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20" w:rsidRDefault="00494E4F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Отделение Фонда пенсионного и Социального страхования Российской</w:t>
      </w:r>
      <w:r>
        <w:br/>
        <w:t>Федерации по ХМАО - Югре</w:t>
      </w:r>
      <w:bookmarkEnd w:id="0"/>
      <w:bookmarkEnd w:id="1"/>
    </w:p>
    <w:p w:rsidR="004E3420" w:rsidRDefault="00494E4F">
      <w:pPr>
        <w:pStyle w:val="10"/>
        <w:keepNext/>
        <w:keepLines/>
        <w:shd w:val="clear" w:color="auto" w:fill="auto"/>
        <w:spacing w:after="0" w:line="221" w:lineRule="auto"/>
      </w:pPr>
      <w:bookmarkStart w:id="2" w:name="bookmark2"/>
      <w:bookmarkStart w:id="3" w:name="bookmark3"/>
      <w:r>
        <w:t>ПАМЯТКА</w:t>
      </w:r>
      <w:bookmarkEnd w:id="2"/>
      <w:bookmarkEnd w:id="3"/>
    </w:p>
    <w:p w:rsidR="004E3420" w:rsidRDefault="00494E4F">
      <w:pPr>
        <w:pStyle w:val="11"/>
        <w:shd w:val="clear" w:color="auto" w:fill="auto"/>
        <w:spacing w:after="20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 заполнению акта формы Н-1 о несчастном случае</w:t>
      </w:r>
      <w:r>
        <w:rPr>
          <w:b/>
          <w:bCs/>
          <w:sz w:val="26"/>
          <w:szCs w:val="26"/>
        </w:rPr>
        <w:br/>
        <w:t>на производстве для страхователей</w:t>
      </w:r>
    </w:p>
    <w:p w:rsidR="004E3420" w:rsidRDefault="00494E4F">
      <w:pPr>
        <w:pStyle w:val="2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Общие положения.</w:t>
      </w:r>
      <w:bookmarkEnd w:id="4"/>
      <w:bookmarkEnd w:id="5"/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 xml:space="preserve">Несчастный случай на производстве </w:t>
      </w:r>
      <w:r>
        <w:t xml:space="preserve">- это событие, в </w:t>
      </w:r>
      <w:r>
        <w:t>результате которого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 и иные повреждения здоровья, обусловленные воздействием на пострадавшего опасных факт</w:t>
      </w:r>
      <w:r>
        <w:t>оров, повлекшие за собой необходимость его перевода на другую работу, временную или стойкую утрату им трудоспособности либо его смерть.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Это определение вытекает из трактовок Трудового кодекса РФ и Федерального закона №125-ФЗ от 24.07.1998г. «Об обязательно</w:t>
      </w:r>
      <w:r>
        <w:t>м социальном страховании от несчастных случаев на производстве и профессиональных заболеваний».</w:t>
      </w:r>
    </w:p>
    <w:p w:rsidR="004E3420" w:rsidRDefault="00494E4F">
      <w:pPr>
        <w:pStyle w:val="11"/>
        <w:shd w:val="clear" w:color="auto" w:fill="auto"/>
        <w:spacing w:after="260"/>
        <w:ind w:firstLine="580"/>
        <w:jc w:val="both"/>
      </w:pPr>
      <w:r>
        <w:t>Для практического применения достаточно понимать, что если работник при исполнении своей трудовой функции или при выполнении какой-либо работы в интересах работ</w:t>
      </w:r>
      <w:r>
        <w:t>одателя, получает травму или иное повреждение здоровья, в результате которого он попадает в лечебное учреждение и теряет трудоспособность хотя бы на один день - это несчастный случай.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Работодатель обязан обеспечить расследование и учет несчастных случаев в</w:t>
      </w:r>
      <w:r>
        <w:t xml:space="preserve"> установленном порядке, это требование содержится в статьях 226-231 Трудового кодекса РФ.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 xml:space="preserve">На этапе получения сведений о произошедшем несчастном случае, о том, что травмированный работник отправлен в лечебное учреждение, необходимо предпринять </w:t>
      </w:r>
      <w:r>
        <w:rPr>
          <w:b/>
          <w:bCs/>
        </w:rPr>
        <w:t xml:space="preserve">три </w:t>
      </w:r>
      <w:r>
        <w:t>первоочер</w:t>
      </w:r>
      <w:r>
        <w:t>едных действия организационного характера.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 xml:space="preserve">При этом надо понимать, что это незамедлительные действия, которые должны быть реализованы не последовательно, а по сути, </w:t>
      </w:r>
      <w:r>
        <w:rPr>
          <w:b/>
          <w:bCs/>
        </w:rPr>
        <w:t>одновременно</w:t>
      </w:r>
      <w:r>
        <w:t xml:space="preserve">. Речь идет о приказе о </w:t>
      </w:r>
      <w:r>
        <w:rPr>
          <w:b/>
          <w:bCs/>
        </w:rPr>
        <w:t xml:space="preserve">назначении комиссии </w:t>
      </w:r>
      <w:r>
        <w:t>по расследованию несчастного случая</w:t>
      </w:r>
      <w:r>
        <w:t xml:space="preserve">, </w:t>
      </w:r>
      <w:r>
        <w:rPr>
          <w:b/>
          <w:bCs/>
        </w:rPr>
        <w:t xml:space="preserve">запросе в лечебное учреждение </w:t>
      </w:r>
      <w:r>
        <w:t xml:space="preserve">о степени тяжести травмы и </w:t>
      </w:r>
      <w:r>
        <w:rPr>
          <w:b/>
          <w:bCs/>
        </w:rPr>
        <w:t xml:space="preserve">направлении извещения </w:t>
      </w:r>
      <w:r>
        <w:t>о происшествии в необходимые инстанции.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В соответствии с приказом Минздравсоцразвития России № 275 от 15.04.2005г. «О формах документов, необходимых для расследования несчастн</w:t>
      </w:r>
      <w:r>
        <w:t>ых случаев на производстве», медицинская организация обязана дать заключение НЕЗАМЕДЛИТЕЛЬНО, то есть в течение суток.</w:t>
      </w:r>
    </w:p>
    <w:p w:rsidR="004E3420" w:rsidRDefault="00494E4F">
      <w:pPr>
        <w:pStyle w:val="11"/>
        <w:shd w:val="clear" w:color="auto" w:fill="auto"/>
        <w:spacing w:after="260"/>
        <w:ind w:firstLine="580"/>
        <w:jc w:val="both"/>
      </w:pPr>
      <w:r>
        <w:t xml:space="preserve">Извещение о случае должно быть направлено в отделение Фонда в течение суток с момента несчастного случая при любом несчастном случае, не </w:t>
      </w:r>
      <w:r>
        <w:t>зависимо от степени тяжести, в том числе групповом или со смертельным исходом.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Согласно статье 229.1 Трудового кодекса РФ, расследование несчастного случая (в том числе группового), в результате которого один или несколько пострадавших получили легкие повр</w:t>
      </w:r>
      <w:r>
        <w:t>еждения здоровья, проводится комиссией в течение трех дней.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Несчастный случай, о котором не было своевременно сообщено работодателю или в результате которого нетрудоспособность у пострадавшего наступила не сразу, расследуется по заявлению пострадавшего или</w:t>
      </w:r>
      <w:r>
        <w:t xml:space="preserve"> его доверенного лица в течение одного месяца со дня поступления указанного заявления (ст. 229.1 Трудового кодекса РФ).</w:t>
      </w:r>
    </w:p>
    <w:p w:rsidR="004E3420" w:rsidRDefault="00494E4F">
      <w:pPr>
        <w:pStyle w:val="11"/>
        <w:shd w:val="clear" w:color="auto" w:fill="auto"/>
        <w:spacing w:after="260"/>
        <w:ind w:firstLine="580"/>
        <w:jc w:val="both"/>
      </w:pPr>
      <w:r>
        <w:t>Однако, расследование случая по заявлению пострадавшего не означает, что в этом случае расследование можно отложить на долгое время. Дан</w:t>
      </w:r>
      <w:r>
        <w:t>ное послабление дается работодателю в случае, когда упущена возможность своевременно выехать на место несчастного случая и оценить обстановку, опросить пострадавшего в связи с его состоянием или удаленностью от места работы, а также объективной невозможнос</w:t>
      </w:r>
      <w:r>
        <w:t>ти получения необходимых документов. При отсутствии всех этих основных моментов, объективно препятствующих расследованию несчастного случая в течение трех дней, расследование несчастного случая должно проводиться в кратчайшие сроки с приложением подтвержда</w:t>
      </w:r>
      <w:r>
        <w:t>ющих документов.</w:t>
      </w:r>
    </w:p>
    <w:p w:rsidR="00214EE8" w:rsidRDefault="00214EE8">
      <w:pPr>
        <w:pStyle w:val="11"/>
        <w:shd w:val="clear" w:color="auto" w:fill="auto"/>
        <w:ind w:firstLine="580"/>
        <w:jc w:val="both"/>
      </w:pPr>
    </w:p>
    <w:p w:rsidR="004E3420" w:rsidRDefault="00494E4F">
      <w:pPr>
        <w:pStyle w:val="11"/>
        <w:shd w:val="clear" w:color="auto" w:fill="auto"/>
        <w:ind w:firstLine="580"/>
        <w:jc w:val="both"/>
      </w:pPr>
      <w:r>
        <w:lastRenderedPageBreak/>
        <w:t xml:space="preserve">На основании собранных материалов расследования </w:t>
      </w:r>
      <w:r>
        <w:rPr>
          <w:b/>
          <w:bCs/>
        </w:rPr>
        <w:t>комиссия должна установить обстоятельства и причины несчастного случая</w:t>
      </w:r>
      <w:r>
        <w:t xml:space="preserve">, определить, были ли действия (бездействие) пострадавшего в момент несчастного случая обусловлены трудовыми отношениями </w:t>
      </w:r>
      <w:r>
        <w:t xml:space="preserve">с работодателем либо участием в его производственной деятельности, </w:t>
      </w:r>
      <w:r>
        <w:rPr>
          <w:b/>
          <w:bCs/>
        </w:rPr>
        <w:t xml:space="preserve">и квалифицировать происшествие </w:t>
      </w:r>
      <w:r>
        <w:t>как несчастный случай на производстве или как несчастный случай, не связанный с производством.</w:t>
      </w:r>
    </w:p>
    <w:p w:rsidR="004E3420" w:rsidRDefault="00494E4F">
      <w:pPr>
        <w:pStyle w:val="11"/>
        <w:shd w:val="clear" w:color="auto" w:fill="auto"/>
        <w:spacing w:after="260"/>
        <w:ind w:firstLine="580"/>
        <w:jc w:val="both"/>
      </w:pPr>
      <w:r>
        <w:t>При этом должны быть выявлены лица, допустившие нарушения требо</w:t>
      </w:r>
      <w:r>
        <w:t>ваний охраны труда, и выработаны предложения по устранению выявленных нарушений, причин несчастного случая и предупреждению аналогичных несчастных случаев.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 xml:space="preserve">Законодательством Российской Федерации установлена ответственность для лиц, участвующих в процедуре </w:t>
      </w:r>
      <w:r>
        <w:t>расследования несчастного случая.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 xml:space="preserve">В первую очередь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</w:t>
      </w:r>
      <w:r>
        <w:t>производстве возлагается на работодателя.</w:t>
      </w:r>
    </w:p>
    <w:p w:rsidR="00214EE8" w:rsidRDefault="00494E4F" w:rsidP="00214EE8">
      <w:pPr>
        <w:pStyle w:val="11"/>
        <w:shd w:val="clear" w:color="auto" w:fill="auto"/>
        <w:ind w:firstLine="580"/>
        <w:jc w:val="both"/>
      </w:pPr>
      <w:r>
        <w:t xml:space="preserve">Отдельно отмечается, что члены комиссии (включая их председателей), проводящие в установленном порядке расследование несчастных случаев, </w:t>
      </w:r>
      <w:r>
        <w:rPr>
          <w:b/>
          <w:bCs/>
        </w:rPr>
        <w:t xml:space="preserve">несут персональную ответственность за </w:t>
      </w:r>
      <w:r>
        <w:t>соблюдение у</w:t>
      </w:r>
      <w:r>
        <w:t xml:space="preserve">становленных сроков расследования, надлежащее исполнение всех процедур, а также </w:t>
      </w:r>
      <w:r>
        <w:rPr>
          <w:b/>
          <w:bCs/>
        </w:rPr>
        <w:t>объективность выводов и решений</w:t>
      </w:r>
      <w:r>
        <w:t>, принятых ими по результатам проведенных расследований несчастных случаев.</w:t>
      </w:r>
      <w:bookmarkStart w:id="6" w:name="bookmark6"/>
      <w:bookmarkStart w:id="7" w:name="bookmark7"/>
    </w:p>
    <w:p w:rsidR="00214EE8" w:rsidRDefault="00214EE8" w:rsidP="00214EE8">
      <w:pPr>
        <w:pStyle w:val="11"/>
        <w:shd w:val="clear" w:color="auto" w:fill="auto"/>
        <w:ind w:firstLine="580"/>
        <w:jc w:val="both"/>
      </w:pPr>
    </w:p>
    <w:p w:rsidR="004E3420" w:rsidRDefault="00494E4F" w:rsidP="00214EE8">
      <w:pPr>
        <w:pStyle w:val="11"/>
        <w:shd w:val="clear" w:color="auto" w:fill="auto"/>
        <w:ind w:firstLine="580"/>
        <w:jc w:val="both"/>
      </w:pPr>
      <w:r>
        <w:t>Требования к оформлению акта по форме Н-1</w:t>
      </w:r>
      <w:bookmarkEnd w:id="6"/>
      <w:bookmarkEnd w:id="7"/>
    </w:p>
    <w:p w:rsidR="004E3420" w:rsidRDefault="00494E4F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ind w:firstLine="580"/>
        <w:jc w:val="both"/>
      </w:pPr>
      <w:r>
        <w:t>А</w:t>
      </w:r>
      <w:r>
        <w:t>кт должен быть написан гра</w:t>
      </w:r>
      <w:r>
        <w:t>мотно, без ошибок, отпечатан на компьютере либо заполнен от руки хорошим, разборчивым почерком чернилами синего цвета;</w:t>
      </w:r>
    </w:p>
    <w:p w:rsidR="004E3420" w:rsidRDefault="00494E4F">
      <w:pPr>
        <w:pStyle w:val="11"/>
        <w:numPr>
          <w:ilvl w:val="0"/>
          <w:numId w:val="1"/>
        </w:numPr>
        <w:shd w:val="clear" w:color="auto" w:fill="auto"/>
        <w:tabs>
          <w:tab w:val="left" w:pos="855"/>
        </w:tabs>
        <w:ind w:firstLine="580"/>
        <w:jc w:val="both"/>
      </w:pPr>
      <w:r>
        <w:t>В акте рекомендуется не допускать помарок, зачеркиваний, дополнительных записей и вставок. При необходимости внесения отдельных уточнений</w:t>
      </w:r>
      <w:r>
        <w:t xml:space="preserve"> или исправлений слов и числовых показателей в конце акта делается подтверждающая оговорка и заверяется подписями членов комиссии;</w:t>
      </w:r>
    </w:p>
    <w:p w:rsidR="004E3420" w:rsidRDefault="00494E4F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ind w:firstLine="580"/>
        <w:jc w:val="both"/>
      </w:pPr>
      <w:r>
        <w:t>Акт не должен вызывать никаких сомнений, в нем приводятся только те факты, которые установлены в ходе расследования. Заполнен</w:t>
      </w:r>
      <w:r>
        <w:t>ие пунктов акта должно производиться только на основании документов: журналов регистрации инструктажей, личной карточки по форме Т-2, трудовой книжки, схем, объяснений свидетелей и очевидцев и др., которые входят в состав материалов расследования;</w:t>
      </w:r>
    </w:p>
    <w:p w:rsidR="004E3420" w:rsidRDefault="00494E4F">
      <w:pPr>
        <w:pStyle w:val="11"/>
        <w:numPr>
          <w:ilvl w:val="0"/>
          <w:numId w:val="1"/>
        </w:numPr>
        <w:shd w:val="clear" w:color="auto" w:fill="auto"/>
        <w:tabs>
          <w:tab w:val="left" w:pos="855"/>
        </w:tabs>
        <w:ind w:firstLine="580"/>
        <w:jc w:val="both"/>
      </w:pPr>
      <w:r>
        <w:t>В акте н</w:t>
      </w:r>
      <w:r>
        <w:t>е должно быть незаполненных пунктов. Заполнение их должно быть четким и полным, без каких-либо сокращений в соответствии с подстрочником.</w:t>
      </w:r>
    </w:p>
    <w:p w:rsidR="004E3420" w:rsidRDefault="00494E4F">
      <w:pPr>
        <w:pStyle w:val="11"/>
        <w:numPr>
          <w:ilvl w:val="0"/>
          <w:numId w:val="1"/>
        </w:numPr>
        <w:shd w:val="clear" w:color="auto" w:fill="auto"/>
        <w:tabs>
          <w:tab w:val="left" w:pos="874"/>
        </w:tabs>
        <w:spacing w:after="300"/>
        <w:ind w:firstLine="580"/>
        <w:jc w:val="both"/>
      </w:pPr>
      <w:r>
        <w:t>Не допускается изменение установленной формы акта (исключение и удаление из текста документа наименований и пунктов ак</w:t>
      </w:r>
      <w:r>
        <w:t>та при отсутствии информации, а также добавление новых пунктов).</w:t>
      </w:r>
    </w:p>
    <w:p w:rsidR="004E3420" w:rsidRDefault="00494E4F">
      <w:pPr>
        <w:pStyle w:val="20"/>
        <w:keepNext/>
        <w:keepLines/>
        <w:shd w:val="clear" w:color="auto" w:fill="auto"/>
      </w:pPr>
      <w:bookmarkStart w:id="8" w:name="bookmark8"/>
      <w:bookmarkStart w:id="9" w:name="bookmark9"/>
      <w:r>
        <w:t>Рекомендации по заполнению акта по форме Н-1</w:t>
      </w:r>
      <w:bookmarkEnd w:id="8"/>
      <w:bookmarkEnd w:id="9"/>
    </w:p>
    <w:p w:rsidR="004E3420" w:rsidRDefault="00494E4F">
      <w:pPr>
        <w:pStyle w:val="11"/>
        <w:shd w:val="clear" w:color="auto" w:fill="auto"/>
        <w:ind w:firstLine="580"/>
        <w:jc w:val="both"/>
      </w:pPr>
      <w:r>
        <w:t>Обратить внимание, что подсказки по заполнению Акта находятся под каждой строчкой пунктов Акта. Отсутствие информации по какому-либо пункту не осв</w:t>
      </w:r>
      <w:r>
        <w:t>обождает от пропуска заполнения данного пункта и оставления его не заполненным. В данном случае необходимо указать объективные данные - «данные не сохранились», «не проводилось», «не требуется», «не применялось» и т.п. применительно к конкретным пунктам Ак</w:t>
      </w:r>
      <w:r>
        <w:t>та.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>При заполнении Акта и указании кодировки в соответствующих пунктах Акта необходимо использовать соответствующие классификаторы - приложения к Приказу №223н.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Пункт 1. Дата, время происшествия несчастного случая и количество полных часов от начала работы</w:t>
      </w:r>
      <w:r>
        <w:rPr>
          <w:b/>
          <w:bCs/>
        </w:rPr>
        <w:t>.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 xml:space="preserve">Указываются число, месяц, год и время несчастного случая. Указывается количество </w:t>
      </w:r>
      <w:r>
        <w:rPr>
          <w:b/>
          <w:bCs/>
        </w:rPr>
        <w:t xml:space="preserve">полных </w:t>
      </w:r>
      <w:r>
        <w:t>часов от начала работы, то есть без указания минут. При несчастном случае, произошедшем в первый час работы пострадавшего, указывается - 0 часов.</w:t>
      </w:r>
    </w:p>
    <w:p w:rsidR="00214EE8" w:rsidRDefault="00214EE8">
      <w:pPr>
        <w:pStyle w:val="11"/>
        <w:shd w:val="clear" w:color="auto" w:fill="auto"/>
        <w:ind w:firstLine="580"/>
        <w:jc w:val="both"/>
        <w:rPr>
          <w:b/>
          <w:bCs/>
        </w:rPr>
      </w:pP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lastRenderedPageBreak/>
        <w:t>Пункт 2. Организация</w:t>
      </w:r>
      <w:r>
        <w:rPr>
          <w:b/>
          <w:bCs/>
        </w:rPr>
        <w:t xml:space="preserve"> (работодатель), работником которой является (являлся) пострадавший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>Наименование организации указывается полностью. Указать юридический адрес организации, ОКВЭД основного вида деятельности (расшифровать, например, 35.30. (производство, передача и распредел</w:t>
      </w:r>
      <w:r>
        <w:t>ение пара и горячей воды; кондиционирование воздуха); ИНН организации; фамилию, инициалы работодателя - физического лица, его регистрационные данные.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Пункт 3. Организация, направившая работника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>Если пострадавший является работником другой организации и пол</w:t>
      </w:r>
      <w:r>
        <w:t xml:space="preserve">учил травму во время работы у работодателя, к которому он был командирован, то в п.3 акта делается соответствующая отметка и указываются сведения об организации - </w:t>
      </w:r>
      <w:r>
        <w:rPr>
          <w:b/>
          <w:bCs/>
        </w:rPr>
        <w:t>основном работодателе</w:t>
      </w:r>
      <w:r>
        <w:t>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Пункт 4. Лица, проводившие расследование несчастного случая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Состав ком</w:t>
      </w:r>
      <w:r>
        <w:t>иссии должен состоять из нечетного числа членов (не менее 3-х человек: специалист по охране труда или лицо, назначенное ответственным за организацию работы по охране труда приказом (распоряжением) работодателя; представитель работодателя, представитель тру</w:t>
      </w:r>
      <w:r>
        <w:t>дового коллектива). Указываются фамилия, имя, отчество, должность и место работы каждого члена комиссии.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>Лица, на которых непосредственно возложено обеспечение соблюдения требований охраны труда на участке, где произошел несчастный случай, в состав комисси</w:t>
      </w:r>
      <w:r>
        <w:t xml:space="preserve">и </w:t>
      </w:r>
      <w:r>
        <w:rPr>
          <w:b/>
          <w:bCs/>
          <w:i/>
          <w:iCs/>
        </w:rPr>
        <w:t>не включаются</w:t>
      </w:r>
      <w:r>
        <w:rPr>
          <w:i/>
          <w:iCs/>
        </w:rPr>
        <w:t>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Пункт 5. Сведения о пострадавшем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Фамилию, имя, отчество, Дату рож</w:t>
      </w:r>
      <w:r w:rsidR="00214EE8">
        <w:rPr>
          <w:i/>
          <w:iCs/>
        </w:rPr>
        <w:t>д</w:t>
      </w:r>
      <w:r>
        <w:rPr>
          <w:i/>
          <w:iCs/>
        </w:rPr>
        <w:t>ения</w:t>
      </w:r>
      <w:r>
        <w:t xml:space="preserve"> необходимо указывать полностью.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Пол (мужской, женский) -</w:t>
      </w:r>
      <w:r>
        <w:t xml:space="preserve"> необходимо указать, к какому полу принадлежит пострадавший, недостаточно ограничиться только подчеркиванием его пола.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Профессиональный статус -</w:t>
      </w:r>
      <w:r>
        <w:t xml:space="preserve"> работник по найму, служащий, государственный служащий, руководитель и т.д.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Профессия (Должность) -</w:t>
      </w:r>
      <w:r>
        <w:t xml:space="preserve"> необходимо у</w:t>
      </w:r>
      <w:r>
        <w:t>казывать наименование основной профессии работника, которую он имел на момент несчастного случая согласно соответствующей записи (в контракте) трудовой книжке. Если у пострадавшего несколько профессий, то указывается та, при работе по которой произошел нес</w:t>
      </w:r>
      <w:r>
        <w:t>частный случай. Сведения о наличии смежных профессий должны быть отмечены в трудовой книжке пострадавшего.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Статус занятости</w:t>
      </w:r>
      <w:r>
        <w:t xml:space="preserve"> - указывается вид трудовых отношения и выполняемого труда.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Стаж работы, при выполнении которой произошел несчастный случай —</w:t>
      </w:r>
      <w:r>
        <w:t xml:space="preserve"> указыва</w:t>
      </w:r>
      <w:r>
        <w:t xml:space="preserve">ется количество полных </w:t>
      </w:r>
      <w:r>
        <w:rPr>
          <w:b/>
          <w:bCs/>
        </w:rPr>
        <w:t xml:space="preserve">лет </w:t>
      </w:r>
      <w:r>
        <w:t xml:space="preserve">и </w:t>
      </w:r>
      <w:r>
        <w:rPr>
          <w:b/>
          <w:bCs/>
        </w:rPr>
        <w:t xml:space="preserve">месяцев </w:t>
      </w:r>
      <w:r>
        <w:t xml:space="preserve">работы, </w:t>
      </w:r>
      <w:r>
        <w:rPr>
          <w:u w:val="single"/>
        </w:rPr>
        <w:t>при выполнении которой произошел несчастный случай,</w:t>
      </w:r>
      <w:r>
        <w:t xml:space="preserve"> всего по трудовой книжке (</w:t>
      </w:r>
      <w:r>
        <w:rPr>
          <w:b/>
          <w:bCs/>
        </w:rPr>
        <w:t>в том числе и на других предприятиях</w:t>
      </w:r>
      <w:r>
        <w:t>);</w:t>
      </w:r>
    </w:p>
    <w:p w:rsidR="004E3420" w:rsidRDefault="00494E4F">
      <w:pPr>
        <w:pStyle w:val="11"/>
        <w:shd w:val="clear" w:color="auto" w:fill="auto"/>
        <w:spacing w:after="380"/>
        <w:ind w:firstLine="580"/>
        <w:jc w:val="both"/>
      </w:pPr>
      <w:r>
        <w:rPr>
          <w:i/>
          <w:iCs/>
        </w:rPr>
        <w:t>в том числе в Данной организации -</w:t>
      </w:r>
      <w:r>
        <w:t xml:space="preserve"> указывается число полных лет и месяцев работы, при </w:t>
      </w:r>
      <w:r>
        <w:rPr>
          <w:u w:val="single"/>
        </w:rPr>
        <w:t>выполнен</w:t>
      </w:r>
      <w:r>
        <w:rPr>
          <w:u w:val="single"/>
        </w:rPr>
        <w:t>ии которой произошел несчастный случай,</w:t>
      </w:r>
      <w:r>
        <w:t xml:space="preserve"> </w:t>
      </w:r>
      <w:r>
        <w:rPr>
          <w:b/>
          <w:bCs/>
        </w:rPr>
        <w:t>только по той организации, в которой произошел несчастный случай</w:t>
      </w:r>
      <w:r>
        <w:t>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Пункт 6. Сведения о проведении инструктажей и обучения по охране труда.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Вво</w:t>
      </w:r>
      <w:r w:rsidR="00214EE8">
        <w:rPr>
          <w:i/>
          <w:iCs/>
        </w:rPr>
        <w:t>д</w:t>
      </w:r>
      <w:r>
        <w:rPr>
          <w:i/>
          <w:iCs/>
        </w:rPr>
        <w:t>ный инструктаж -</w:t>
      </w:r>
      <w:r>
        <w:t xml:space="preserve"> указывается число, месяц и год проведения вводного инстру</w:t>
      </w:r>
      <w:r>
        <w:t>ктажа на основании записи, имеющейся в журнале регистрации проведения вводного инструктажа. Если дату проведения вводного инструктажа по документам установить не удалось, то отмечается, что «вводный инструктаж не проводился», либо «данные не сохранились».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Инструктаж на рабочем месте (первичный, повторный, внеплановый, голевой) по профессии или ви</w:t>
      </w:r>
      <w:r w:rsidR="00214EE8">
        <w:rPr>
          <w:i/>
          <w:iCs/>
        </w:rPr>
        <w:t>д</w:t>
      </w:r>
      <w:r>
        <w:rPr>
          <w:i/>
          <w:iCs/>
        </w:rPr>
        <w:t xml:space="preserve">у работы, при выполнении которой произошел несчастный случай - </w:t>
      </w:r>
      <w:r>
        <w:t xml:space="preserve">Указывается число, месяц, год </w:t>
      </w:r>
      <w:r>
        <w:rPr>
          <w:b/>
          <w:bCs/>
        </w:rPr>
        <w:t xml:space="preserve">последнего </w:t>
      </w:r>
      <w:r>
        <w:t>инструктажа, предшествующего несчастному случаю. Необходимо</w:t>
      </w:r>
      <w:r>
        <w:t xml:space="preserve"> подчеркнуть вид инструктажа.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Стажировка - указывается период прохождения стажировки. Если стажировка по профессии, при выполнении которой произошел несчастный случай не проводилась, указывается «не проводилась».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Обучение по охране тру</w:t>
      </w:r>
      <w:r w:rsidR="00214EE8">
        <w:rPr>
          <w:i/>
          <w:iCs/>
        </w:rPr>
        <w:t>д</w:t>
      </w:r>
      <w:r>
        <w:rPr>
          <w:i/>
          <w:iCs/>
        </w:rPr>
        <w:t>а по профессии или в</w:t>
      </w:r>
      <w:r>
        <w:rPr>
          <w:i/>
          <w:iCs/>
        </w:rPr>
        <w:t>и</w:t>
      </w:r>
      <w:r w:rsidR="00214EE8">
        <w:rPr>
          <w:i/>
          <w:iCs/>
        </w:rPr>
        <w:t>д</w:t>
      </w:r>
      <w:r>
        <w:rPr>
          <w:i/>
          <w:iCs/>
        </w:rPr>
        <w:t>у работы, при выполнении которой произошел несчастный случай -</w:t>
      </w:r>
      <w:r>
        <w:t xml:space="preserve"> указывается время, в течение которого работник обучался по охране труда. Например, с 29.09.2009г. по 17.10.2009г. Если обучение работников в соответствии с правилами не проводилось, то указыв</w:t>
      </w:r>
      <w:r>
        <w:t xml:space="preserve">ается, что «обучение не проводилось». Если обучение </w:t>
      </w:r>
      <w:r>
        <w:lastRenderedPageBreak/>
        <w:t>работников в соответствии с правилами не требуется, то указывается, что «обучение не требуется».</w:t>
      </w:r>
    </w:p>
    <w:p w:rsidR="004E3420" w:rsidRDefault="00494E4F">
      <w:pPr>
        <w:pStyle w:val="11"/>
        <w:shd w:val="clear" w:color="auto" w:fill="auto"/>
        <w:spacing w:after="380"/>
        <w:ind w:firstLine="580"/>
        <w:jc w:val="both"/>
      </w:pPr>
      <w:r>
        <w:rPr>
          <w:i/>
          <w:iCs/>
        </w:rPr>
        <w:t>Проверка знаний по охране тру</w:t>
      </w:r>
      <w:r w:rsidR="00214EE8">
        <w:rPr>
          <w:i/>
          <w:iCs/>
        </w:rPr>
        <w:t>д</w:t>
      </w:r>
      <w:r>
        <w:rPr>
          <w:i/>
          <w:iCs/>
        </w:rPr>
        <w:t>а по профессии или ви</w:t>
      </w:r>
      <w:r w:rsidR="00214EE8">
        <w:rPr>
          <w:i/>
          <w:iCs/>
        </w:rPr>
        <w:t>д</w:t>
      </w:r>
      <w:r>
        <w:rPr>
          <w:i/>
          <w:iCs/>
        </w:rPr>
        <w:t>у работы, при выполнении которой произошел несчастный с</w:t>
      </w:r>
      <w:r>
        <w:rPr>
          <w:i/>
          <w:iCs/>
        </w:rPr>
        <w:t>лучай</w:t>
      </w:r>
      <w:r>
        <w:t xml:space="preserve"> - указывается число, месяц, год проверки знаний, № протокола. Если в сведениях об обучении пострадавшего отмечено, что «обучение не требуется», то и в сведениях о дате проверки знаний следует отметить, что «проверка не требуется».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Пункт 7. Сведения о</w:t>
      </w:r>
      <w:r>
        <w:rPr>
          <w:b/>
          <w:bCs/>
        </w:rPr>
        <w:t xml:space="preserve">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</w:t>
      </w:r>
      <w:r>
        <w:rPr>
          <w:b/>
          <w:bCs/>
        </w:rPr>
        <w:t>ренных трудовым законодательством и иными нормативными правовыми актами, содержащими нормы трудового права).</w:t>
      </w:r>
    </w:p>
    <w:p w:rsidR="004E3420" w:rsidRDefault="00494E4F">
      <w:pPr>
        <w:pStyle w:val="11"/>
        <w:shd w:val="clear" w:color="auto" w:fill="auto"/>
        <w:spacing w:after="380"/>
        <w:ind w:firstLine="580"/>
        <w:jc w:val="both"/>
      </w:pPr>
      <w:r>
        <w:t>Указывается дата проведенного осмотра (освидетельствования). Если проведение медицинского осмотра (освидетельствования) не требуется, указывается «</w:t>
      </w:r>
      <w:r>
        <w:t>не требуется».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Пункт 8. Краткая характеристика места (объекта), где произошел несчастный случай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Необходимо дать краткое описание места происшествия (место расположения, пространственная ориентация, размеры и содержание помещения и т.п.) с указанием опасных</w:t>
      </w:r>
      <w:r>
        <w:t xml:space="preserve"> и вредных производственных факторов со ссылкой на сведения, содержащиеся в протоколе осмотра места несчастного случая.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Опасные и (или) вредные производственные факторы</w:t>
      </w:r>
      <w:r>
        <w:t xml:space="preserve"> - указываются опасные и (или) вредные производственные факторы со ссылкой на сведения, </w:t>
      </w:r>
      <w:r>
        <w:t>содержащиеся в протоколе осмотра места несчастного случая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Оборудование, использование которого привело к несчастному случаю -</w:t>
      </w:r>
      <w:r>
        <w:t xml:space="preserve"> приводится полное наименование оборудования, его тип, марка, год выпуска, предприятие-изготовитель, использование которого привело</w:t>
      </w:r>
      <w:r>
        <w:t xml:space="preserve"> к несчастному случаю.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Све</w:t>
      </w:r>
      <w:r w:rsidR="00214EE8">
        <w:rPr>
          <w:i/>
          <w:iCs/>
        </w:rPr>
        <w:t>д</w:t>
      </w:r>
      <w:r>
        <w:rPr>
          <w:i/>
          <w:iCs/>
        </w:rPr>
        <w:t>ения о проведении специальной оценки условий тру</w:t>
      </w:r>
      <w:r w:rsidR="00214EE8">
        <w:rPr>
          <w:i/>
          <w:iCs/>
        </w:rPr>
        <w:t>д</w:t>
      </w:r>
      <w:r>
        <w:rPr>
          <w:i/>
          <w:iCs/>
        </w:rPr>
        <w:t>а -</w:t>
      </w:r>
      <w:r>
        <w:t xml:space="preserve"> необходимо указать индивидуальный номер рабочего места и класс условий труда по результатам проведенной специальной оценки условий труда по данной профессии (аттестации рабочих</w:t>
      </w:r>
      <w:r>
        <w:t xml:space="preserve"> мест по условиям труда, действующим на момент проведения расследования несчастного случая). Если специальная оценка условий труда не проводилась, указывается «не проводилась».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Сведения об организации, проводившей специальную оценку условий труда рабочих м</w:t>
      </w:r>
      <w:r>
        <w:rPr>
          <w:i/>
          <w:iCs/>
        </w:rPr>
        <w:t xml:space="preserve">ест. </w:t>
      </w:r>
      <w:r>
        <w:t>Необходимо указать наименование и ИНН организации, проводившей специальную оценку условий труда (аттестацию рабочих мест по условиям труда). Если специальная оценка условий труда не проводилась, данный пункт не заполняется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Сведения о проведенной оценк</w:t>
      </w:r>
      <w:r>
        <w:rPr>
          <w:i/>
          <w:iCs/>
        </w:rPr>
        <w:t>е профессиональных рисков на рабочем месте</w:t>
      </w:r>
      <w:r>
        <w:t xml:space="preserve"> -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rPr>
          <w:i/>
          <w:iCs/>
        </w:rPr>
        <w:t>Сведения об обеспечении пострадавшего средствами индивидуальной защиты</w:t>
      </w:r>
      <w:r>
        <w:t xml:space="preserve"> - указываются сведения о выдаче и получении пострадавшим средств индивидуальной защиты.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Пункт 9. Обстоятельства несчастного случая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 xml:space="preserve">Указать, </w:t>
      </w:r>
      <w:r>
        <w:t>что предшествовало несчастному случаю, кто дал задание пострадавшему на выполнение работы, какое и с кем, как протекал процесс труда, кто руководил работой либо организовывал её, описать действия пострадавшего (пострадавших) и других лиц, связанных с несча</w:t>
      </w:r>
      <w:r>
        <w:t>стным случаем, указать, какую конкретно рабочую операцию и как выполнял пострадавший, какими приемами пользовался. Изложить последовательность событий, указать, чем нанесена травма (часть оборудования, инструмент, приспособление, падение материалов и т.д.)</w:t>
      </w:r>
      <w:r>
        <w:t xml:space="preserve"> и поврежденную часть тела, отметить кто оказал первую медицинскую помощь, когда, кем и в какое медицинское учреждение доставлен (полное наименование).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Пункт 9.1. Вид происшествия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В данном пункте необходимо отразить вид (тип) несчастного случая, то есть чт</w:t>
      </w:r>
      <w:r>
        <w:t>о именно произошло с пострадавшим и в результате чего была получена травма.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>Основные виды (типы) несчастного случая указаны в классификаторе №1 - приложении №3 к Приказу 223н.</w:t>
      </w:r>
    </w:p>
    <w:p w:rsidR="00214EE8" w:rsidRDefault="00214EE8">
      <w:pPr>
        <w:pStyle w:val="11"/>
        <w:shd w:val="clear" w:color="auto" w:fill="auto"/>
        <w:ind w:firstLine="580"/>
        <w:jc w:val="both"/>
        <w:rPr>
          <w:b/>
          <w:bCs/>
        </w:rPr>
      </w:pP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lastRenderedPageBreak/>
        <w:t>Пункт 9.2. Характер полученных повреждений здоровья и орган, подвергшийся повреж</w:t>
      </w:r>
      <w:r>
        <w:rPr>
          <w:b/>
          <w:bCs/>
        </w:rPr>
        <w:t>дению, медицинское заключение о тяжести повреждения здоровья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 xml:space="preserve">Диагноз, степень тяжести (тяжелая, легкая) </w:t>
      </w:r>
      <w:r>
        <w:rPr>
          <w:i/>
          <w:iCs/>
        </w:rPr>
        <w:t>указываются на основании ме</w:t>
      </w:r>
      <w:r w:rsidR="00214EE8">
        <w:rPr>
          <w:i/>
          <w:iCs/>
        </w:rPr>
        <w:t>д</w:t>
      </w:r>
      <w:r>
        <w:rPr>
          <w:i/>
          <w:iCs/>
        </w:rPr>
        <w:t>ицинского заключения</w:t>
      </w:r>
      <w:r>
        <w:t xml:space="preserve"> о характере полученных повреждений здоровья в результате несчастного случая на производстве и степени и</w:t>
      </w:r>
      <w:r>
        <w:t>х тяжести.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 xml:space="preserve">Учетная форма данного заключения №315/У утверждена Приказом Минздравсоцразвития России от 15.04.2005г. №275, выдается незамедлительно по запросу работодателя медицинской организацией, куда впервые обратился за медицинской помощью пострадавший в </w:t>
      </w:r>
      <w:r>
        <w:t>результате несчастного случая на производстве.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>Оригинал медицинского заключения выдается работодателю (представителю) лично. Этот момент нужно учитывать при расследовании несчастного случая, особенно при удаленности места происшествия несчастного случая от</w:t>
      </w:r>
      <w:r>
        <w:t xml:space="preserve"> места фактического нахождения работодателя для соблюдения сроков расследования.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Пункт 9.3. Нахождение пострадавшего в состоянии алкогольного или наркотического опьянения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>Указывается ДА или НЕТ, а также степень опьянения (при наличии) со ссылкой на заключе</w:t>
      </w:r>
      <w:r>
        <w:t>ние учреждения, установившего факт опьянения.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Пункт 9.4. Очевидцы несчастного случая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Указываются фамилия, имя, отчество, постоянное место жительства, телефон (при наличии) очевидцев несчастного случая.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Очеви</w:t>
      </w:r>
      <w:r w:rsidR="00214EE8">
        <w:rPr>
          <w:i/>
          <w:iCs/>
        </w:rPr>
        <w:t>д</w:t>
      </w:r>
      <w:r>
        <w:rPr>
          <w:i/>
          <w:iCs/>
        </w:rPr>
        <w:t>ец</w:t>
      </w:r>
      <w:r>
        <w:t xml:space="preserve"> - человек, который сам, своими глазами наблюд</w:t>
      </w:r>
      <w:r>
        <w:t>ал событие, в результате которого произошел несчастный случай.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rPr>
          <w:i/>
          <w:iCs/>
        </w:rPr>
        <w:t>Сви</w:t>
      </w:r>
      <w:r w:rsidR="00214EE8">
        <w:rPr>
          <w:i/>
          <w:iCs/>
        </w:rPr>
        <w:t>д</w:t>
      </w:r>
      <w:r>
        <w:rPr>
          <w:i/>
          <w:iCs/>
        </w:rPr>
        <w:t>етель</w:t>
      </w:r>
      <w:r>
        <w:t xml:space="preserve"> - лицо, которому могут быть известны какие-либо обстоятельства, в результате которых произошел несчастный случай. Свидетель может не быть очевидцем несчастного случая, но дать пояснен</w:t>
      </w:r>
      <w:r>
        <w:t>ия по факту оказания медицинской помощи, обстоятельств выполняемой работы и причин несчастного случая.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Пункт 10. Причины несчастного случая.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 xml:space="preserve">Определение причин несчастного случая - главная цель расследования. Формулировка причины должна быть четкой, </w:t>
      </w:r>
      <w:r>
        <w:t>технически грамотной, соответствовать правилам и нормам охраны труда и логически вытекать из анализа обстоятельств травмирования. Её нельзя подменять ссылкой на пункты и параграфы правил и инструкций по охране труда, Правил дорожного движения, изложением т</w:t>
      </w:r>
      <w:r>
        <w:t>екстовой части классификатора причин несчастного случая или отделываться общей фразой «Не справился с управлением».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 xml:space="preserve">Причин несчастного случая может быть несколько, но одна из них основная, и её необходимо выделить, поставив на первое место среди других. </w:t>
      </w:r>
      <w:r>
        <w:t>Основная причина - это та, в результате которой возник несчастный случай. Далее отмечаются все второстепенные (сопутствующие) причины в порядке их значимости. Сопутствующие причины могут способствовать и даже приближать момент несчастного случая, но не выз</w:t>
      </w:r>
      <w:r>
        <w:t>ывать его.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Для кодировки причин используется классификатор №2 - приложения №3 к Приказу 223н.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rPr>
          <w:i/>
          <w:iCs/>
        </w:rPr>
        <w:t>После определения причины сле</w:t>
      </w:r>
      <w:r w:rsidR="00214EE8">
        <w:rPr>
          <w:i/>
          <w:iCs/>
        </w:rPr>
        <w:t>д</w:t>
      </w:r>
      <w:r>
        <w:rPr>
          <w:i/>
          <w:iCs/>
        </w:rPr>
        <w:t>ует указать наименование нормативно-правового акта (Тру</w:t>
      </w:r>
      <w:r w:rsidR="00214EE8">
        <w:rPr>
          <w:i/>
          <w:iCs/>
        </w:rPr>
        <w:t>д</w:t>
      </w:r>
      <w:r>
        <w:rPr>
          <w:i/>
          <w:iCs/>
        </w:rPr>
        <w:t>овой Ко</w:t>
      </w:r>
      <w:r w:rsidR="00214EE8">
        <w:rPr>
          <w:i/>
          <w:iCs/>
        </w:rPr>
        <w:t>д</w:t>
      </w:r>
      <w:r>
        <w:rPr>
          <w:i/>
          <w:iCs/>
        </w:rPr>
        <w:t>екс РФ, правила по охране тру</w:t>
      </w:r>
      <w:r w:rsidR="00214EE8">
        <w:rPr>
          <w:i/>
          <w:iCs/>
        </w:rPr>
        <w:t>д</w:t>
      </w:r>
      <w:r>
        <w:rPr>
          <w:i/>
          <w:iCs/>
        </w:rPr>
        <w:t xml:space="preserve">а, Должностная инструкция, инструкция </w:t>
      </w:r>
      <w:r>
        <w:rPr>
          <w:i/>
          <w:iCs/>
        </w:rPr>
        <w:t>по охране тру</w:t>
      </w:r>
      <w:r w:rsidR="00214EE8">
        <w:rPr>
          <w:i/>
          <w:iCs/>
        </w:rPr>
        <w:t>д</w:t>
      </w:r>
      <w:r>
        <w:rPr>
          <w:i/>
          <w:iCs/>
        </w:rPr>
        <w:t>а и т.п.) а также указать, какие именно параграфы, пункты Данного Документа нарушены и с</w:t>
      </w:r>
      <w:r w:rsidR="00214EE8">
        <w:rPr>
          <w:i/>
          <w:iCs/>
        </w:rPr>
        <w:t>д</w:t>
      </w:r>
      <w:r>
        <w:rPr>
          <w:i/>
          <w:iCs/>
        </w:rPr>
        <w:t>елать их краткое изложение.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Пункт 11. Лица, допустившие нарушение требований охраны труда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Указываются фамилии, инициалы, должность, профессия лиц, допуст</w:t>
      </w:r>
      <w:r>
        <w:t>ивших нарушения нормативных требований по охране труда, действия или бездействия которых стали основной или сопутствующей причинами несчастного случая, указанными в п.10 акта по форме Н-1.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Необходимо указать, каким нормативно-правовым актом по охране труда</w:t>
      </w:r>
      <w:r>
        <w:t xml:space="preserve"> установлены их обязанности, изложить их сущность, конкретно указать допущенные нарушения и какие статьи, параграфы, пункты законоположений, нормативных документов по охране труда, должностных инструкций нарушены вышеуказанными лицами.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В случае установлени</w:t>
      </w:r>
      <w:r>
        <w:t xml:space="preserve">я факта </w:t>
      </w:r>
      <w:r>
        <w:rPr>
          <w:b/>
          <w:bCs/>
        </w:rPr>
        <w:t xml:space="preserve">грубой неосторожности </w:t>
      </w:r>
      <w:r>
        <w:t xml:space="preserve">застрахованного, содействовавшей возникновению вреда или увеличению вреда, причиненного его здоровью, комиссия по расследованию несчастного случая устанавливает, с учетом заключения профсоюзного комитета </w:t>
      </w:r>
      <w:r>
        <w:lastRenderedPageBreak/>
        <w:t>или иного уполномоченн</w:t>
      </w:r>
      <w:r>
        <w:t>ого работниками органа, степень вины и указывает в акте о несчастном случае на производстве.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В этом случае пострадавшему (при установлении стойкой утраты профессиональной трудоспособности) размер ежемесячных страховых выплат может быть уменьшен исходя из с</w:t>
      </w:r>
      <w:r>
        <w:t>тепени вины, но не более чем на 25%.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>Нельзя возлагать ответственность на работника за невыполнение действий, которые не входят в его компетенцию или не составляют его обязанностей, а также при отсутствии проведения с работником необходимого обучения по охр</w:t>
      </w:r>
      <w:r>
        <w:t>ане труда и проведения инструктажей.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</w:rPr>
        <w:t>Организация (работодатель), работниками которой являются Данные лица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 xml:space="preserve">Указывается полное (без сокращений) наименование </w:t>
      </w:r>
      <w:r>
        <w:rPr>
          <w:b/>
          <w:bCs/>
        </w:rPr>
        <w:t xml:space="preserve">той организации </w:t>
      </w:r>
      <w:r>
        <w:t xml:space="preserve">и её почтовый адрес, </w:t>
      </w:r>
      <w:r>
        <w:rPr>
          <w:b/>
          <w:bCs/>
        </w:rPr>
        <w:t xml:space="preserve">работник который допустил нарушение </w:t>
      </w:r>
      <w:r>
        <w:t>требований охраны труда.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 xml:space="preserve">То </w:t>
      </w:r>
      <w:r>
        <w:t>есть если несчастный случай произошел по вине третьих лиц (ДТП), то указывается наименование организации-работодателя виновника несчастного случая, либо данные виновника аварии - частное лицо, индивидуальный предприниматель и т.п.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 xml:space="preserve">Пункт 12. Мероприятия по </w:t>
      </w:r>
      <w:r>
        <w:rPr>
          <w:b/>
          <w:bCs/>
        </w:rPr>
        <w:t>устранению причин несчастного случая, сроки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 xml:space="preserve">В этом разделе акта излагаются мероприятия, направленные на устранение причин, а не последствий происшествия, а также направленные на предотвращение травм по аналогичным причинам на ином оборудовании. Они должны </w:t>
      </w:r>
      <w:r>
        <w:t>логически вытекать из анализа причин травмирования, установленных в ходе расследования.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Мероприятия должны формулироваться конкретно, технически грамотно. По каждому мероприятию должны быть указаны сроки исполнения.</w:t>
      </w:r>
    </w:p>
    <w:p w:rsidR="004E3420" w:rsidRDefault="00494E4F" w:rsidP="00214EE8">
      <w:pPr>
        <w:pStyle w:val="11"/>
        <w:shd w:val="clear" w:color="auto" w:fill="auto"/>
        <w:ind w:firstLine="580"/>
        <w:jc w:val="both"/>
      </w:pPr>
      <w:r>
        <w:t xml:space="preserve">Не следует вносить </w:t>
      </w:r>
      <w:r>
        <w:t xml:space="preserve">в данный раздел акта перечень </w:t>
      </w:r>
      <w:r>
        <w:rPr>
          <w:i/>
          <w:iCs/>
        </w:rPr>
        <w:t xml:space="preserve">выполненных мероприятий, </w:t>
      </w:r>
      <w:r>
        <w:t>наложенные взыскания на лиц, допустивших нарушения нормативных требований по охране труда.</w:t>
      </w:r>
      <w:bookmarkStart w:id="10" w:name="bookmark10"/>
      <w:bookmarkStart w:id="11" w:name="bookmark11"/>
      <w:r>
        <w:t>Заключительные положения.</w:t>
      </w:r>
      <w:bookmarkEnd w:id="10"/>
      <w:bookmarkEnd w:id="11"/>
    </w:p>
    <w:p w:rsidR="004E3420" w:rsidRDefault="00494E4F">
      <w:pPr>
        <w:pStyle w:val="11"/>
        <w:shd w:val="clear" w:color="auto" w:fill="auto"/>
        <w:ind w:firstLine="580"/>
        <w:jc w:val="both"/>
      </w:pPr>
      <w:r>
        <w:t>К</w:t>
      </w:r>
      <w:r>
        <w:t xml:space="preserve">онкретный перечень материалов расследования определяется председателем комиссии в </w:t>
      </w:r>
      <w:r>
        <w:t>зависимости от характера, обстоятельств и причин несчастного случая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>При Дорожно-транспортном происшествии обязательным является предоставление материалов органов ГИБДД с итоговым постановлением о возбуждении (отказе в возбуждении) административного (уголов</w:t>
      </w:r>
      <w:r>
        <w:t>ного) дела в отношение виновника аварии.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Материалы расследования несчастного случая включают: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приказ (распоряжение) о создании комиссии по расследованию несчастного случая;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планы, эскизы, схемы, протокол осмотра места происшествия, а при необходимости - фо</w:t>
      </w:r>
      <w:r>
        <w:t>то- и видеоматериалы;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документы, характеризующие состояние рабочего места, наличие опасных и вредных производственных факторов;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выписки из журналов регистрации инструктажей по охране труда и протоколов проверки знания пострадавшими требований охраны труда;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протоколы опросов очевидцев несчастного случая и должностных лиц, объяснения пострадавших;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медицинское заключение о характере и степени тяжести повреждения, причиненного здоровью пострадавшего, или причине его смерти, нахождении пострадавшего в момент нес</w:t>
      </w:r>
      <w:r>
        <w:t>частного случая в состоянии алкогольного, наркотического или иного токсического опьянения;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копии документов, подтверждающих выдачу пострадавшему специальной одежды, специальной обуви и других средств индивидуальной защиты в соответствии с действующими норм</w:t>
      </w:r>
      <w:r>
        <w:t>ами;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копии документов, подтверждающие наличие трудовых отношений работника с работодателем на момент несчастного случая (трудовой договор, трудовая книжка);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>другие документы по усмотрению комиссии (например, материалы спецоценки условий труда, результаты м</w:t>
      </w:r>
      <w:r>
        <w:t>едицинских осмотров и т.д.).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 xml:space="preserve">После оформления </w:t>
      </w:r>
      <w:r>
        <w:t>акт (в трех экземплярах) подписывается председателем и членами комиссии по расследованию несчастного случая. Указывается дата подписания и производится расшифровка подписи.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Подписанный акт по форме Н-1 передает</w:t>
      </w:r>
      <w:r>
        <w:t xml:space="preserve">ся работодателю (как правило, руководителю </w:t>
      </w:r>
      <w:r>
        <w:lastRenderedPageBreak/>
        <w:t>предприятия, утвердившему состав комиссии) для ознакомления и утверждения. Утверждая акт, руководитель предприятия ставит на нем свою подпись, число, а также Ф.И.О. Подпись руководителя заверяется основной печатью</w:t>
      </w:r>
      <w:r>
        <w:t xml:space="preserve"> предприятия (при наличии), если иное не предусмотрено нормативными актами организации. При включении руководителя в состав комиссии по расследованию несчастного случая свою подпись он ставит и как член комиссии и как руководитель.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На акте ставится порядко</w:t>
      </w:r>
      <w:r>
        <w:t>вый номер, под которым он зарегистрирован в журнале регистрации несчастных случаев.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О</w:t>
      </w:r>
      <w:r w:rsidR="00214EE8">
        <w:rPr>
          <w:i/>
          <w:iCs/>
        </w:rPr>
        <w:t>дин</w:t>
      </w:r>
      <w:r>
        <w:rPr>
          <w:i/>
          <w:iCs/>
        </w:rPr>
        <w:t xml:space="preserve"> экземпляр</w:t>
      </w:r>
      <w:r>
        <w:t xml:space="preserve"> оформленного акта по форме Н-1 выдается пострадавшему, а при несчастном случае со смертельным исходом - родственникам погибшего не позднее 3-х дней после око</w:t>
      </w:r>
      <w:r>
        <w:t>нчания расследования.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Формой Акта предусмотрена отметка о вручении документа пострадавшему. При невозможности вручения документа пострадавшему лично - делается отметка о направлении акта по месту нахождения пострадавшего (его доверенного лица).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rPr>
          <w:i/>
          <w:iCs/>
        </w:rPr>
        <w:t>Второй экзе</w:t>
      </w:r>
      <w:r>
        <w:rPr>
          <w:i/>
          <w:iCs/>
        </w:rPr>
        <w:t>мпляр -</w:t>
      </w:r>
      <w:r>
        <w:t xml:space="preserve"> хранится вместе с оригиналами материалов расследования в течение 45 лет в организации по месту работы пострадавшего на момент несчастного случая;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rPr>
          <w:i/>
          <w:iCs/>
        </w:rPr>
        <w:t>Третий экземпляр</w:t>
      </w:r>
      <w:r>
        <w:t xml:space="preserve"> акта формы Н-1 (</w:t>
      </w:r>
      <w:r>
        <w:rPr>
          <w:b/>
          <w:bCs/>
        </w:rPr>
        <w:t xml:space="preserve">оригинал </w:t>
      </w:r>
      <w:r>
        <w:t xml:space="preserve">вместе с </w:t>
      </w:r>
      <w:r>
        <w:rPr>
          <w:b/>
          <w:bCs/>
        </w:rPr>
        <w:t xml:space="preserve">заверенными копиями </w:t>
      </w:r>
      <w:r>
        <w:t>материалов расследования) напра</w:t>
      </w:r>
      <w:r>
        <w:t>вляется в Отделение Фонда пенсионного и социального страхования Российской Федерации по месту регистрации страхователя.</w:t>
      </w:r>
    </w:p>
    <w:p w:rsidR="004E3420" w:rsidRDefault="00494E4F">
      <w:pPr>
        <w:pStyle w:val="11"/>
        <w:shd w:val="clear" w:color="auto" w:fill="auto"/>
        <w:ind w:firstLine="580"/>
        <w:jc w:val="both"/>
      </w:pPr>
      <w:r>
        <w:t>В г.</w:t>
      </w:r>
      <w:r w:rsidR="00214EE8">
        <w:t xml:space="preserve"> Ханты-Мансийске</w:t>
      </w:r>
      <w:r>
        <w:t xml:space="preserve"> - Отделение Фонда пенсионного и социального страхования Российской Федерации по </w:t>
      </w:r>
      <w:r w:rsidR="00214EE8">
        <w:t>Ханты-Мансийскому автономному округу - Югре</w:t>
      </w:r>
      <w:r>
        <w:t xml:space="preserve"> расположено по адресу: </w:t>
      </w:r>
      <w:r>
        <w:rPr>
          <w:b/>
          <w:bCs/>
        </w:rPr>
        <w:t>610</w:t>
      </w:r>
      <w:r w:rsidR="00214EE8">
        <w:rPr>
          <w:b/>
          <w:bCs/>
        </w:rPr>
        <w:t>11</w:t>
      </w:r>
      <w:r>
        <w:rPr>
          <w:b/>
          <w:bCs/>
        </w:rPr>
        <w:t>, г.</w:t>
      </w:r>
      <w:r w:rsidR="00214EE8">
        <w:rPr>
          <w:b/>
          <w:bCs/>
        </w:rPr>
        <w:t xml:space="preserve"> Ханты-Мансийск</w:t>
      </w:r>
      <w:r>
        <w:rPr>
          <w:b/>
          <w:bCs/>
        </w:rPr>
        <w:t>, ул.</w:t>
      </w:r>
      <w:r w:rsidR="00214EE8">
        <w:rPr>
          <w:b/>
          <w:bCs/>
        </w:rPr>
        <w:t xml:space="preserve"> Дзержинского</w:t>
      </w:r>
      <w:r>
        <w:rPr>
          <w:b/>
          <w:bCs/>
        </w:rPr>
        <w:t xml:space="preserve">, </w:t>
      </w:r>
      <w:r w:rsidR="00214EE8">
        <w:rPr>
          <w:b/>
          <w:bCs/>
        </w:rPr>
        <w:t>31</w:t>
      </w:r>
      <w:r>
        <w:t>.</w:t>
      </w:r>
    </w:p>
    <w:p w:rsidR="004E3420" w:rsidRDefault="00494E4F">
      <w:pPr>
        <w:pStyle w:val="11"/>
        <w:shd w:val="clear" w:color="auto" w:fill="auto"/>
        <w:spacing w:after="100"/>
        <w:ind w:firstLine="580"/>
        <w:jc w:val="both"/>
      </w:pPr>
      <w:r>
        <w:t>Отдел</w:t>
      </w:r>
      <w:r w:rsidR="00214EE8">
        <w:t xml:space="preserve"> организации</w:t>
      </w:r>
      <w:r>
        <w:t xml:space="preserve"> страхования профессиональных рисков: (</w:t>
      </w:r>
      <w:r w:rsidR="00214EE8">
        <w:t>83467</w:t>
      </w:r>
      <w:r>
        <w:t xml:space="preserve">) </w:t>
      </w:r>
      <w:r w:rsidR="00214EE8">
        <w:t>371</w:t>
      </w:r>
      <w:r>
        <w:t>-</w:t>
      </w:r>
      <w:r w:rsidR="00214EE8">
        <w:t>983.</w:t>
      </w:r>
    </w:p>
    <w:p w:rsidR="00214EE8" w:rsidRDefault="00214EE8">
      <w:pPr>
        <w:pStyle w:val="11"/>
        <w:shd w:val="clear" w:color="auto" w:fill="auto"/>
        <w:spacing w:after="100"/>
        <w:ind w:firstLine="580"/>
        <w:jc w:val="both"/>
      </w:pPr>
    </w:p>
    <w:p w:rsidR="00214EE8" w:rsidRDefault="00214EE8">
      <w:pPr>
        <w:pStyle w:val="11"/>
        <w:pBdr>
          <w:bottom w:val="single" w:sz="12" w:space="1" w:color="auto"/>
        </w:pBdr>
        <w:shd w:val="clear" w:color="auto" w:fill="auto"/>
        <w:spacing w:after="100"/>
        <w:ind w:firstLine="580"/>
        <w:jc w:val="both"/>
      </w:pPr>
    </w:p>
    <w:p w:rsidR="00214EE8" w:rsidRDefault="00214EE8">
      <w:pPr>
        <w:pStyle w:val="11"/>
        <w:shd w:val="clear" w:color="auto" w:fill="auto"/>
        <w:spacing w:after="100"/>
        <w:ind w:firstLine="580"/>
        <w:jc w:val="both"/>
      </w:pPr>
      <w:bookmarkStart w:id="12" w:name="_GoBack"/>
      <w:bookmarkEnd w:id="12"/>
    </w:p>
    <w:sectPr w:rsidR="00214EE8">
      <w:pgSz w:w="11900" w:h="16840"/>
      <w:pgMar w:top="831" w:right="817" w:bottom="655" w:left="1089" w:header="403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4F" w:rsidRDefault="00494E4F">
      <w:r>
        <w:separator/>
      </w:r>
    </w:p>
  </w:endnote>
  <w:endnote w:type="continuationSeparator" w:id="0">
    <w:p w:rsidR="00494E4F" w:rsidRDefault="0049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4F" w:rsidRDefault="00494E4F"/>
  </w:footnote>
  <w:footnote w:type="continuationSeparator" w:id="0">
    <w:p w:rsidR="00494E4F" w:rsidRDefault="00494E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34BE"/>
    <w:multiLevelType w:val="multilevel"/>
    <w:tmpl w:val="58146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20"/>
    <w:rsid w:val="00214EE8"/>
    <w:rsid w:val="00494E4F"/>
    <w:rsid w:val="004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FB8E"/>
  <w15:docId w15:val="{9F1F15C8-068C-4453-BD77-E1DB03C9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00" w:line="221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Д.Н.</dc:creator>
  <cp:keywords/>
  <cp:lastModifiedBy>Козлов Вячеслав Сергеевич</cp:lastModifiedBy>
  <cp:revision>2</cp:revision>
  <dcterms:created xsi:type="dcterms:W3CDTF">2024-02-01T11:23:00Z</dcterms:created>
  <dcterms:modified xsi:type="dcterms:W3CDTF">2024-02-01T11:23:00Z</dcterms:modified>
</cp:coreProperties>
</file>