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5F" w:rsidRPr="00AC2CBE" w:rsidRDefault="00DB755F" w:rsidP="00DD0AC3">
      <w:pPr>
        <w:pStyle w:val="03"/>
        <w:numPr>
          <w:ilvl w:val="0"/>
          <w:numId w:val="0"/>
        </w:numPr>
        <w:spacing w:before="0"/>
        <w:ind w:left="993"/>
        <w:jc w:val="center"/>
        <w:rPr>
          <w:sz w:val="32"/>
          <w:szCs w:val="32"/>
          <w:u w:val="single"/>
        </w:rPr>
      </w:pPr>
      <w:bookmarkStart w:id="0" w:name="_Toc84375765"/>
      <w:r w:rsidRPr="00AC2CBE">
        <w:rPr>
          <w:sz w:val="36"/>
          <w:szCs w:val="36"/>
          <w:highlight w:val="yellow"/>
        </w:rPr>
        <w:t>Системные справочники</w:t>
      </w:r>
      <w:bookmarkStart w:id="1" w:name="_Ref75872103"/>
      <w:bookmarkEnd w:id="0"/>
    </w:p>
    <w:p w:rsidR="00DB755F" w:rsidRPr="00AC2CBE" w:rsidRDefault="00DB755F" w:rsidP="00DD0AC3">
      <w:pPr>
        <w:pStyle w:val="03"/>
        <w:numPr>
          <w:ilvl w:val="0"/>
          <w:numId w:val="0"/>
        </w:numPr>
        <w:spacing w:before="0"/>
        <w:ind w:left="993"/>
        <w:jc w:val="center"/>
        <w:rPr>
          <w:sz w:val="32"/>
          <w:szCs w:val="32"/>
          <w:u w:val="single"/>
        </w:rPr>
      </w:pPr>
      <w:r w:rsidRPr="00AC2CBE">
        <w:rPr>
          <w:sz w:val="32"/>
          <w:szCs w:val="32"/>
          <w:u w:val="single"/>
        </w:rPr>
        <w:t xml:space="preserve">Таблица </w:t>
      </w:r>
      <w:bookmarkEnd w:id="1"/>
      <w:r w:rsidR="00522C17">
        <w:rPr>
          <w:sz w:val="32"/>
          <w:szCs w:val="32"/>
          <w:u w:val="single"/>
        </w:rPr>
        <w:t>5</w:t>
      </w:r>
      <w:r w:rsidRPr="00AC2CBE">
        <w:rPr>
          <w:sz w:val="32"/>
          <w:szCs w:val="32"/>
          <w:u w:val="single"/>
        </w:rPr>
        <w:t xml:space="preserve"> – Вредный производственный фактор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84"/>
        <w:gridCol w:w="10126"/>
      </w:tblGrid>
      <w:tr w:rsidR="00A24F85" w:rsidRPr="00AC2CBE" w:rsidTr="00A24F85">
        <w:trPr>
          <w:tblHeader/>
        </w:trPr>
        <w:tc>
          <w:tcPr>
            <w:tcW w:w="784" w:type="dxa"/>
          </w:tcPr>
          <w:p w:rsidR="00A24F85" w:rsidRPr="00AC2CBE" w:rsidRDefault="00A24F85" w:rsidP="001C3F3A">
            <w:pPr>
              <w:pStyle w:val="010"/>
              <w:ind w:firstLine="0"/>
              <w:jc w:val="both"/>
              <w:rPr>
                <w:sz w:val="24"/>
                <w:lang w:bidi="ru-RU"/>
              </w:rPr>
            </w:pPr>
            <w:r w:rsidRPr="00AC2CBE">
              <w:rPr>
                <w:sz w:val="24"/>
                <w:lang w:bidi="ru-RU"/>
              </w:rPr>
              <w:t>Код</w:t>
            </w:r>
          </w:p>
        </w:tc>
        <w:tc>
          <w:tcPr>
            <w:tcW w:w="10126" w:type="dxa"/>
          </w:tcPr>
          <w:p w:rsidR="00A24F85" w:rsidRPr="00AC2CBE" w:rsidRDefault="00A24F85" w:rsidP="00A24F85">
            <w:pPr>
              <w:pStyle w:val="010"/>
              <w:rPr>
                <w:sz w:val="24"/>
                <w:lang w:bidi="ru-RU"/>
              </w:rPr>
            </w:pPr>
            <w:r w:rsidRPr="00AC2CBE">
              <w:rPr>
                <w:sz w:val="24"/>
                <w:lang w:bidi="ru-RU"/>
              </w:rPr>
              <w:t>Наименование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DB755F" w:rsidRDefault="00A24F8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10</w:t>
            </w:r>
          </w:p>
        </w:tc>
        <w:tc>
          <w:tcPr>
            <w:tcW w:w="10126" w:type="dxa"/>
          </w:tcPr>
          <w:p w:rsidR="00A24F85" w:rsidRPr="00DB755F" w:rsidRDefault="00A24F85" w:rsidP="00A24F85">
            <w:pPr>
              <w:pStyle w:val="011"/>
              <w:ind w:firstLine="0"/>
              <w:jc w:val="left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Химические факторы</w:t>
            </w:r>
          </w:p>
        </w:tc>
      </w:tr>
      <w:tr w:rsidR="00A24F85" w:rsidRPr="00AC2CBE" w:rsidTr="00A24F85">
        <w:tc>
          <w:tcPr>
            <w:tcW w:w="784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11</w:t>
            </w:r>
          </w:p>
        </w:tc>
        <w:tc>
          <w:tcPr>
            <w:tcW w:w="10126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Химические вещества, обладающие выраженными особенностями действия на организм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DB755F">
              <w:rPr>
                <w:sz w:val="24"/>
                <w:highlight w:val="yellow"/>
              </w:rPr>
              <w:t>20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DB755F">
              <w:rPr>
                <w:sz w:val="24"/>
                <w:highlight w:val="yellow"/>
              </w:rPr>
              <w:t>Биологические факторы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C766E2">
              <w:rPr>
                <w:sz w:val="24"/>
                <w:highlight w:val="yellow"/>
              </w:rPr>
              <w:t>30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C766E2">
              <w:rPr>
                <w:sz w:val="24"/>
                <w:highlight w:val="yellow"/>
              </w:rPr>
              <w:t>Аэрозоли</w:t>
            </w:r>
            <w:r w:rsidRPr="00AC2CBE">
              <w:rPr>
                <w:sz w:val="24"/>
              </w:rPr>
              <w:t xml:space="preserve"> преимущественно </w:t>
            </w:r>
            <w:proofErr w:type="spellStart"/>
            <w:r w:rsidRPr="00AC2CBE">
              <w:rPr>
                <w:sz w:val="24"/>
              </w:rPr>
              <w:t>фиброгенного</w:t>
            </w:r>
            <w:proofErr w:type="spellEnd"/>
            <w:r w:rsidRPr="00AC2CBE">
              <w:rPr>
                <w:sz w:val="24"/>
              </w:rPr>
              <w:t xml:space="preserve"> действия </w:t>
            </w:r>
            <w:r w:rsidRPr="00C766E2">
              <w:rPr>
                <w:sz w:val="24"/>
                <w:highlight w:val="yellow"/>
              </w:rPr>
              <w:t>и пыли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DB755F" w:rsidRDefault="003E582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40</w:t>
            </w:r>
          </w:p>
        </w:tc>
        <w:tc>
          <w:tcPr>
            <w:tcW w:w="10126" w:type="dxa"/>
          </w:tcPr>
          <w:p w:rsidR="003E5825" w:rsidRPr="00DB755F" w:rsidRDefault="003E582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DB755F">
              <w:rPr>
                <w:sz w:val="24"/>
                <w:highlight w:val="yellow"/>
              </w:rPr>
              <w:t>Физические факторы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41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Ионизирующие излучения, радиоактивные вещества.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DB755F" w:rsidRDefault="003E582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AC2CBE">
              <w:rPr>
                <w:sz w:val="24"/>
              </w:rPr>
              <w:t>42</w:t>
            </w:r>
          </w:p>
        </w:tc>
        <w:tc>
          <w:tcPr>
            <w:tcW w:w="10126" w:type="dxa"/>
          </w:tcPr>
          <w:p w:rsidR="003E5825" w:rsidRPr="00DB755F" w:rsidRDefault="003E582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AC2CBE">
              <w:rPr>
                <w:sz w:val="24"/>
              </w:rPr>
              <w:t>Неионизирующие излучения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43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Вибрация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44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Шум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45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Ультразвук воздушный, ультразвук контактный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46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Инфразвук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47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Параметры охлаждающего микроклимата (температура, влажность, скорость движения воздуха)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48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49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Освещенность рабочей поверхности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410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Пониженное давление воздушной и (или) газовой сред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DB755F">
              <w:rPr>
                <w:sz w:val="24"/>
                <w:highlight w:val="yellow"/>
              </w:rPr>
              <w:t>50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DB755F">
              <w:rPr>
                <w:sz w:val="24"/>
                <w:highlight w:val="yellow"/>
              </w:rPr>
              <w:t>Факторы трудового процесса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53</w:t>
            </w:r>
          </w:p>
        </w:tc>
        <w:tc>
          <w:tcPr>
            <w:tcW w:w="10126" w:type="dxa"/>
          </w:tcPr>
          <w:p w:rsidR="003E5825" w:rsidRPr="00AC2CBE" w:rsidRDefault="003E582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Тяжесть трудового процесса</w:t>
            </w:r>
          </w:p>
        </w:tc>
      </w:tr>
      <w:tr w:rsidR="003E5825" w:rsidRPr="00AC2CBE" w:rsidTr="00A24F85">
        <w:tc>
          <w:tcPr>
            <w:tcW w:w="784" w:type="dxa"/>
          </w:tcPr>
          <w:p w:rsidR="003E5825" w:rsidRPr="00DB755F" w:rsidRDefault="003E582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AC2CBE">
              <w:rPr>
                <w:sz w:val="24"/>
              </w:rPr>
              <w:t>54</w:t>
            </w:r>
          </w:p>
        </w:tc>
        <w:tc>
          <w:tcPr>
            <w:tcW w:w="10126" w:type="dxa"/>
          </w:tcPr>
          <w:p w:rsidR="003E5825" w:rsidRPr="00DB755F" w:rsidRDefault="003E5825" w:rsidP="001C3F3A">
            <w:pPr>
              <w:pStyle w:val="011"/>
              <w:ind w:firstLine="0"/>
              <w:rPr>
                <w:sz w:val="24"/>
                <w:highlight w:val="yellow"/>
              </w:rPr>
            </w:pPr>
            <w:r w:rsidRPr="00AC2CBE">
              <w:rPr>
                <w:sz w:val="24"/>
              </w:rPr>
              <w:t xml:space="preserve">Напряженность трудового процесса (сенсорные нагрузки) </w:t>
            </w:r>
          </w:p>
        </w:tc>
      </w:tr>
    </w:tbl>
    <w:p w:rsidR="00DB755F" w:rsidRPr="00DB755F" w:rsidRDefault="00DB755F" w:rsidP="00DB755F">
      <w:pPr>
        <w:pStyle w:val="0"/>
        <w:jc w:val="center"/>
        <w:rPr>
          <w:b/>
          <w:sz w:val="20"/>
          <w:szCs w:val="20"/>
          <w:u w:val="single"/>
        </w:rPr>
      </w:pPr>
      <w:bookmarkStart w:id="2" w:name="_Ref81559444"/>
      <w:bookmarkStart w:id="3" w:name="_Ref81559440"/>
    </w:p>
    <w:p w:rsidR="008B301E" w:rsidRDefault="008B301E">
      <w:pPr>
        <w:spacing w:after="160" w:line="259" w:lineRule="auto"/>
        <w:jc w:val="left"/>
        <w:rPr>
          <w:b/>
          <w:snapToGrid/>
          <w:color w:val="000000" w:themeColor="text1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B755F" w:rsidRDefault="00DB755F" w:rsidP="00DB755F">
      <w:pPr>
        <w:pStyle w:val="0"/>
        <w:jc w:val="center"/>
        <w:rPr>
          <w:b/>
          <w:sz w:val="32"/>
          <w:szCs w:val="32"/>
          <w:u w:val="single"/>
        </w:rPr>
      </w:pPr>
      <w:r w:rsidRPr="00940670">
        <w:rPr>
          <w:b/>
          <w:sz w:val="32"/>
          <w:szCs w:val="32"/>
          <w:u w:val="single"/>
        </w:rPr>
        <w:lastRenderedPageBreak/>
        <w:t xml:space="preserve">Таблица </w:t>
      </w:r>
      <w:bookmarkEnd w:id="2"/>
      <w:r w:rsidR="00522C17">
        <w:rPr>
          <w:b/>
          <w:sz w:val="32"/>
          <w:szCs w:val="32"/>
          <w:u w:val="single"/>
        </w:rPr>
        <w:t>6</w:t>
      </w:r>
      <w:r w:rsidRPr="00940670">
        <w:rPr>
          <w:b/>
          <w:sz w:val="32"/>
          <w:szCs w:val="32"/>
          <w:u w:val="single"/>
        </w:rPr>
        <w:t xml:space="preserve"> – Виды работ</w:t>
      </w:r>
      <w:bookmarkEnd w:id="3"/>
    </w:p>
    <w:p w:rsidR="00DB755F" w:rsidRPr="00A24F85" w:rsidRDefault="00DB755F" w:rsidP="00DB755F">
      <w:pPr>
        <w:pStyle w:val="0"/>
        <w:jc w:val="center"/>
        <w:rPr>
          <w:b/>
          <w:sz w:val="10"/>
          <w:szCs w:val="10"/>
          <w:u w:val="single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760"/>
        <w:gridCol w:w="10292"/>
      </w:tblGrid>
      <w:tr w:rsidR="00A24F85" w:rsidTr="00A24F85">
        <w:trPr>
          <w:trHeight w:val="249"/>
          <w:tblHeader/>
        </w:trPr>
        <w:tc>
          <w:tcPr>
            <w:tcW w:w="760" w:type="dxa"/>
          </w:tcPr>
          <w:p w:rsidR="00A24F85" w:rsidRPr="00AC2CBE" w:rsidRDefault="00A24F85" w:rsidP="001C3F3A">
            <w:pPr>
              <w:pStyle w:val="010"/>
              <w:ind w:firstLine="0"/>
              <w:rPr>
                <w:sz w:val="24"/>
                <w:lang w:bidi="ru-RU"/>
              </w:rPr>
            </w:pPr>
            <w:r w:rsidRPr="00AC2CBE">
              <w:rPr>
                <w:sz w:val="24"/>
                <w:lang w:bidi="ru-RU"/>
              </w:rPr>
              <w:t>Код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0"/>
              <w:rPr>
                <w:sz w:val="24"/>
              </w:rPr>
            </w:pPr>
            <w:r w:rsidRPr="00AC2CBE">
              <w:rPr>
                <w:sz w:val="24"/>
              </w:rPr>
              <w:t>Наименование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206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на высоте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207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Работа лифтера на лифтах скоростных и высокоскоростных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208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Работа в качестве крановщика (машиниста крана, машинист крана автомобильного)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209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связанные с техническим обслуживанием электроустановок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по валке, сплаву, транспортировке, первичной обработке, охране и восстановлению лесов.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211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 в особых географических регионах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212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 xml:space="preserve">Работы, непосредственно связанные с обслуживанием оборудования, работающего под избыточным давлением более 0,07 МПа и подлежащего учету в органах </w:t>
            </w:r>
            <w:proofErr w:type="spellStart"/>
            <w:r w:rsidRPr="00AC2CBE">
              <w:rPr>
                <w:sz w:val="24"/>
              </w:rPr>
              <w:t>Ростехнадзора</w:t>
            </w:r>
            <w:proofErr w:type="spellEnd"/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213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AC2CBE">
              <w:rPr>
                <w:sz w:val="24"/>
              </w:rPr>
              <w:t>взрыво</w:t>
            </w:r>
            <w:proofErr w:type="spellEnd"/>
            <w:r w:rsidRPr="00AC2CBE">
              <w:rPr>
                <w:sz w:val="24"/>
              </w:rPr>
              <w:t>- и пожароопасных производствах, работы на коксовой батарее на открытых производственных зонах.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214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215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216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Подземные работы, включая работы на рудниках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217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218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Управление наземными транспортными средствами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219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Водолазные работы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220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AC2CBE">
              <w:rPr>
                <w:sz w:val="24"/>
              </w:rPr>
              <w:t>рекомпрессии</w:t>
            </w:r>
            <w:proofErr w:type="spellEnd"/>
            <w:r w:rsidRPr="00AC2CBE">
              <w:rPr>
                <w:sz w:val="24"/>
              </w:rPr>
              <w:t xml:space="preserve"> или гипербарической </w:t>
            </w:r>
            <w:proofErr w:type="spellStart"/>
            <w:r w:rsidRPr="00AC2CBE">
              <w:rPr>
                <w:sz w:val="24"/>
              </w:rPr>
              <w:t>оксигенации</w:t>
            </w:r>
            <w:proofErr w:type="spellEnd"/>
          </w:p>
        </w:tc>
      </w:tr>
      <w:tr w:rsidR="00A24F85" w:rsidTr="00606F3B">
        <w:trPr>
          <w:trHeight w:val="475"/>
        </w:trPr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221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Кессонные работы, работы в барокамерах и других устройствах в условиях повышенного давления воздушной и газовой среды</w:t>
            </w:r>
          </w:p>
        </w:tc>
      </w:tr>
      <w:tr w:rsidR="00A24F85" w:rsidTr="00A24F85">
        <w:tc>
          <w:tcPr>
            <w:tcW w:w="760" w:type="dxa"/>
          </w:tcPr>
          <w:p w:rsidR="00A24F85" w:rsidRPr="00AC2CBE" w:rsidRDefault="00A24F85" w:rsidP="001C3F3A">
            <w:pPr>
              <w:pStyle w:val="011"/>
              <w:ind w:left="-567"/>
              <w:rPr>
                <w:sz w:val="24"/>
              </w:rPr>
            </w:pPr>
            <w:r w:rsidRPr="00AC2CBE">
              <w:rPr>
                <w:sz w:val="24"/>
              </w:rPr>
              <w:t>222</w:t>
            </w:r>
          </w:p>
        </w:tc>
        <w:tc>
          <w:tcPr>
            <w:tcW w:w="10292" w:type="dxa"/>
          </w:tcPr>
          <w:p w:rsidR="00A24F85" w:rsidRPr="00AC2CBE" w:rsidRDefault="00A24F85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Работы, при выполнении которых разрешено ношение оружия и его применение</w:t>
            </w:r>
          </w:p>
        </w:tc>
      </w:tr>
    </w:tbl>
    <w:p w:rsidR="00483BA3" w:rsidRDefault="00483BA3" w:rsidP="00E75B4F">
      <w:pPr>
        <w:pStyle w:val="0"/>
        <w:jc w:val="center"/>
        <w:rPr>
          <w:b/>
          <w:sz w:val="32"/>
          <w:szCs w:val="32"/>
          <w:u w:val="single"/>
        </w:rPr>
      </w:pPr>
    </w:p>
    <w:p w:rsidR="00483BA3" w:rsidRDefault="00483BA3">
      <w:pPr>
        <w:spacing w:after="160" w:line="259" w:lineRule="auto"/>
        <w:jc w:val="left"/>
        <w:rPr>
          <w:b/>
          <w:snapToGrid/>
          <w:color w:val="000000" w:themeColor="text1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483BA3" w:rsidRDefault="00483BA3" w:rsidP="00E75B4F">
      <w:pPr>
        <w:pStyle w:val="0"/>
        <w:jc w:val="center"/>
        <w:rPr>
          <w:b/>
          <w:sz w:val="32"/>
          <w:szCs w:val="32"/>
          <w:u w:val="single"/>
        </w:rPr>
      </w:pPr>
      <w:bookmarkStart w:id="4" w:name="_GoBack"/>
      <w:bookmarkEnd w:id="4"/>
    </w:p>
    <w:p w:rsidR="00DB755F" w:rsidRPr="00940670" w:rsidRDefault="00DB755F" w:rsidP="00E75B4F">
      <w:pPr>
        <w:pStyle w:val="0"/>
        <w:jc w:val="center"/>
        <w:rPr>
          <w:b/>
          <w:sz w:val="32"/>
          <w:szCs w:val="32"/>
          <w:u w:val="single"/>
        </w:rPr>
      </w:pPr>
      <w:r w:rsidRPr="00940670">
        <w:rPr>
          <w:b/>
          <w:sz w:val="32"/>
          <w:szCs w:val="32"/>
          <w:u w:val="single"/>
        </w:rPr>
        <w:t xml:space="preserve">Таблица </w:t>
      </w:r>
      <w:r w:rsidR="00522C17">
        <w:rPr>
          <w:b/>
          <w:sz w:val="32"/>
          <w:szCs w:val="32"/>
          <w:u w:val="single"/>
        </w:rPr>
        <w:t>7</w:t>
      </w:r>
      <w:r w:rsidRPr="00940670">
        <w:rPr>
          <w:b/>
          <w:sz w:val="32"/>
          <w:szCs w:val="32"/>
          <w:u w:val="single"/>
        </w:rPr>
        <w:t xml:space="preserve"> – Профиль лечения</w:t>
      </w:r>
    </w:p>
    <w:p w:rsidR="00DB755F" w:rsidRPr="00E75B4F" w:rsidRDefault="00DB755F" w:rsidP="00E75B4F">
      <w:pPr>
        <w:pStyle w:val="0"/>
        <w:rPr>
          <w:sz w:val="10"/>
          <w:szCs w:val="1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DB755F" w:rsidTr="001C3F3A">
        <w:trPr>
          <w:tblHeader/>
        </w:trPr>
        <w:tc>
          <w:tcPr>
            <w:tcW w:w="817" w:type="dxa"/>
          </w:tcPr>
          <w:p w:rsidR="00DB755F" w:rsidRPr="00AC2CBE" w:rsidRDefault="00DB755F" w:rsidP="00DD0AC3">
            <w:pPr>
              <w:pStyle w:val="010"/>
              <w:ind w:firstLine="0"/>
              <w:rPr>
                <w:sz w:val="24"/>
                <w:lang w:bidi="ru-RU"/>
              </w:rPr>
            </w:pPr>
            <w:r w:rsidRPr="00AC2CBE">
              <w:rPr>
                <w:sz w:val="24"/>
                <w:lang w:bidi="ru-RU"/>
              </w:rPr>
              <w:t>Код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0"/>
              <w:jc w:val="left"/>
              <w:rPr>
                <w:sz w:val="24"/>
                <w:lang w:bidi="ru-RU"/>
              </w:rPr>
            </w:pPr>
            <w:r w:rsidRPr="00AC2CBE">
              <w:rPr>
                <w:sz w:val="24"/>
                <w:lang w:bidi="ru-RU"/>
              </w:rPr>
              <w:t>Наименование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крови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2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эндокринной системы;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3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нервной системы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4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глаза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5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уха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6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органов кровообращения;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7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органов дыхания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8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органов пищеварения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9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кожи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10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костно-мышечной системы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11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мочеполовой системы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12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Болезни женских половых органов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13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proofErr w:type="spellStart"/>
            <w:r w:rsidRPr="00AC2CBE">
              <w:rPr>
                <w:sz w:val="24"/>
              </w:rPr>
              <w:t>Онкогематологические</w:t>
            </w:r>
            <w:proofErr w:type="spellEnd"/>
            <w:r w:rsidRPr="00AC2CBE">
              <w:rPr>
                <w:sz w:val="24"/>
              </w:rPr>
              <w:t xml:space="preserve"> заболевания</w:t>
            </w:r>
          </w:p>
        </w:tc>
      </w:tr>
      <w:tr w:rsidR="00DB755F" w:rsidTr="001C3F3A">
        <w:tc>
          <w:tcPr>
            <w:tcW w:w="817" w:type="dxa"/>
          </w:tcPr>
          <w:p w:rsidR="00DB755F" w:rsidRPr="00AC2CBE" w:rsidRDefault="00DB755F" w:rsidP="00DD0AC3">
            <w:pPr>
              <w:pStyle w:val="011"/>
              <w:ind w:firstLine="0"/>
              <w:jc w:val="center"/>
              <w:rPr>
                <w:sz w:val="24"/>
              </w:rPr>
            </w:pPr>
            <w:r w:rsidRPr="00AC2CBE">
              <w:rPr>
                <w:sz w:val="24"/>
              </w:rPr>
              <w:t>14</w:t>
            </w:r>
          </w:p>
        </w:tc>
        <w:tc>
          <w:tcPr>
            <w:tcW w:w="9356" w:type="dxa"/>
          </w:tcPr>
          <w:p w:rsidR="00DB755F" w:rsidRPr="00AC2CBE" w:rsidRDefault="00DB755F" w:rsidP="001C3F3A">
            <w:pPr>
              <w:pStyle w:val="011"/>
              <w:ind w:firstLine="0"/>
              <w:rPr>
                <w:sz w:val="24"/>
              </w:rPr>
            </w:pPr>
            <w:r w:rsidRPr="00AC2CBE">
              <w:rPr>
                <w:sz w:val="24"/>
              </w:rPr>
              <w:t>Психоневрологические заболевания</w:t>
            </w:r>
          </w:p>
        </w:tc>
      </w:tr>
    </w:tbl>
    <w:p w:rsidR="00501271" w:rsidRDefault="00501271" w:rsidP="00E75B4F"/>
    <w:sectPr w:rsidR="00501271" w:rsidSect="00A24F8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6E9"/>
    <w:multiLevelType w:val="multilevel"/>
    <w:tmpl w:val="56B28460"/>
    <w:lvl w:ilvl="0">
      <w:start w:val="1"/>
      <w:numFmt w:val="decimal"/>
      <w:pStyle w:val="01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32"/>
        <w:u w:val="none"/>
        <w:vertAlign w:val="baseline"/>
      </w:rPr>
    </w:lvl>
    <w:lvl w:ilvl="1">
      <w:start w:val="1"/>
      <w:numFmt w:val="decimal"/>
      <w:pStyle w:val="0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8"/>
        <w:u w:val="none"/>
        <w:vertAlign w:val="baseline"/>
      </w:rPr>
    </w:lvl>
    <w:lvl w:ilvl="2">
      <w:start w:val="1"/>
      <w:numFmt w:val="decimal"/>
      <w:pStyle w:val="03"/>
      <w:lvlText w:val="%1.%2.%3"/>
      <w:lvlJc w:val="left"/>
      <w:pPr>
        <w:tabs>
          <w:tab w:val="num" w:pos="993"/>
        </w:tabs>
        <w:ind w:left="993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start w:val="1"/>
      <w:numFmt w:val="decimal"/>
      <w:pStyle w:val="04"/>
      <w:lvlText w:val="%1.%2.%3.%4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05"/>
      <w:lvlText w:val="%1.%2.%3.%4.%5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5">
      <w:start w:val="1"/>
      <w:numFmt w:val="decimal"/>
      <w:pStyle w:val="06"/>
      <w:lvlText w:val="%1.%2.%3.%4.%5.%6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5F"/>
    <w:rsid w:val="000A2D7A"/>
    <w:rsid w:val="00190599"/>
    <w:rsid w:val="003E5825"/>
    <w:rsid w:val="00483BA3"/>
    <w:rsid w:val="00501271"/>
    <w:rsid w:val="00522C17"/>
    <w:rsid w:val="00606F3B"/>
    <w:rsid w:val="007C158C"/>
    <w:rsid w:val="008B301E"/>
    <w:rsid w:val="00A24F85"/>
    <w:rsid w:val="00B624C5"/>
    <w:rsid w:val="00C766E2"/>
    <w:rsid w:val="00DB755F"/>
    <w:rsid w:val="00DD0AC3"/>
    <w:rsid w:val="00E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5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5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5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5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 Таблица Подпись"/>
    <w:qFormat/>
    <w:rsid w:val="00DB755F"/>
    <w:pPr>
      <w:keepNext/>
      <w:spacing w:before="240" w:after="0" w:line="24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styleId="a3">
    <w:name w:val="Table Grid"/>
    <w:basedOn w:val="a1"/>
    <w:uiPriority w:val="99"/>
    <w:rsid w:val="00DB75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0 Заголовок 1 ур"/>
    <w:basedOn w:val="1"/>
    <w:next w:val="a"/>
    <w:qFormat/>
    <w:rsid w:val="00DB755F"/>
    <w:pPr>
      <w:pageBreakBefore/>
      <w:numPr>
        <w:numId w:val="1"/>
      </w:numPr>
      <w:tabs>
        <w:tab w:val="clear" w:pos="709"/>
        <w:tab w:val="num" w:pos="360"/>
        <w:tab w:val="left" w:pos="1418"/>
      </w:tabs>
      <w:spacing w:before="0" w:line="360" w:lineRule="auto"/>
      <w:ind w:left="0"/>
      <w:jc w:val="left"/>
    </w:pPr>
    <w:rPr>
      <w:rFonts w:ascii="Times New Roman" w:hAnsi="Times New Roman"/>
      <w:b/>
      <w:bCs/>
      <w:snapToGrid/>
      <w:color w:val="000000" w:themeColor="text1"/>
      <w:szCs w:val="24"/>
    </w:rPr>
  </w:style>
  <w:style w:type="paragraph" w:customStyle="1" w:styleId="02">
    <w:name w:val="0 Заголовок 2 ур"/>
    <w:basedOn w:val="2"/>
    <w:next w:val="a"/>
    <w:qFormat/>
    <w:rsid w:val="00DB755F"/>
    <w:pPr>
      <w:numPr>
        <w:ilvl w:val="1"/>
        <w:numId w:val="1"/>
      </w:numPr>
      <w:tabs>
        <w:tab w:val="clear" w:pos="709"/>
        <w:tab w:val="num" w:pos="360"/>
        <w:tab w:val="left" w:pos="1418"/>
      </w:tabs>
      <w:spacing w:before="120" w:line="360" w:lineRule="auto"/>
      <w:ind w:left="0"/>
    </w:pPr>
    <w:rPr>
      <w:rFonts w:ascii="Times New Roman" w:hAnsi="Times New Roman"/>
      <w:b/>
      <w:bCs/>
      <w:snapToGrid/>
      <w:color w:val="000000" w:themeColor="text1"/>
      <w:sz w:val="28"/>
      <w:szCs w:val="24"/>
    </w:rPr>
  </w:style>
  <w:style w:type="paragraph" w:customStyle="1" w:styleId="03">
    <w:name w:val="0 Заголовок 3 ур"/>
    <w:basedOn w:val="3"/>
    <w:next w:val="a"/>
    <w:qFormat/>
    <w:rsid w:val="00DB755F"/>
    <w:pPr>
      <w:numPr>
        <w:ilvl w:val="2"/>
        <w:numId w:val="1"/>
      </w:numPr>
      <w:tabs>
        <w:tab w:val="clear" w:pos="993"/>
        <w:tab w:val="num" w:pos="360"/>
        <w:tab w:val="left" w:pos="1418"/>
        <w:tab w:val="left" w:pos="1843"/>
      </w:tabs>
      <w:spacing w:before="120" w:line="360" w:lineRule="auto"/>
      <w:ind w:left="0"/>
    </w:pPr>
    <w:rPr>
      <w:rFonts w:ascii="Times New Roman" w:hAnsi="Times New Roman"/>
      <w:b/>
      <w:bCs/>
      <w:snapToGrid/>
      <w:color w:val="000000" w:themeColor="text1"/>
    </w:rPr>
  </w:style>
  <w:style w:type="paragraph" w:customStyle="1" w:styleId="04">
    <w:name w:val="0 Заголовок 4 ур"/>
    <w:basedOn w:val="4"/>
    <w:next w:val="a"/>
    <w:qFormat/>
    <w:rsid w:val="00DB755F"/>
    <w:pPr>
      <w:numPr>
        <w:ilvl w:val="3"/>
        <w:numId w:val="1"/>
      </w:numPr>
      <w:tabs>
        <w:tab w:val="clear" w:pos="709"/>
        <w:tab w:val="num" w:pos="360"/>
        <w:tab w:val="left" w:pos="1843"/>
        <w:tab w:val="left" w:pos="2126"/>
      </w:tabs>
      <w:spacing w:before="120" w:line="360" w:lineRule="auto"/>
      <w:ind w:left="0"/>
    </w:pPr>
    <w:rPr>
      <w:rFonts w:ascii="Times New Roman" w:hAnsi="Times New Roman"/>
      <w:b/>
      <w:bCs/>
      <w:i w:val="0"/>
      <w:snapToGrid/>
      <w:color w:val="000000" w:themeColor="text1"/>
      <w:sz w:val="24"/>
      <w:szCs w:val="24"/>
    </w:rPr>
  </w:style>
  <w:style w:type="paragraph" w:customStyle="1" w:styleId="05">
    <w:name w:val="0 Заголовок 5 ур (не по ГОСТ)"/>
    <w:next w:val="a"/>
    <w:qFormat/>
    <w:rsid w:val="00DB755F"/>
    <w:pPr>
      <w:keepNext/>
      <w:keepLines/>
      <w:numPr>
        <w:ilvl w:val="4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06">
    <w:name w:val="0 Заголовок 6 ур (не по ГОСТ)"/>
    <w:next w:val="a"/>
    <w:qFormat/>
    <w:rsid w:val="00DB755F"/>
    <w:pPr>
      <w:keepNext/>
      <w:keepLines/>
      <w:numPr>
        <w:ilvl w:val="5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010">
    <w:name w:val="0 Таблица заголовок графы_1"/>
    <w:basedOn w:val="a"/>
    <w:qFormat/>
    <w:rsid w:val="00DB755F"/>
    <w:pPr>
      <w:spacing w:before="120"/>
      <w:jc w:val="center"/>
    </w:pPr>
    <w:rPr>
      <w:b/>
      <w:snapToGrid/>
      <w:color w:val="000000" w:themeColor="text1"/>
      <w:sz w:val="20"/>
      <w:szCs w:val="24"/>
    </w:rPr>
  </w:style>
  <w:style w:type="paragraph" w:customStyle="1" w:styleId="011">
    <w:name w:val="0 Таблица Текст_1"/>
    <w:basedOn w:val="a"/>
    <w:qFormat/>
    <w:rsid w:val="00DB755F"/>
    <w:pPr>
      <w:spacing w:before="120"/>
    </w:pPr>
    <w:rPr>
      <w:snapToGrid/>
      <w:color w:val="000000" w:themeColor="text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DB755F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55F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55F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55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C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17"/>
    <w:rPr>
      <w:rFonts w:ascii="Segoe UI" w:eastAsia="Times New Roman" w:hAnsi="Segoe UI" w:cs="Segoe UI"/>
      <w:snapToGrid w:val="0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5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5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5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5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 Таблица Подпись"/>
    <w:qFormat/>
    <w:rsid w:val="00DB755F"/>
    <w:pPr>
      <w:keepNext/>
      <w:spacing w:before="240" w:after="0" w:line="24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styleId="a3">
    <w:name w:val="Table Grid"/>
    <w:basedOn w:val="a1"/>
    <w:uiPriority w:val="99"/>
    <w:rsid w:val="00DB75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0 Заголовок 1 ур"/>
    <w:basedOn w:val="1"/>
    <w:next w:val="a"/>
    <w:qFormat/>
    <w:rsid w:val="00DB755F"/>
    <w:pPr>
      <w:pageBreakBefore/>
      <w:numPr>
        <w:numId w:val="1"/>
      </w:numPr>
      <w:tabs>
        <w:tab w:val="clear" w:pos="709"/>
        <w:tab w:val="num" w:pos="360"/>
        <w:tab w:val="left" w:pos="1418"/>
      </w:tabs>
      <w:spacing w:before="0" w:line="360" w:lineRule="auto"/>
      <w:ind w:left="0"/>
      <w:jc w:val="left"/>
    </w:pPr>
    <w:rPr>
      <w:rFonts w:ascii="Times New Roman" w:hAnsi="Times New Roman"/>
      <w:b/>
      <w:bCs/>
      <w:snapToGrid/>
      <w:color w:val="000000" w:themeColor="text1"/>
      <w:szCs w:val="24"/>
    </w:rPr>
  </w:style>
  <w:style w:type="paragraph" w:customStyle="1" w:styleId="02">
    <w:name w:val="0 Заголовок 2 ур"/>
    <w:basedOn w:val="2"/>
    <w:next w:val="a"/>
    <w:qFormat/>
    <w:rsid w:val="00DB755F"/>
    <w:pPr>
      <w:numPr>
        <w:ilvl w:val="1"/>
        <w:numId w:val="1"/>
      </w:numPr>
      <w:tabs>
        <w:tab w:val="clear" w:pos="709"/>
        <w:tab w:val="num" w:pos="360"/>
        <w:tab w:val="left" w:pos="1418"/>
      </w:tabs>
      <w:spacing w:before="120" w:line="360" w:lineRule="auto"/>
      <w:ind w:left="0"/>
    </w:pPr>
    <w:rPr>
      <w:rFonts w:ascii="Times New Roman" w:hAnsi="Times New Roman"/>
      <w:b/>
      <w:bCs/>
      <w:snapToGrid/>
      <w:color w:val="000000" w:themeColor="text1"/>
      <w:sz w:val="28"/>
      <w:szCs w:val="24"/>
    </w:rPr>
  </w:style>
  <w:style w:type="paragraph" w:customStyle="1" w:styleId="03">
    <w:name w:val="0 Заголовок 3 ур"/>
    <w:basedOn w:val="3"/>
    <w:next w:val="a"/>
    <w:qFormat/>
    <w:rsid w:val="00DB755F"/>
    <w:pPr>
      <w:numPr>
        <w:ilvl w:val="2"/>
        <w:numId w:val="1"/>
      </w:numPr>
      <w:tabs>
        <w:tab w:val="clear" w:pos="993"/>
        <w:tab w:val="num" w:pos="360"/>
        <w:tab w:val="left" w:pos="1418"/>
        <w:tab w:val="left" w:pos="1843"/>
      </w:tabs>
      <w:spacing w:before="120" w:line="360" w:lineRule="auto"/>
      <w:ind w:left="0"/>
    </w:pPr>
    <w:rPr>
      <w:rFonts w:ascii="Times New Roman" w:hAnsi="Times New Roman"/>
      <w:b/>
      <w:bCs/>
      <w:snapToGrid/>
      <w:color w:val="000000" w:themeColor="text1"/>
    </w:rPr>
  </w:style>
  <w:style w:type="paragraph" w:customStyle="1" w:styleId="04">
    <w:name w:val="0 Заголовок 4 ур"/>
    <w:basedOn w:val="4"/>
    <w:next w:val="a"/>
    <w:qFormat/>
    <w:rsid w:val="00DB755F"/>
    <w:pPr>
      <w:numPr>
        <w:ilvl w:val="3"/>
        <w:numId w:val="1"/>
      </w:numPr>
      <w:tabs>
        <w:tab w:val="clear" w:pos="709"/>
        <w:tab w:val="num" w:pos="360"/>
        <w:tab w:val="left" w:pos="1843"/>
        <w:tab w:val="left" w:pos="2126"/>
      </w:tabs>
      <w:spacing w:before="120" w:line="360" w:lineRule="auto"/>
      <w:ind w:left="0"/>
    </w:pPr>
    <w:rPr>
      <w:rFonts w:ascii="Times New Roman" w:hAnsi="Times New Roman"/>
      <w:b/>
      <w:bCs/>
      <w:i w:val="0"/>
      <w:snapToGrid/>
      <w:color w:val="000000" w:themeColor="text1"/>
      <w:sz w:val="24"/>
      <w:szCs w:val="24"/>
    </w:rPr>
  </w:style>
  <w:style w:type="paragraph" w:customStyle="1" w:styleId="05">
    <w:name w:val="0 Заголовок 5 ур (не по ГОСТ)"/>
    <w:next w:val="a"/>
    <w:qFormat/>
    <w:rsid w:val="00DB755F"/>
    <w:pPr>
      <w:keepNext/>
      <w:keepLines/>
      <w:numPr>
        <w:ilvl w:val="4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06">
    <w:name w:val="0 Заголовок 6 ур (не по ГОСТ)"/>
    <w:next w:val="a"/>
    <w:qFormat/>
    <w:rsid w:val="00DB755F"/>
    <w:pPr>
      <w:keepNext/>
      <w:keepLines/>
      <w:numPr>
        <w:ilvl w:val="5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010">
    <w:name w:val="0 Таблица заголовок графы_1"/>
    <w:basedOn w:val="a"/>
    <w:qFormat/>
    <w:rsid w:val="00DB755F"/>
    <w:pPr>
      <w:spacing w:before="120"/>
      <w:jc w:val="center"/>
    </w:pPr>
    <w:rPr>
      <w:b/>
      <w:snapToGrid/>
      <w:color w:val="000000" w:themeColor="text1"/>
      <w:sz w:val="20"/>
      <w:szCs w:val="24"/>
    </w:rPr>
  </w:style>
  <w:style w:type="paragraph" w:customStyle="1" w:styleId="011">
    <w:name w:val="0 Таблица Текст_1"/>
    <w:basedOn w:val="a"/>
    <w:qFormat/>
    <w:rsid w:val="00DB755F"/>
    <w:pPr>
      <w:spacing w:before="120"/>
    </w:pPr>
    <w:rPr>
      <w:snapToGrid/>
      <w:color w:val="000000" w:themeColor="text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DB755F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55F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55F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55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C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17"/>
    <w:rPr>
      <w:rFonts w:ascii="Segoe UI" w:eastAsia="Times New Roman" w:hAnsi="Segoe UI" w:cs="Segoe UI"/>
      <w:snapToGrid w:val="0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Пашникова</dc:creator>
  <cp:lastModifiedBy>Барашкова Марина Васильевна</cp:lastModifiedBy>
  <cp:revision>4</cp:revision>
  <cp:lastPrinted>2022-03-17T08:19:00Z</cp:lastPrinted>
  <dcterms:created xsi:type="dcterms:W3CDTF">2024-03-26T06:53:00Z</dcterms:created>
  <dcterms:modified xsi:type="dcterms:W3CDTF">2024-03-26T07:17:00Z</dcterms:modified>
</cp:coreProperties>
</file>