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4" w:rsidRPr="004B2B0A" w:rsidRDefault="00A82454">
      <w:pPr>
        <w:pStyle w:val="ConsPlusNormal"/>
        <w:jc w:val="both"/>
        <w:outlineLvl w:val="0"/>
      </w:pPr>
    </w:p>
    <w:p w:rsidR="00A82454" w:rsidRPr="004B2B0A" w:rsidRDefault="00A82454">
      <w:pPr>
        <w:pStyle w:val="ConsPlusTitle"/>
        <w:jc w:val="center"/>
        <w:outlineLvl w:val="0"/>
      </w:pPr>
      <w:r w:rsidRPr="004B2B0A">
        <w:t>ПРИКАЗ</w:t>
      </w:r>
    </w:p>
    <w:p w:rsidR="00A82454" w:rsidRPr="004B2B0A" w:rsidRDefault="00A82454">
      <w:pPr>
        <w:pStyle w:val="ConsPlusTitle"/>
        <w:jc w:val="center"/>
      </w:pPr>
      <w:r w:rsidRPr="004B2B0A">
        <w:t>от 17 февраля 2023 г. N 210</w:t>
      </w:r>
    </w:p>
    <w:p w:rsidR="00A82454" w:rsidRPr="004B2B0A" w:rsidRDefault="00A82454">
      <w:pPr>
        <w:pStyle w:val="ConsPlusTitle"/>
        <w:jc w:val="center"/>
      </w:pPr>
    </w:p>
    <w:p w:rsidR="00A82454" w:rsidRPr="004B2B0A" w:rsidRDefault="00A82454">
      <w:pPr>
        <w:pStyle w:val="ConsPlusTitle"/>
        <w:jc w:val="center"/>
      </w:pPr>
      <w:r w:rsidRPr="004B2B0A">
        <w:t>ОБ УТВЕРЖДЕНИИ ПЕРЕЧНЯ ГОСУДАРСТВЕННЫХ УСЛУГ,</w:t>
      </w:r>
    </w:p>
    <w:p w:rsidR="00A82454" w:rsidRPr="004B2B0A" w:rsidRDefault="00A82454">
      <w:pPr>
        <w:pStyle w:val="ConsPlusTitle"/>
        <w:jc w:val="center"/>
      </w:pPr>
      <w:r w:rsidRPr="004B2B0A">
        <w:t>ПРЕДОСТАВЛЯЕМЫХ ФОНДОМ ПЕНСИОННОГО И СОЦИАЛЬНОГО</w:t>
      </w:r>
    </w:p>
    <w:p w:rsidR="00A82454" w:rsidRPr="004B2B0A" w:rsidRDefault="00A82454">
      <w:pPr>
        <w:pStyle w:val="ConsPlusTitle"/>
        <w:jc w:val="center"/>
      </w:pPr>
      <w:r w:rsidRPr="004B2B0A">
        <w:t>СТРАХОВАНИЯ РОССИЙСКОЙ ФЕДЕРАЦИИ</w:t>
      </w:r>
    </w:p>
    <w:p w:rsidR="00A82454" w:rsidRPr="004B2B0A" w:rsidRDefault="00A824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B0A" w:rsidRPr="004B2B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4B2B0A" w:rsidRDefault="00A824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4B2B0A" w:rsidRDefault="00A824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 xml:space="preserve">(изм. прик. от 23.11.2023 </w:t>
            </w:r>
            <w:bookmarkStart w:id="0" w:name="_GoBack"/>
            <w:bookmarkEnd w:id="0"/>
            <w:r w:rsidRPr="004B2B0A">
              <w:t xml:space="preserve">N </w:t>
            </w:r>
            <w:hyperlink r:id="rId5">
              <w:r w:rsidRPr="004B2B0A">
                <w:t>2313</w:t>
              </w:r>
            </w:hyperlink>
            <w:r w:rsidRPr="004B2B0A">
              <w:t xml:space="preserve">; от 25.01.2024 N </w:t>
            </w:r>
            <w:hyperlink r:id="rId6">
              <w:r w:rsidRPr="004B2B0A">
                <w:t>91</w:t>
              </w:r>
            </w:hyperlink>
            <w:r w:rsidRPr="004B2B0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4B2B0A" w:rsidRDefault="00A82454">
            <w:pPr>
              <w:pStyle w:val="ConsPlusNormal"/>
            </w:pPr>
          </w:p>
        </w:tc>
      </w:tr>
    </w:tbl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ind w:firstLine="540"/>
        <w:jc w:val="both"/>
      </w:pPr>
      <w:r w:rsidRPr="004B2B0A">
        <w:t xml:space="preserve">В рамках реализации Федерального закона от 27 июля 2010 г. N </w:t>
      </w:r>
      <w:hyperlink r:id="rId7">
        <w:r w:rsidRPr="004B2B0A">
          <w:t>210-ФЗ</w:t>
        </w:r>
      </w:hyperlink>
      <w:r w:rsidRPr="004B2B0A">
        <w:t xml:space="preserve"> "Об организации предоставления государственных и муниципальных услуг" </w:t>
      </w:r>
      <w:r w:rsidRPr="004B2B0A">
        <w:rPr>
          <w:b/>
        </w:rPr>
        <w:t>приказываю</w:t>
      </w:r>
      <w:r w:rsidRPr="004B2B0A">
        <w:t>: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>1. Утвердить прилагаемый Перечень государственных услуг, предоставляемых Фондом пенсионного и социального страхования Российской Федерации.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>2. Признать утратившими силу: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12 июля 2018 г. N </w:t>
      </w:r>
      <w:hyperlink r:id="rId8">
        <w:r w:rsidRPr="004B2B0A">
          <w:t>352р</w:t>
        </w:r>
      </w:hyperlink>
      <w:r w:rsidRPr="004B2B0A">
        <w:t xml:space="preserve"> "Об утверждении Перечня государственных услуг, предоставляемых Пенсионным фондом Российской Федерации";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04 февраля 2019 г. N </w:t>
      </w:r>
      <w:hyperlink r:id="rId9">
        <w:r w:rsidRPr="004B2B0A">
          <w:t>37р</w:t>
        </w:r>
      </w:hyperlink>
      <w:r w:rsidRPr="004B2B0A">
        <w:t xml:space="preserve"> "О внесении изменений в распоряжение Правления ПФР от 12 июля 2018 г. N 352р";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22 октября 2019 г. N </w:t>
      </w:r>
      <w:hyperlink r:id="rId10">
        <w:r w:rsidRPr="004B2B0A">
          <w:t>556р</w:t>
        </w:r>
      </w:hyperlink>
      <w:r w:rsidRPr="004B2B0A"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13 января 2020 г. N </w:t>
      </w:r>
      <w:hyperlink r:id="rId11">
        <w:r w:rsidRPr="004B2B0A">
          <w:t>10р</w:t>
        </w:r>
      </w:hyperlink>
      <w:r w:rsidRPr="004B2B0A"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15 апреля 2020 г. N </w:t>
      </w:r>
      <w:hyperlink r:id="rId12">
        <w:r w:rsidRPr="004B2B0A">
          <w:t>214р</w:t>
        </w:r>
      </w:hyperlink>
      <w:r w:rsidRPr="004B2B0A"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17 декабря 2020 г. N </w:t>
      </w:r>
      <w:hyperlink r:id="rId13">
        <w:r w:rsidRPr="004B2B0A">
          <w:t>781р</w:t>
        </w:r>
      </w:hyperlink>
      <w:r w:rsidRPr="004B2B0A"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24 мая 2021 г. N </w:t>
      </w:r>
      <w:hyperlink r:id="rId14">
        <w:r w:rsidRPr="004B2B0A">
          <w:t>309р</w:t>
        </w:r>
      </w:hyperlink>
      <w:r w:rsidRPr="004B2B0A"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16 июля 2021 г. N </w:t>
      </w:r>
      <w:hyperlink r:id="rId15">
        <w:r w:rsidRPr="004B2B0A">
          <w:t>420р</w:t>
        </w:r>
      </w:hyperlink>
      <w:r w:rsidRPr="004B2B0A">
        <w:t xml:space="preserve"> "О внесении изменений в распоряжение Правления ПФР от 12 июля 2018 г. N 352р";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 xml:space="preserve">распоряжение Правления ПФР от 20 мая 2022 г. N </w:t>
      </w:r>
      <w:hyperlink r:id="rId16">
        <w:r w:rsidRPr="004B2B0A">
          <w:t>255р</w:t>
        </w:r>
      </w:hyperlink>
      <w:r w:rsidRPr="004B2B0A">
        <w:t xml:space="preserve"> "О внесении изменений в распоряжение Правления Пенсионного фонда Российской Федерации от 12 июля 2018 г. N 352р".</w:t>
      </w:r>
    </w:p>
    <w:p w:rsidR="00A82454" w:rsidRPr="004B2B0A" w:rsidRDefault="00A82454">
      <w:pPr>
        <w:pStyle w:val="ConsPlusNormal"/>
        <w:spacing w:before="220"/>
        <w:ind w:firstLine="540"/>
        <w:jc w:val="both"/>
      </w:pPr>
      <w:r w:rsidRPr="004B2B0A">
        <w:t>3. Контроль за исполнением настоящего приказа возложить на заместителя председателя Фонда пенсионного и социального страхования Российской Федерации Чернышева А.В.</w:t>
      </w:r>
    </w:p>
    <w:p w:rsidR="00A82454" w:rsidRPr="004B2B0A" w:rsidRDefault="00A8245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2454" w:rsidRPr="004B2B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454" w:rsidRPr="004B2B0A" w:rsidRDefault="00A82454">
            <w:pPr>
              <w:pStyle w:val="ConsPlusNormal"/>
            </w:pPr>
            <w:r w:rsidRPr="004B2B0A"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454" w:rsidRPr="004B2B0A" w:rsidRDefault="00A82454">
            <w:pPr>
              <w:pStyle w:val="ConsPlusNormal"/>
              <w:jc w:val="right"/>
            </w:pPr>
            <w:r w:rsidRPr="004B2B0A">
              <w:t>С. Чирков</w:t>
            </w:r>
          </w:p>
        </w:tc>
      </w:tr>
    </w:tbl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jc w:val="right"/>
        <w:outlineLvl w:val="1"/>
      </w:pPr>
      <w:r w:rsidRPr="004B2B0A">
        <w:t>Приложение</w:t>
      </w:r>
    </w:p>
    <w:p w:rsidR="00A82454" w:rsidRPr="004B2B0A" w:rsidRDefault="00A82454">
      <w:pPr>
        <w:pStyle w:val="ConsPlusNormal"/>
        <w:jc w:val="right"/>
      </w:pPr>
      <w:r w:rsidRPr="004B2B0A">
        <w:lastRenderedPageBreak/>
        <w:t>УТВЕРЖДЕН</w:t>
      </w:r>
    </w:p>
    <w:p w:rsidR="00A82454" w:rsidRPr="004B2B0A" w:rsidRDefault="00A82454">
      <w:pPr>
        <w:pStyle w:val="ConsPlusNormal"/>
        <w:jc w:val="right"/>
      </w:pPr>
      <w:r w:rsidRPr="004B2B0A">
        <w:t>приказом Фонда пенсионного и социального</w:t>
      </w:r>
    </w:p>
    <w:p w:rsidR="00A82454" w:rsidRPr="004B2B0A" w:rsidRDefault="00A82454">
      <w:pPr>
        <w:pStyle w:val="ConsPlusNormal"/>
        <w:jc w:val="right"/>
      </w:pPr>
      <w:r w:rsidRPr="004B2B0A">
        <w:t>страхования Российской Федерации</w:t>
      </w:r>
    </w:p>
    <w:p w:rsidR="00A82454" w:rsidRPr="004B2B0A" w:rsidRDefault="00A82454">
      <w:pPr>
        <w:pStyle w:val="ConsPlusNormal"/>
        <w:jc w:val="right"/>
      </w:pPr>
      <w:r w:rsidRPr="004B2B0A">
        <w:t>от 17 февраля 2023 г. N 210</w:t>
      </w:r>
    </w:p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Title"/>
        <w:jc w:val="center"/>
      </w:pPr>
      <w:r w:rsidRPr="004B2B0A">
        <w:t>Перечень</w:t>
      </w:r>
    </w:p>
    <w:p w:rsidR="00A82454" w:rsidRPr="004B2B0A" w:rsidRDefault="00A82454">
      <w:pPr>
        <w:pStyle w:val="ConsPlusTitle"/>
        <w:jc w:val="center"/>
      </w:pPr>
      <w:r w:rsidRPr="004B2B0A">
        <w:t>государственных услуг, предоставляемых Фондом пенсионного и социального страхования Российской Федерации</w:t>
      </w:r>
    </w:p>
    <w:p w:rsidR="00A82454" w:rsidRPr="004B2B0A" w:rsidRDefault="00A824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B0A" w:rsidRPr="004B2B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4B2B0A" w:rsidRDefault="00A824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4B2B0A" w:rsidRDefault="00A824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 xml:space="preserve">(в ред. прик. от 23.11.2023 N </w:t>
            </w:r>
            <w:hyperlink r:id="rId17">
              <w:r w:rsidRPr="004B2B0A">
                <w:t>2313</w:t>
              </w:r>
            </w:hyperlink>
            <w:r w:rsidRPr="004B2B0A">
              <w:t xml:space="preserve">; от 25.01.2024 N </w:t>
            </w:r>
            <w:hyperlink r:id="rId18">
              <w:r w:rsidRPr="004B2B0A">
                <w:t>91</w:t>
              </w:r>
            </w:hyperlink>
            <w:r w:rsidRPr="004B2B0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4B2B0A" w:rsidRDefault="00A82454">
            <w:pPr>
              <w:pStyle w:val="ConsPlusNormal"/>
            </w:pPr>
          </w:p>
        </w:tc>
      </w:tr>
    </w:tbl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N</w:t>
            </w:r>
          </w:p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п/п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Наименование государственной услуги / наименование подуслуги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индивидуальным (персонифицированным) учетом в системах обязательного пенсионного страхования и обязательного социального страхования, а также регистрацией страхователей, добровольно вступивших в указанные правоотношения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Информирование зарегистрированных лиц о состоянии их индивидуальных лицевых счетов в системах обязательного пенсионного страхования и обязательного социального страхования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19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Информирование зарегистрированных лиц о состоянии их индивидуальных лицевых счетов в системах обязательного пенсионного страхования и обязательного социального страхования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от граждан анкет в целях регистрации в системе индивидуального (персонифицированного) учета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от зарегистрированных лиц заявлений об изменении анкетных данных, содержащихся в индивидуальном лицевом счете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от зарегистрированных лиц заявлений о выдаче документа, подтверждающего регистрацию в системе индивидуального (персонифицированного) учета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Прием от зарегистрированных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от зарегистрированных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 xml:space="preserve">Предоставление сведений о трудовой деятельности зарегистрированного лица, </w:t>
            </w:r>
            <w:r w:rsidRPr="004B2B0A">
              <w:rPr>
                <w:b/>
              </w:rPr>
              <w:lastRenderedPageBreak/>
              <w:t>содержащихся в его индивидуальном лицевом счете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4.1.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Регистрация и снятие с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20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5.1.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Регистрация в качестве страхователя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5.2.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Снятие с учета страхователя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21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22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6.1.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установлением и выплатой пенсий, а также информированием о пенсионном обеспечении</w:t>
            </w:r>
          </w:p>
          <w:p w:rsidR="00A82454" w:rsidRPr="004B2B0A" w:rsidRDefault="00A82454">
            <w:pPr>
              <w:pStyle w:val="ConsPlusNormal"/>
            </w:pP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7.1.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7.2.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Перерасчет размера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7.3.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Перевод с одной пенсии на другую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7.4.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справки о размере пенсии и иных выплат (на дату, за период)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7.5.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Подпункт исключен.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(искл. прик. от 23.11.2023 </w:t>
            </w:r>
            <w:hyperlink r:id="rId23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доставке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об изменении персональных данных гражданина (представителя)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справки о суммах пенсии, не полученных при жизни пенсионером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Восстановление выплаты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Возобновление выплаты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8.6.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Добровольное возмещение излишне полученных сумм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начисленных сумм пенсии, причитавшихся пенсионеру и оставшихся не полученными в связи с его смертью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Прекращение выплаты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8.9.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Отказ от получения назначенной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8.10.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подтверждении места фактического проживания гражданина Российской Федерации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8.11.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подтверждении постоянного проживания гражданина Российской Федерации, получающего социальную пенсию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8.12.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факте осуществления (прекращения) работы и (или) иной деятельности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8.13.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накопительной пенсии в связи с прекращением деятельности негосударственного пенсионного фонда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8.14.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Перечисление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9.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Информирование граждан об отнесении к категории граждан предпенсионного возраста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9.1.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Информирование граждан об отнесении к категории граждан предпенсионного возраста.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10.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Информирование застрахованных лиц о предполагаемом размере страховой пенсии по старости и о суммах средств пенсионных накоплений, учтенных в специальной части индивидуального лицевого счета, и правах на выплаты за счет средств пенсионных накоплений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10.1.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Информирование застрахованных лиц о предполагаемом размере страховой пенсии по старости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10.2.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Информирование застрахованных лиц о суммах средств пенсионных накоплений, учтенных в специальной части индивидуального лицевого счета, и правах на выплаты за счет средств пенсионных накоплений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предоставлением социальных выплат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Установление и выплата дополнительного ежемесячного материального обеспечения за выдающиеся достижения и особые заслуги перед Российской Федерацией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11.1.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дополнительного ежемесячного материального обеспечения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11.2.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Возобновление выплаты дополнительного материального обеспечения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11.3.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Прекращение выплаты дополнительного материального обеспечения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11.4.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Добровольное возмещение излишне полученных сумм дополнительного материального обеспечения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11.5.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извещения о выполнении оплачиваемой работы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12.1.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ежемесячной доплаты к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12.2.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Перерасчет размера ежемесячной доплаты к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12.3.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Восстановление выплаты ежемесячной доплаты к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12.4.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Возобновление выплаты ежемесячной доплаты к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12.5.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Прекращение выплаты ежемесячной доплаты к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12.6.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Приостановление выплаты ежемесячной доплаты к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12.7.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Добровольное возмещение излишне полученных сумм ежемесячной доплаты к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компенсации расходов на оплату стоимости проезда по территории Российской Федерации к месту отдыха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13.1.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компенсации в виде предоставления проездных документов, обеспечивающих проезд пенсионера к месту отдыха и обратно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13.2.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компенсации в виде возмещения фактически произведенных пенсионером расходов на оплату стоимости проезда к месту отдыха и обратно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14.1.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ежемесячной денежной выплаты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ежемесячной денежной выплаты ветеранам и членам семей погибших (умерших) ветеранов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ежемесячной денежной выплаты Героям Советского Союза, Героям Российской Федерации и полным кавалерам ордена Славы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15.5.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ежемесячной денежной выплаты гражданам, подвергшимся воздействию радиации вследствие катастрофы на Чернобыльской АЭС, ядерных испытаний и техногенных катастроф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ежемесячной денежной выплаты инвалидам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ежемесячной денежной выплаты членам семей умерших (погибших) Героев Советского Союза, Героев Российской Федерации и полных кавалеров ордена Славы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переводе ежемесячной денежной выплаты с одного основания на другое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15.9.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справки о размере назначенной ежемесячной денежной выплаты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15.10.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предоставлении набора социальных услуг (социальной услуги)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об отказе от получения набора социальных услуг (социальной услуги)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возобновлении предоставления набора социальных услуг (социальной услуги)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об отзыве ранее поданного заявления о предоставлении набора социальных услуг (социальной услуги)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об отзыве ранее поданного заявления об отказе от получения набора социальных услуг (социальной услуги)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об отзыве ранее поданного заявления о возобновлении предоставления набора социальных услуг (социальной услуги)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15.16.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выписки, подтверждающей право на получение набора социальных услуг (социальной услуги)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Осуществление ежемесячных выплат лицам, осуществляющим уход за детьми-инвалидами или инвалидами с детства I группы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Перерасчет размера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Прекращение осуществления ежемесячной выплаты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Возобновление осуществления ежемесячной выплаты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лицу, осуществлявшему уход за ребенком-инвалидом в возрасте до 18 лет или инвалидом с детства I группы, сумм ежемесячной выплаты, оставшихся им не полученными в связи со смертью ребенка-инвалида в возрасте до 18 лет или инвалида с детства I группы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Выплата начисленных сумм ежемесячной выплаты, причитавшихся неработавшему трудоспособному лицу, осуществлявшему уход за ребенком-инвалидом в возрасте до </w:t>
            </w:r>
            <w:r w:rsidRPr="004B2B0A">
              <w:lastRenderedPageBreak/>
              <w:t>18 лет или инвалидом с детства I группы, и оставшихся не полученными им в связи с его смертью, членам семьи умершего, проживавшим с ним на день его смерти, либо наследникам умершего по свидетельству о праве на наследство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16.7.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справки о суммах ежемесячной выплаты, не полученных при жизни неработавшим трудоспособным лицом, осуществлявшим уход за ребенком-инвалидом в возрасте до 18 лет или инвалидом с детства I группы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Получение согласия на осуществление неработающим трудоспособным лицом ухода за ребенком-инвалидом в возрасте до 18 лет или инвалидом с детства I группы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16.9.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извещения о наступлении обстоятельств, влекущих прекращение осуществления ежемесячной выплаты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16.10.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подтверждении места фактического проживания гражданина Российской Федерации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Осуществление компенсационных выплат неработающим трудоспособным лицам, осуществляющим уход за нетрудоспособными гражданами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ежемесячной компенсационной выплаты неработающему трудоспособному лицу, осуществляющему уход за нетрудоспособным гражданином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Прекращение осуществления компенсационной выплаты неработающему трудоспособному лицу, осуществлявшему уход за нетрудоспособным гражданином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Возобновление осуществления компенсационной выплаты неработающему трудоспособному лицу, осуществляющему уход за нетрудоспособным гражданином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неработающему трудоспособному лицу, осуществлявшему уход за нетрудоспособным гражданином, сумм компенсационной выплаты, оставшихся не полученными в связи со смертью нетрудоспособного гражданина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начисленных сумм компенсационной выплаты, причитавшихся неработавшему трудоспособному лицу, осуществлявшему уход за нетрудоспособным гражданином, и оставшихся не полученными им в связи с его смертью, членам семьи умершего, проживавшим с ним на день его смерти, либо наследникам умершего по свидетельству о праве на наследство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справки о суммах компенсационной выплаты, не полученных при жизни неработавшим трудоспособным лицом, осуществлявшим уход за нетрудоспособным гражданином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Получение согласия нетрудоспособного гражданина на осуществление за ним ухода неработающим трудоспособным лицом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извещения о наступлении обстоятельств, влекущих прекращение осуществления компенсационной выплаты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17.9.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подтверждении места фактического проживания гражданина Российской Федерации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t>Информирование из государственной информационной системы "Единая централизованная цифровая платформа в социальной сфере" граждан о предоставленных (предоставляемых) им мерах социальной защиты (поддержки)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18.1.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Информирование из государственной информационной системы "Единая централизованная цифровая платформа в социальной сфере" граждан о предоставленных (предоставляемых) им мерах социальной защиты (поддержки)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25.01.2024 </w:t>
            </w:r>
            <w:hyperlink r:id="rId24">
              <w:r w:rsidRPr="004B2B0A">
                <w:t>N 91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19.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Фондом пенсионного и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19.1.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путевок на санаторно-курортное лечение в рамках набора социальных услуг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19.2.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бесплатного проезда к месту лечения и обратно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реализацией прав на дополнительные меры государственной поддержки семей, имеющих детей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20.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Выдача государственного сертификата на материнский (семейный) капитал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20.1.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государственного сертификата на материнский (семейный) капитал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20.2.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выписки из федерального регистра о выдаче государственного сертификата на материнский (семейный) капитал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Рассмотрение заявления о распоряжении средствами (частью средств) материнского (семейного) капитала на улучшение жилищных условий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Рассмотрение заявления о распоряжении средствами (частью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Рассмотрение заявления о распоряжении средствами (частью средств) материнского (семейного) капитала на формирование накопительной пенсии женщины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Рассмотрение заявления о распоряжении средствами (частью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Рассмотрение заявления о распоряжении средствами (частью средств) материнского (семейного) капитала на ежемесячную выплату до достижения ребенком возраста трех лет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Рассмотрение заявления об отказе от получения ежемесячной выплаты до достижения ребенком возраста трех лет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Рассмотрение заявления об аннулировании ранее поданного заявления о распоряжении средствами (частью средств) материнского (семейного) капитала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21.8.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Рассмотрение заявления об отказе от направления средств (части средств) </w:t>
            </w:r>
            <w:r w:rsidRPr="004B2B0A">
              <w:lastRenderedPageBreak/>
              <w:t>материнского (семейного) капитала на формирование накопительной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lastRenderedPageBreak/>
              <w:t>22.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Информирование граждан о размере материнского (семейного) капитала (его оставшейся части)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22.1.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выписки из федерального регистра лиц о размере материнского (семейного) капитала (его оставшейся части)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реализацией прав на формирование и инвестирование средств пенсионных накоплений, предназначенных для финансирования накопительной пенсии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заявления застрахованного лица о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23.2.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заявления застрахованного лица о досрочном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23.3.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заявления застрахованного лица о переходе из негосударственного пенсионного фонда в Фонд пенсионного и социального страхования Российской Федерации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заявления застрахованного лица о досрочном переходе из негосударственного пенсионного фонда в Фонд пенсионного и социального страхования Российской Федерации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23.5.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заявления застрахованного лица о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заявления застрахованного лица о досрочном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23.7.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заявления застрахованного лица о выборе инвестиционного портфеля (управляющей компании)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23.8.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уведомления застрахованного лица о замене выбранного им страховщика по обязательному пенсионному страхованию, указанного в заявлении застрахованного лица,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23.9.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уведомления застрахованного лица о замене выбранного им инвестиционного портфеля (управляющей компании), указанного в заявлении застрахованного лица,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23.10.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Подпункт исключен.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(искл. прик. от 25.01.2024 </w:t>
            </w:r>
            <w:hyperlink r:id="rId25">
              <w:r w:rsidRPr="004B2B0A">
                <w:t>N 91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23.11.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Подпункт исключен.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(искл. прик. от 25.01.2024 </w:t>
            </w:r>
            <w:hyperlink r:id="rId26">
              <w:r w:rsidRPr="004B2B0A">
                <w:t>N 91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23.12.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уведомления застрахованного лица об отказе от смены страховщика по обязательному пенсионному страхованию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23.13.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уведомления о запрете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подачи,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лицом,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23.14.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Прием, рассмотрение уведомления об отзыве уведомления о запрете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подачи,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лицом, и принятие решения по нему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24.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Прием заявления застрахованного лица о распределении средств пенсионных накоплений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24.1.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застрахованного лица о распределении средств пенсионных накоплений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Выплата правопреемникам умерших застрахованных лиц средств пенсионных накоплений, учтенных в специальной части индивидуальных лицевых счетов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25.1.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выплате правопреемникам умерших застрахованных лиц средств пенсионных накоплений, учтенных в специальной части индивидуального лицевого счета умершего застрахованного лица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25.2.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правопреемника об отказе от получения причитающихся ему средств пенсионных накоплений, учтенных в специальной части индивидуального лицевого счета умершего застрахованного лица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25.3.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 повторном направлении средств пенсионных накоплений, не полученных правопреемником ранее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25.4.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заявления об изменении способа (реквизитов) выплаты средств пенсионных накоплений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реализацией прав на меры социальной поддержки отдельных категорий граждан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26.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денежной компенсации на приобретение продовольственных товаров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26.3.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Предоставление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</w:t>
            </w:r>
            <w:r w:rsidRPr="004B2B0A">
              <w:br/>
              <w:t>7 сЗв (бэр)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ежегодной компенсации на оздоровление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26.6.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единовременной компенсации семьям, потерявшим кормильца вследствие чернобыльской катастрофы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26.7.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ежегодной компенсации за вред, нанесенный здоровью вследствие чернобыльской катастрофы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26.8.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единовременной компенсации за вред, нанесенный здоровью вследствие чернобыльской катастрофы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26.9.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26.10.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единовременного пособия в связи с переездом на новое место жительства, в том числе компенсации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бесплатно, и оплаты стоимости услуг по погрузке и разгрузке имущества (нетрудоспособным гражданам, многодетным семьям, матерям-одиночкам и одиноким женщинам)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единовременной денежной компенсации материального ущерба в связи с утратой имущества вследствие катастрофы на Чернобыльской АЭС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денежной компенсации в связи с проживанием (работой) на территории, подвергшейся радиоактивному воздействию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Сохранение в установленном порядке среднего заработка в период обучения новым профессиям (специальностям), а также на период трудоустройства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26.16.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Предоставление дополнительного (ежемесячного)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</w:t>
            </w:r>
            <w:r w:rsidRPr="004B2B0A">
              <w:lastRenderedPageBreak/>
              <w:t>качестве безработных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26.17.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26.18.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26.19.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денежной компенсации на питание детей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26.20.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26.21.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27.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некоторых мер социальной поддержки в виде денежных выплат и компенсаций военнослужащим и членам их семей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27.1.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средств на проведение ремонта индивидуальных жилых домов, принадлежащих членам семей военнослужащих,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27.2.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Фондом пенсионного и социального страхования Российской Федерации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27.3.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27.4.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Фондом пенсионного и социального страхования Российской Федерации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27.5.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денежной компенсации военнослужащим, проходящим (проходившим) военную службу по контракту, гражданам, призванным на военные сборы, гражданам, пребывающим (пребывавшим) в добровольческих формированиях, и членам их семей, пенсионное обеспечение которых осуществляется Фондом пенсионного и социального страхования Российской Федерации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27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28.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28.1.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предоставлением государственных пособий гражданам, имеющим детей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29.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29.1.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30.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30.1.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31.1.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</w:t>
            </w:r>
            <w:r w:rsidRPr="004B2B0A">
              <w:lastRenderedPageBreak/>
              <w:t>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lastRenderedPageBreak/>
              <w:t>32.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32.1.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33.1.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</w:t>
            </w:r>
            <w:r w:rsidRPr="004B2B0A">
              <w:lastRenderedPageBreak/>
              <w:t>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lastRenderedPageBreak/>
              <w:t>34.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единовременного пособия при передаче ребенка на воспитание в семью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34.1.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единовременного пособия при передаче ребенка на воспитание в семью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35.1.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ежемесячной выплаты в связи с рождением (усыновлением) первого ребенка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реализацией прав на меры социальной поддержки инвалидов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36.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Информирование из государственной информационной системы "Единая централизованная цифровая платформа в социальной сфере" граждан, признанных в установленном порядке инвалидами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36.1.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Информирование из государственной информационной системы "Единая централизованная цифровая платформа в социальной сфере" граждан, признанных в установленном порядке инвалидами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(с 01.07.2024 в ред. прик. от 25.01.2024 </w:t>
            </w:r>
            <w:hyperlink r:id="rId28">
              <w:r w:rsidRPr="004B2B0A">
                <w:t>N 91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37.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Прием заявлений для размещения в государственной информационной системе "Единая централизованная цифровая платформа в социальной сфере" сведений о транспортном средстве, управляемом инвалидом, или транспортном средстве, перевозящем инвалида и (или) ребенка-инвалида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37.1.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Прием заявлений для размещения в государственной информационной системе "Единая централизованная цифровая платформа в социальной сфере" сведений о транспортном средстве, управляемом инвалидом, или транспортном средстве, перевозящем инвалида и (или) ребенка-инвалида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29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38.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38.1.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39.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</w:t>
            </w:r>
            <w:r w:rsidRPr="004B2B0A">
              <w:rPr>
                <w:b/>
              </w:rPr>
              <w:lastRenderedPageBreak/>
              <w:t>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39.1.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заявителям направлений на получение технических средств реабилитации и протезно-ортопедических изделий, ремонт, а также выдача специальных талонов на право бесплатного проезда к месту нахождения организации, в которую выдано направление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39.2.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направления для получения собаки-проводника, а также специальных талонов в случае необходимости проезда заявителей для получения собаки-проводника и обратно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39.3.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заявителям направления в организацию, предоставляющую услуги по переводу русского жестового языка (сурдопереводу, тифлосурдопереводу)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30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39.4.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компенсации расходов заявителям в случае приобретения соответствующих технических средств (изделий), а также оплаты услуг по переводу русского жестового языка (сурдопереводу, тифлосурдопереводу) за собственный счет заявителям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39.5.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компенсации расходов заявителям, произведенных за счет собственных средств, на оплату проезда к месту нахождения организации, в которую выдано направление на получение (изготовление) технического средства (изделия), собаки-проводника, и обратно, в том числе по провозу собаки-проводника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39.6.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ежегодной денежной компенсации расходов заявителям на содержание и ветеринарное обслуживание собак-проводников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23.11.2023 </w:t>
            </w:r>
            <w:hyperlink r:id="rId31">
              <w:r w:rsidRPr="004B2B0A">
                <w:t>N 2313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39.7.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Выплата заявителям компенсации расходов, произведенных за счет собственных средств, в случае оплаты услуг по ремонту технических средств (изделий)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39.8.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Выдача (направление) заявителю выписки из реестра электронных сертификатов</w:t>
            </w:r>
          </w:p>
        </w:tc>
      </w:tr>
      <w:tr w:rsidR="004B2B0A" w:rsidRPr="004B2B0A">
        <w:tc>
          <w:tcPr>
            <w:tcW w:w="9071" w:type="dxa"/>
            <w:gridSpan w:val="2"/>
            <w:vAlign w:val="center"/>
          </w:tcPr>
          <w:p w:rsidR="00A82454" w:rsidRPr="004B2B0A" w:rsidRDefault="00A82454">
            <w:pPr>
              <w:pStyle w:val="ConsPlusNormal"/>
              <w:jc w:val="center"/>
              <w:outlineLvl w:val="2"/>
            </w:pPr>
            <w:r w:rsidRPr="004B2B0A">
              <w:rPr>
                <w:b/>
              </w:rPr>
              <w:t>Государственные услуги, связанные с реализацией прав на обеспечение по обязательному социальному страхованию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40.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приобретение лекарственных препаратов для медицинского применения и медицинских изделий путем компенсации соответствующих денежных сумм заявителю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посторонний (специальный медицинский и бытовой) уход, в том числе осуществляемый членами семьи, путем выплаты заявителю ежемесячно соответствующих денежных сумм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40.3.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санаторно-курортное лечение заявителя, включая оплату медицинской помощи, осуществляемой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курортах, а также проживание и питание заявителя, проживание и питание сопровождающего его лица в случае, если сопровождение обусловлено медицинскими показаниями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изготовление, ремонт и замену протезов, протезно-ортопедических изделий, ортезов, обеспечение техническими средствами реабилитации, их ремонт и замену на основании государственных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расположенными на территории Российской Федерации организациями (индивидуальными предпринимателями), имеющими лицензии на соответствующие виды деятельности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40.5.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изготовление, ремонт и замену протезов, протезно-ортопедических изделий, ортезов, обеспечение техническими средствами реабилитации, их ремонт и замену путем компенсации соответствующих денежных сумм заявителю в случае самостоятельного приобретения им соответствующих протезов, протезно-ортопедических изделий, ортезов, технических средств реабилитации и (или) оплаты услуг по их ремонту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40.6.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пенсионного и социального страхования Российской Федерации, заключаемого между заявителем, территориальным органом Фонда пенсионного и социального страхования Российской Федерации и производителем (поставщиком) транспортного средства, отобранным территориальным органом Фонда пенсионного и социального страхования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или муниципальных нужд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40.7.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40.8.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текущий ремонт транспортного средства и горюче-смазочные материалы для него путем выплаты ежегодно равными частями ежеквартально денежной компенсации заявителю, имеющему транспортное средство (расходы на обеспечение, которым оплачены территориальным органом Фонда пенсионного и социального страхования Российской Федерации) и не имеющему противопоказаний к его вождению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40.9.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капитальный ремонт транспортного средства (расходы на обеспечение, которым оплачены территориальным органом Фонда пенсионного и социального страхования Российской Федерации) путем возмещения соответствующих расходов заявителю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40.10.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Оплата расходов на профессиональное обучение (дополнительное профессиональное образование) в соответствии с договорами, заключаемыми территориальным органом Фонда пенсионного и социального страхования Российской Федерации в </w:t>
            </w:r>
            <w:r w:rsidRPr="004B2B0A">
              <w:lastRenderedPageBreak/>
              <w:t>пользу заявителя с расположенными на территории Российской Федерации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осуществляющими профессиональное обучение (дополнительное профессиональное образование), исходя из стоимости платных услуг, оказываемых этими организациями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40.11.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проезд заявителя, а в случае необходимости, установленной в программе реабилитации пострадавшего, и проезд сопровождающего его лица для получения отдельных видов медицинской и социальной реабилитации на основании договора с организацией, осуществляющей реализацию проездных документов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40.12.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проезд заявителя, а в случае необходимости, установленной в программе реабилитации пострадавшего,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(проезда сопровождающего заявителя лица) за счет собственных средств, в том числе на личном автотранспорте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40.13.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Оплата расходов на изготовление, ремонт и замену протезов, протезно-ортопедических изделий, ортезов, обеспечение техническими средствами реабилитации, их ремонт и замену с использованием электронного сертификата - путем выдачи (направления) заявителю уведомления о принятом решении о предоставлении государственной услуги с использованием электронного сертификата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41.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41.1.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единовременной страховой выплаты в результате наступления страхового случая вследствие несчастного случая на производстве или профессионального заболевания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41.2.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Назначение ежемесячной страховой выплаты в результате наступления страхового случая вследствие несчастного случая на производстве или профессионального заболевания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25.01.2024 </w:t>
            </w:r>
            <w:hyperlink r:id="rId32">
              <w:r w:rsidRPr="004B2B0A">
                <w:t>N 91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42.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42.1.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(в ред. прик. от 25.01.2024 </w:t>
            </w:r>
            <w:hyperlink r:id="rId33">
              <w:r w:rsidRPr="004B2B0A">
                <w:t>N 91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42.2.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Подпункт исключен.</w:t>
            </w:r>
          </w:p>
        </w:tc>
      </w:tr>
      <w:tr w:rsidR="004B2B0A" w:rsidRPr="004B2B0A">
        <w:tc>
          <w:tcPr>
            <w:tcW w:w="9071" w:type="dxa"/>
            <w:gridSpan w:val="2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 xml:space="preserve">(искл. прик. от 25.01.2024 </w:t>
            </w:r>
            <w:hyperlink r:id="rId34">
              <w:r w:rsidRPr="004B2B0A">
                <w:t>N 91</w:t>
              </w:r>
            </w:hyperlink>
            <w:r w:rsidRPr="004B2B0A">
              <w:t>)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43.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 xml:space="preserve"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</w:t>
            </w:r>
            <w:r w:rsidRPr="004B2B0A">
              <w:rPr>
                <w:b/>
              </w:rPr>
              <w:lastRenderedPageBreak/>
              <w:t>самостоятельными классификационными единицами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lastRenderedPageBreak/>
              <w:t>43.1.</w:t>
            </w:r>
          </w:p>
        </w:tc>
        <w:tc>
          <w:tcPr>
            <w:tcW w:w="8334" w:type="dxa"/>
            <w:vAlign w:val="center"/>
          </w:tcPr>
          <w:p w:rsidR="00A82454" w:rsidRPr="004B2B0A" w:rsidRDefault="00A82454">
            <w:pPr>
              <w:pStyle w:val="ConsPlusNormal"/>
            </w:pPr>
            <w:r w:rsidRPr="004B2B0A">
              <w:t>Подтверждение основного вида экономической деятельности страхователя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43.2.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Отнесение подразделений страхователя к самостоятельным классификационным единицам с одновременным подтверждением основного вида экономической деятельности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rPr>
                <w:b/>
              </w:rPr>
              <w:t>44.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  <w:outlineLvl w:val="3"/>
            </w:pPr>
            <w:r w:rsidRPr="004B2B0A">
              <w:rPr>
                <w:b/>
              </w:rPr>
              <w:t>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4B2B0A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44.1.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Принятие решения о финансовом обеспечении предупредительных мер в отношении заявителей, у которых сумма страховых взносов, начисленных за предшествующий год, составляет до 25 000 тыс. рублей включительно</w:t>
            </w:r>
          </w:p>
        </w:tc>
      </w:tr>
      <w:tr w:rsidR="00A82454" w:rsidRPr="004B2B0A">
        <w:tc>
          <w:tcPr>
            <w:tcW w:w="737" w:type="dxa"/>
            <w:vAlign w:val="center"/>
          </w:tcPr>
          <w:p w:rsidR="00A82454" w:rsidRPr="004B2B0A" w:rsidRDefault="00A82454">
            <w:pPr>
              <w:pStyle w:val="ConsPlusNormal"/>
              <w:jc w:val="center"/>
            </w:pPr>
            <w:r w:rsidRPr="004B2B0A">
              <w:t>44.2.</w:t>
            </w:r>
          </w:p>
        </w:tc>
        <w:tc>
          <w:tcPr>
            <w:tcW w:w="8334" w:type="dxa"/>
          </w:tcPr>
          <w:p w:rsidR="00A82454" w:rsidRPr="004B2B0A" w:rsidRDefault="00A82454">
            <w:pPr>
              <w:pStyle w:val="ConsPlusNormal"/>
              <w:jc w:val="both"/>
            </w:pPr>
            <w:r w:rsidRPr="004B2B0A">
              <w:t>Принятие решения о финансовом обеспечении предупредительных мер в отношении заявителей, у которых сумма страховых взносов, начисленных за предшествующий год, составляет более 25 000 тыс. рублей</w:t>
            </w:r>
          </w:p>
        </w:tc>
      </w:tr>
    </w:tbl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jc w:val="both"/>
      </w:pPr>
    </w:p>
    <w:p w:rsidR="00A82454" w:rsidRPr="004B2B0A" w:rsidRDefault="00A824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25A" w:rsidRPr="004B2B0A" w:rsidRDefault="0095125A"/>
    <w:sectPr w:rsidR="0095125A" w:rsidRPr="004B2B0A" w:rsidSect="00D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4"/>
    <w:rsid w:val="004B2B0A"/>
    <w:rsid w:val="0095125A"/>
    <w:rsid w:val="00A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4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4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VB085&amp;n=40177" TargetMode="External"/><Relationship Id="rId13" Type="http://schemas.openxmlformats.org/officeDocument/2006/relationships/hyperlink" Target="https://login.consultant.ru/link/?req=doc&amp;base=SVB085&amp;n=37388" TargetMode="External"/><Relationship Id="rId18" Type="http://schemas.openxmlformats.org/officeDocument/2006/relationships/hyperlink" Target="https://login.consultant.ru/link/?req=doc&amp;base=SVB500&amp;n=44518&amp;dst=100007" TargetMode="External"/><Relationship Id="rId26" Type="http://schemas.openxmlformats.org/officeDocument/2006/relationships/hyperlink" Target="https://login.consultant.ru/link/?req=doc&amp;base=SVB500&amp;n=44518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VB500&amp;n=44057&amp;dst=100012" TargetMode="External"/><Relationship Id="rId34" Type="http://schemas.openxmlformats.org/officeDocument/2006/relationships/hyperlink" Target="https://login.consultant.ru/link/?req=doc&amp;base=SVB500&amp;n=44518&amp;dst=100020" TargetMode="External"/><Relationship Id="rId7" Type="http://schemas.openxmlformats.org/officeDocument/2006/relationships/hyperlink" Target="https://login.consultant.ru/link/?req=doc&amp;base=LAW&amp;n=430635" TargetMode="External"/><Relationship Id="rId12" Type="http://schemas.openxmlformats.org/officeDocument/2006/relationships/hyperlink" Target="https://login.consultant.ru/link/?req=doc&amp;base=SVB085&amp;n=35832" TargetMode="External"/><Relationship Id="rId17" Type="http://schemas.openxmlformats.org/officeDocument/2006/relationships/hyperlink" Target="https://login.consultant.ru/link/?req=doc&amp;base=SVB500&amp;n=44057&amp;dst=100007" TargetMode="External"/><Relationship Id="rId25" Type="http://schemas.openxmlformats.org/officeDocument/2006/relationships/hyperlink" Target="https://login.consultant.ru/link/?req=doc&amp;base=SVB500&amp;n=44518&amp;dst=100011" TargetMode="External"/><Relationship Id="rId33" Type="http://schemas.openxmlformats.org/officeDocument/2006/relationships/hyperlink" Target="https://login.consultant.ru/link/?req=doc&amp;base=SVB500&amp;n=44518&amp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VB085&amp;n=40162" TargetMode="External"/><Relationship Id="rId20" Type="http://schemas.openxmlformats.org/officeDocument/2006/relationships/hyperlink" Target="https://login.consultant.ru/link/?req=doc&amp;base=SVB500&amp;n=44057&amp;dst=100010" TargetMode="External"/><Relationship Id="rId29" Type="http://schemas.openxmlformats.org/officeDocument/2006/relationships/hyperlink" Target="https://login.consultant.ru/link/?req=doc&amp;base=SVB500&amp;n=44057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VB500&amp;n=44518" TargetMode="External"/><Relationship Id="rId11" Type="http://schemas.openxmlformats.org/officeDocument/2006/relationships/hyperlink" Target="https://login.consultant.ru/link/?req=doc&amp;base=SVB085&amp;n=35222" TargetMode="External"/><Relationship Id="rId24" Type="http://schemas.openxmlformats.org/officeDocument/2006/relationships/hyperlink" Target="https://login.consultant.ru/link/?req=doc&amp;base=SVB500&amp;n=44518&amp;dst=100008" TargetMode="External"/><Relationship Id="rId32" Type="http://schemas.openxmlformats.org/officeDocument/2006/relationships/hyperlink" Target="https://login.consultant.ru/link/?req=doc&amp;base=SVB500&amp;n=44518&amp;dst=100015" TargetMode="External"/><Relationship Id="rId5" Type="http://schemas.openxmlformats.org/officeDocument/2006/relationships/hyperlink" Target="https://login.consultant.ru/link/?req=doc&amp;base=SVB500&amp;n=44057" TargetMode="External"/><Relationship Id="rId15" Type="http://schemas.openxmlformats.org/officeDocument/2006/relationships/hyperlink" Target="https://login.consultant.ru/link/?req=doc&amp;base=SVB085&amp;n=39020" TargetMode="External"/><Relationship Id="rId23" Type="http://schemas.openxmlformats.org/officeDocument/2006/relationships/hyperlink" Target="https://login.consultant.ru/link/?req=doc&amp;base=SVB500&amp;n=44057&amp;dst=100016" TargetMode="External"/><Relationship Id="rId28" Type="http://schemas.openxmlformats.org/officeDocument/2006/relationships/hyperlink" Target="https://login.consultant.ru/link/?req=doc&amp;base=SVB500&amp;n=44518&amp;dst=1000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VB085&amp;n=34757" TargetMode="External"/><Relationship Id="rId19" Type="http://schemas.openxmlformats.org/officeDocument/2006/relationships/hyperlink" Target="https://login.consultant.ru/link/?req=doc&amp;base=SVB500&amp;n=44057&amp;dst=100008" TargetMode="External"/><Relationship Id="rId31" Type="http://schemas.openxmlformats.org/officeDocument/2006/relationships/hyperlink" Target="https://login.consultant.ru/link/?req=doc&amp;base=SVB500&amp;n=44057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VB085&amp;n=33457" TargetMode="External"/><Relationship Id="rId14" Type="http://schemas.openxmlformats.org/officeDocument/2006/relationships/hyperlink" Target="https://login.consultant.ru/link/?req=doc&amp;base=SVB085&amp;n=38760" TargetMode="External"/><Relationship Id="rId22" Type="http://schemas.openxmlformats.org/officeDocument/2006/relationships/hyperlink" Target="https://login.consultant.ru/link/?req=doc&amp;base=SVB500&amp;n=44057&amp;dst=100014" TargetMode="External"/><Relationship Id="rId27" Type="http://schemas.openxmlformats.org/officeDocument/2006/relationships/hyperlink" Target="https://login.consultant.ru/link/?req=doc&amp;base=SVB500&amp;n=44057&amp;dst=100017" TargetMode="External"/><Relationship Id="rId30" Type="http://schemas.openxmlformats.org/officeDocument/2006/relationships/hyperlink" Target="https://login.consultant.ru/link/?req=doc&amp;base=SVB500&amp;n=44057&amp;dst=1000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7547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Цупина Татьяна Александровна</cp:lastModifiedBy>
  <cp:revision>2</cp:revision>
  <dcterms:created xsi:type="dcterms:W3CDTF">2024-02-01T12:56:00Z</dcterms:created>
  <dcterms:modified xsi:type="dcterms:W3CDTF">2024-05-08T09:59:00Z</dcterms:modified>
</cp:coreProperties>
</file>