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w:t>
            </w:r>
            <w:r w:rsidRPr="00BA56B9">
              <w:rPr>
                <w:rFonts w:ascii="Times New Roman" w:hAnsi="Times New Roman" w:cs="Times New Roman"/>
                <w:sz w:val="20"/>
                <w:szCs w:val="20"/>
              </w:rPr>
              <w:lastRenderedPageBreak/>
              <w:t>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w:t>
            </w:r>
            <w:r w:rsidR="002C2F21" w:rsidRPr="00BA56B9">
              <w:rPr>
                <w:rFonts w:ascii="Times New Roman" w:hAnsi="Times New Roman" w:cs="Times New Roman"/>
                <w:sz w:val="20"/>
                <w:szCs w:val="20"/>
              </w:rPr>
              <w:lastRenderedPageBreak/>
              <w:t>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w:t>
            </w:r>
            <w:r w:rsidRPr="00BA56B9">
              <w:rPr>
                <w:rFonts w:ascii="Times New Roman" w:hAnsi="Times New Roman" w:cs="Times New Roman"/>
                <w:sz w:val="20"/>
                <w:szCs w:val="20"/>
              </w:rPr>
              <w:lastRenderedPageBreak/>
              <w:t>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lastRenderedPageBreak/>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w:t>
            </w:r>
            <w:r w:rsidR="00FB4EFD" w:rsidRPr="00BA56B9">
              <w:rPr>
                <w:rFonts w:ascii="Times New Roman" w:hAnsi="Times New Roman" w:cs="Times New Roman"/>
                <w:sz w:val="20"/>
                <w:szCs w:val="20"/>
              </w:rPr>
              <w:lastRenderedPageBreak/>
              <w:t>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w:t>
            </w:r>
            <w:r w:rsidRPr="00BA56B9">
              <w:rPr>
                <w:rFonts w:ascii="Times New Roman" w:hAnsi="Times New Roman" w:cs="Times New Roman"/>
                <w:sz w:val="20"/>
                <w:szCs w:val="20"/>
              </w:rPr>
              <w:lastRenderedPageBreak/>
              <w:t>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BA56B9">
              <w:rPr>
                <w:rFonts w:ascii="Times New Roman" w:hAnsi="Times New Roman" w:cs="Times New Roman"/>
                <w:sz w:val="20"/>
                <w:szCs w:val="20"/>
              </w:rPr>
              <w:lastRenderedPageBreak/>
              <w:t>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w:t>
            </w:r>
            <w:r w:rsidRPr="00BA56B9">
              <w:rPr>
                <w:rFonts w:ascii="Times New Roman" w:hAnsi="Times New Roman" w:cs="Times New Roman"/>
                <w:sz w:val="20"/>
                <w:szCs w:val="20"/>
              </w:rPr>
              <w:lastRenderedPageBreak/>
              <w:t>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w:t>
            </w:r>
            <w:r w:rsidRPr="00BA56B9">
              <w:rPr>
                <w:rFonts w:ascii="Times New Roman" w:hAnsi="Times New Roman" w:cs="Times New Roman"/>
                <w:sz w:val="20"/>
                <w:szCs w:val="20"/>
              </w:rPr>
              <w:lastRenderedPageBreak/>
              <w:t>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w:t>
            </w:r>
            <w:r w:rsidRPr="00BA56B9">
              <w:rPr>
                <w:rFonts w:ascii="Times New Roman" w:hAnsi="Times New Roman" w:cs="Times New Roman"/>
                <w:sz w:val="20"/>
                <w:szCs w:val="20"/>
              </w:rPr>
              <w:lastRenderedPageBreak/>
              <w:t>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Сведения о факте обучения по очной форме в общеобразовательной организации </w:t>
            </w:r>
            <w:r w:rsidRPr="00BA56B9">
              <w:rPr>
                <w:rFonts w:ascii="Times New Roman" w:hAnsi="Times New Roman" w:cs="Times New Roman"/>
                <w:sz w:val="20"/>
                <w:szCs w:val="20"/>
              </w:rPr>
              <w:lastRenderedPageBreak/>
              <w:t>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w:t>
            </w:r>
            <w:r w:rsidRPr="00BA56B9">
              <w:rPr>
                <w:rFonts w:ascii="Times New Roman" w:hAnsi="Times New Roman" w:cs="Times New Roman"/>
                <w:sz w:val="20"/>
                <w:szCs w:val="20"/>
              </w:rPr>
              <w:lastRenderedPageBreak/>
              <w:t xml:space="preserve">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w:t>
            </w:r>
            <w:r w:rsidRPr="00BA56B9">
              <w:rPr>
                <w:rFonts w:ascii="Times New Roman" w:hAnsi="Times New Roman" w:cs="Times New Roman"/>
                <w:sz w:val="20"/>
                <w:szCs w:val="20"/>
              </w:rPr>
              <w:lastRenderedPageBreak/>
              <w:t>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w:t>
            </w:r>
            <w:r w:rsidRPr="00BA56B9">
              <w:rPr>
                <w:rFonts w:ascii="Times New Roman" w:hAnsi="Times New Roman" w:cs="Times New Roman"/>
                <w:sz w:val="20"/>
                <w:szCs w:val="20"/>
              </w:rPr>
              <w:lastRenderedPageBreak/>
              <w:t>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w:t>
            </w:r>
            <w:r w:rsidRPr="00BA56B9">
              <w:rPr>
                <w:rFonts w:ascii="Times New Roman" w:hAnsi="Times New Roman" w:cs="Times New Roman"/>
                <w:sz w:val="20"/>
                <w:szCs w:val="20"/>
              </w:rPr>
              <w:lastRenderedPageBreak/>
              <w:t>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w:t>
            </w:r>
            <w:r w:rsidRPr="00BA56B9">
              <w:rPr>
                <w:rFonts w:ascii="Times New Roman" w:hAnsi="Times New Roman" w:cs="Times New Roman"/>
                <w:sz w:val="20"/>
                <w:szCs w:val="20"/>
              </w:rPr>
              <w:lastRenderedPageBreak/>
              <w:t>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w:t>
            </w:r>
            <w:r w:rsidRPr="00BA56B9">
              <w:rPr>
                <w:rFonts w:ascii="Times New Roman" w:hAnsi="Times New Roman" w:cs="Times New Roman"/>
                <w:sz w:val="20"/>
                <w:szCs w:val="20"/>
              </w:rPr>
              <w:lastRenderedPageBreak/>
              <w:t>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Постановление Правительства РФ от 25.12.2025. № 2121  «Об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w:t>
            </w:r>
            <w:r w:rsidRPr="00BA56B9">
              <w:rPr>
                <w:rFonts w:ascii="Times New Roman" w:hAnsi="Times New Roman" w:cs="Times New Roman"/>
                <w:sz w:val="20"/>
                <w:szCs w:val="20"/>
              </w:rPr>
              <w:lastRenderedPageBreak/>
              <w:t xml:space="preserve">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 xml:space="preserve">и медицинской реабилитации лиц, указанных в части 11 статьи 7 Федерального закона «О бюджете Фонда пенсионного и социального страхования </w:t>
            </w:r>
            <w:r w:rsidRPr="00BA56B9">
              <w:rPr>
                <w:rFonts w:ascii="Times New Roman" w:hAnsi="Times New Roman" w:cs="Times New Roman"/>
                <w:sz w:val="20"/>
                <w:szCs w:val="20"/>
              </w:rPr>
              <w:lastRenderedPageBreak/>
              <w:t>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w:t>
            </w:r>
            <w:r w:rsidRPr="00BA56B9">
              <w:rPr>
                <w:rFonts w:ascii="Times New Roman" w:hAnsi="Times New Roman" w:cs="Times New Roman"/>
                <w:sz w:val="20"/>
                <w:szCs w:val="20"/>
              </w:rPr>
              <w:lastRenderedPageBreak/>
              <w:t>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Инвалиды, имеющие в ИПРА рекомендованные технические средства ре</w:t>
            </w:r>
            <w:r w:rsidRPr="00BA56B9">
              <w:rPr>
                <w:rFonts w:ascii="Times New Roman" w:hAnsi="Times New Roman" w:cs="Times New Roman"/>
                <w:sz w:val="20"/>
                <w:szCs w:val="20"/>
              </w:rPr>
              <w:lastRenderedPageBreak/>
              <w:t>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Изделие можно получить в натуральном виде или приобрести само</w:t>
            </w:r>
            <w:r w:rsidRPr="00BA56B9">
              <w:rPr>
                <w:rFonts w:ascii="Times New Roman" w:hAnsi="Times New Roman" w:cs="Times New Roman"/>
                <w:sz w:val="20"/>
                <w:szCs w:val="20"/>
              </w:rPr>
              <w:lastRenderedPageBreak/>
              <w:t>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lastRenderedPageBreak/>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w:t>
            </w:r>
            <w:r w:rsidRPr="00BA56B9">
              <w:rPr>
                <w:rFonts w:ascii="Times New Roman" w:hAnsi="Times New Roman" w:cs="Times New Roman"/>
                <w:sz w:val="20"/>
                <w:szCs w:val="20"/>
              </w:rPr>
              <w:lastRenderedPageBreak/>
              <w:t>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A56B9">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w:t>
            </w:r>
            <w:r w:rsidRPr="00BA56B9">
              <w:rPr>
                <w:rFonts w:ascii="Times New Roman" w:hAnsi="Times New Roman" w:cs="Times New Roman"/>
                <w:sz w:val="20"/>
                <w:szCs w:val="20"/>
              </w:rPr>
              <w:lastRenderedPageBreak/>
              <w:t>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w:t>
            </w:r>
            <w:r w:rsidRPr="00BA56B9">
              <w:rPr>
                <w:rFonts w:ascii="Times New Roman" w:hAnsi="Times New Roman" w:cs="Times New Roman"/>
                <w:sz w:val="20"/>
                <w:szCs w:val="20"/>
              </w:rPr>
              <w:lastRenderedPageBreak/>
              <w:t>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w:t>
            </w:r>
            <w:r w:rsidRPr="00BA56B9">
              <w:rPr>
                <w:rFonts w:ascii="Times New Roman" w:hAnsi="Times New Roman" w:cs="Times New Roman"/>
                <w:sz w:val="20"/>
                <w:szCs w:val="20"/>
              </w:rPr>
              <w:lastRenderedPageBreak/>
              <w:t xml:space="preserve">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w:t>
            </w:r>
            <w:r w:rsidRPr="00BA56B9">
              <w:rPr>
                <w:rFonts w:ascii="Times New Roman" w:hAnsi="Times New Roman" w:cs="Times New Roman"/>
                <w:sz w:val="20"/>
                <w:szCs w:val="20"/>
              </w:rPr>
              <w:lastRenderedPageBreak/>
              <w:t>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A56B9">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w:t>
            </w:r>
            <w:r w:rsidR="00090E88" w:rsidRPr="00BA56B9">
              <w:rPr>
                <w:rFonts w:ascii="Times New Roman" w:hAnsi="Times New Roman" w:cs="Times New Roman"/>
                <w:sz w:val="20"/>
                <w:szCs w:val="20"/>
              </w:rPr>
              <w:lastRenderedPageBreak/>
              <w:t>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w:t>
            </w:r>
            <w:r w:rsidRPr="00BA56B9">
              <w:rPr>
                <w:rFonts w:ascii="Times New Roman" w:hAnsi="Times New Roman" w:cs="Times New Roman"/>
                <w:sz w:val="20"/>
                <w:szCs w:val="20"/>
              </w:rPr>
              <w:lastRenderedPageBreak/>
              <w:t xml:space="preserve">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w:t>
            </w:r>
            <w:r w:rsidRPr="00BA56B9">
              <w:rPr>
                <w:rFonts w:ascii="Times New Roman" w:hAnsi="Times New Roman" w:cs="Times New Roman"/>
                <w:sz w:val="20"/>
                <w:szCs w:val="20"/>
              </w:rPr>
              <w:lastRenderedPageBreak/>
              <w:t>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A56B9">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w:t>
            </w:r>
            <w:r w:rsidRPr="00BA56B9">
              <w:rPr>
                <w:rFonts w:ascii="Times New Roman" w:hAnsi="Times New Roman" w:cs="Times New Roman"/>
                <w:sz w:val="20"/>
                <w:szCs w:val="20"/>
              </w:rPr>
              <w:lastRenderedPageBreak/>
              <w:t>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w:t>
            </w:r>
            <w:r w:rsidRPr="00BA56B9">
              <w:rPr>
                <w:rFonts w:ascii="Times New Roman" w:hAnsi="Times New Roman" w:cs="Times New Roman"/>
                <w:sz w:val="20"/>
                <w:szCs w:val="20"/>
              </w:rPr>
              <w:lastRenderedPageBreak/>
              <w:t>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w:t>
            </w:r>
            <w:r w:rsidRPr="00BA56B9">
              <w:rPr>
                <w:rFonts w:ascii="Times New Roman" w:hAnsi="Times New Roman" w:cs="Times New Roman"/>
                <w:sz w:val="20"/>
                <w:szCs w:val="20"/>
              </w:rPr>
              <w:lastRenderedPageBreak/>
              <w:t>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w:t>
            </w:r>
            <w:r w:rsidRPr="00BA56B9">
              <w:rPr>
                <w:rFonts w:ascii="Times New Roman" w:hAnsi="Times New Roman" w:cs="Times New Roman"/>
                <w:sz w:val="20"/>
                <w:szCs w:val="20"/>
              </w:rPr>
              <w:lastRenderedPageBreak/>
              <w:t>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w:t>
            </w:r>
            <w:r w:rsidRPr="00BA56B9">
              <w:rPr>
                <w:rFonts w:ascii="Times New Roman" w:hAnsi="Times New Roman" w:cs="Times New Roman"/>
                <w:sz w:val="20"/>
                <w:szCs w:val="20"/>
              </w:rPr>
              <w:lastRenderedPageBreak/>
              <w:t>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w:t>
            </w:r>
            <w:r w:rsidRPr="00BA56B9">
              <w:rPr>
                <w:rFonts w:ascii="Times New Roman" w:hAnsi="Times New Roman" w:cs="Times New Roman"/>
                <w:sz w:val="20"/>
                <w:szCs w:val="20"/>
              </w:rPr>
              <w:lastRenderedPageBreak/>
              <w:t>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A56B9">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w:t>
            </w:r>
            <w:r w:rsidRPr="00BA56B9">
              <w:rPr>
                <w:rFonts w:ascii="Times New Roman" w:hAnsi="Times New Roman" w:cs="Times New Roman"/>
                <w:sz w:val="20"/>
                <w:szCs w:val="20"/>
              </w:rPr>
              <w:lastRenderedPageBreak/>
              <w:t>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членам их </w:t>
            </w:r>
            <w:r w:rsidRPr="00BA56B9">
              <w:rPr>
                <w:rFonts w:ascii="Times New Roman" w:hAnsi="Times New Roman" w:cs="Times New Roman"/>
                <w:sz w:val="20"/>
                <w:szCs w:val="20"/>
              </w:rPr>
              <w:lastRenderedPageBreak/>
              <w:t>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w:t>
            </w:r>
            <w:r w:rsidRPr="00BA56B9">
              <w:rPr>
                <w:rFonts w:ascii="Times New Roman" w:hAnsi="Times New Roman" w:cs="Times New Roman"/>
                <w:sz w:val="20"/>
                <w:szCs w:val="20"/>
              </w:rPr>
              <w:lastRenderedPageBreak/>
              <w:t>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w:t>
            </w:r>
            <w:r w:rsidRPr="00BA56B9">
              <w:rPr>
                <w:rFonts w:ascii="Times New Roman" w:hAnsi="Times New Roman" w:cs="Times New Roman"/>
                <w:sz w:val="20"/>
                <w:szCs w:val="20"/>
              </w:rPr>
              <w:lastRenderedPageBreak/>
              <w:t>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w:t>
            </w:r>
            <w:r w:rsidRPr="00BA56B9">
              <w:rPr>
                <w:rFonts w:ascii="Times New Roman" w:hAnsi="Times New Roman" w:cs="Times New Roman"/>
                <w:sz w:val="20"/>
                <w:szCs w:val="20"/>
              </w:rPr>
              <w:lastRenderedPageBreak/>
              <w:t>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w:t>
            </w:r>
            <w:r w:rsidRPr="00BA56B9">
              <w:rPr>
                <w:rFonts w:ascii="Times New Roman" w:hAnsi="Times New Roman" w:cs="Times New Roman"/>
                <w:sz w:val="20"/>
                <w:szCs w:val="20"/>
              </w:rPr>
              <w:lastRenderedPageBreak/>
              <w:t>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w:t>
            </w:r>
            <w:r w:rsidRPr="00BA56B9">
              <w:rPr>
                <w:rFonts w:ascii="Times New Roman" w:hAnsi="Times New Roman" w:cs="Times New Roman"/>
                <w:sz w:val="20"/>
                <w:szCs w:val="20"/>
              </w:rPr>
              <w:lastRenderedPageBreak/>
              <w:t>(командированным)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w:t>
            </w:r>
            <w:r w:rsidRPr="00BA56B9">
              <w:rPr>
                <w:rFonts w:ascii="Times New Roman" w:hAnsi="Times New Roman" w:cs="Times New Roman"/>
                <w:sz w:val="20"/>
                <w:szCs w:val="20"/>
              </w:rPr>
              <w:lastRenderedPageBreak/>
              <w:t xml:space="preserve">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w:t>
            </w:r>
            <w:r w:rsidRPr="00BA56B9">
              <w:rPr>
                <w:rFonts w:ascii="Times New Roman" w:hAnsi="Times New Roman" w:cs="Times New Roman"/>
                <w:sz w:val="20"/>
                <w:szCs w:val="20"/>
              </w:rPr>
              <w:lastRenderedPageBreak/>
              <w:t>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w:t>
            </w:r>
            <w:r w:rsidRPr="00BA56B9">
              <w:rPr>
                <w:rFonts w:ascii="Times New Roman" w:hAnsi="Times New Roman" w:cs="Times New Roman"/>
                <w:sz w:val="20"/>
                <w:szCs w:val="20"/>
              </w:rPr>
              <w:lastRenderedPageBreak/>
              <w:t>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w:t>
            </w:r>
            <w:r w:rsidRPr="00BA56B9">
              <w:rPr>
                <w:rFonts w:ascii="Times New Roman" w:hAnsi="Times New Roman" w:cs="Times New Roman"/>
                <w:sz w:val="20"/>
                <w:szCs w:val="20"/>
              </w:rPr>
              <w:lastRenderedPageBreak/>
              <w:t xml:space="preserve">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w:t>
            </w:r>
            <w:r w:rsidRPr="00BA56B9">
              <w:rPr>
                <w:rFonts w:ascii="Times New Roman" w:hAnsi="Times New Roman" w:cs="Times New Roman"/>
                <w:sz w:val="20"/>
                <w:szCs w:val="20"/>
              </w:rPr>
              <w:lastRenderedPageBreak/>
              <w:t>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Заявление о назначении компенсации с указанием реквизитов для перечисления компенсации ;</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w:t>
            </w:r>
            <w:r w:rsidR="002150A9" w:rsidRPr="00BA56B9">
              <w:rPr>
                <w:rFonts w:ascii="Times New Roman" w:hAnsi="Times New Roman" w:cs="Times New Roman"/>
                <w:sz w:val="20"/>
                <w:szCs w:val="20"/>
              </w:rPr>
              <w:lastRenderedPageBreak/>
              <w:t>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356 «Об утверждении Правил назначения и выплаты компенсации, </w:t>
            </w:r>
            <w:r w:rsidRPr="00BA56B9">
              <w:rPr>
                <w:rFonts w:ascii="Times New Roman" w:hAnsi="Times New Roman" w:cs="Times New Roman"/>
                <w:sz w:val="20"/>
                <w:szCs w:val="20"/>
              </w:rPr>
              <w:lastRenderedPageBreak/>
              <w:t>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w:t>
            </w:r>
            <w:r w:rsidRPr="00BA56B9">
              <w:rPr>
                <w:rFonts w:ascii="Times New Roman" w:hAnsi="Times New Roman" w:cs="Times New Roman"/>
                <w:sz w:val="20"/>
                <w:szCs w:val="20"/>
              </w:rPr>
              <w:lastRenderedPageBreak/>
              <w:t>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опекун ребенка военнослужащего, проходящего военную службу по </w:t>
            </w:r>
            <w:r w:rsidRPr="00BA56B9">
              <w:rPr>
                <w:rFonts w:ascii="Times New Roman" w:hAnsi="Times New Roman" w:cs="Times New Roman"/>
                <w:sz w:val="20"/>
                <w:szCs w:val="20"/>
              </w:rPr>
              <w:lastRenderedPageBreak/>
              <w:t>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w:t>
            </w:r>
            <w:r w:rsidRPr="00BA56B9">
              <w:rPr>
                <w:rFonts w:ascii="Times New Roman" w:hAnsi="Times New Roman" w:cs="Times New Roman"/>
                <w:sz w:val="20"/>
                <w:szCs w:val="20"/>
              </w:rPr>
              <w:lastRenderedPageBreak/>
              <w:t xml:space="preserve">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w:t>
            </w:r>
            <w:r w:rsidRPr="00BA56B9">
              <w:rPr>
                <w:rFonts w:ascii="Times New Roman" w:hAnsi="Times New Roman" w:cs="Times New Roman"/>
                <w:sz w:val="20"/>
                <w:szCs w:val="20"/>
              </w:rPr>
              <w:lastRenderedPageBreak/>
              <w:t>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w:t>
            </w:r>
            <w:r w:rsidRPr="00BA56B9">
              <w:rPr>
                <w:rFonts w:ascii="Times New Roman" w:hAnsi="Times New Roman" w:cs="Times New Roman"/>
                <w:sz w:val="20"/>
                <w:szCs w:val="20"/>
              </w:rPr>
              <w:lastRenderedPageBreak/>
              <w:t>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17. Сведения о размере пенсии, получае</w:t>
            </w:r>
            <w:r w:rsidRPr="00BA56B9">
              <w:rPr>
                <w:rFonts w:ascii="Times New Roman" w:hAnsi="Times New Roman" w:cs="Times New Roman"/>
                <w:sz w:val="20"/>
                <w:szCs w:val="20"/>
              </w:rPr>
              <w:lastRenderedPageBreak/>
              <w:t xml:space="preserve">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Доходы мобилизованных граждан при расчете среднедушевого дохода </w:t>
            </w:r>
            <w:r w:rsidRPr="00BA56B9">
              <w:rPr>
                <w:rFonts w:ascii="Times New Roman" w:hAnsi="Times New Roman" w:cs="Times New Roman"/>
                <w:sz w:val="20"/>
                <w:szCs w:val="20"/>
              </w:rPr>
              <w:lastRenderedPageBreak/>
              <w:t>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w:t>
            </w:r>
            <w:r w:rsidRPr="00BA56B9">
              <w:rPr>
                <w:rFonts w:ascii="Times New Roman" w:hAnsi="Times New Roman" w:cs="Times New Roman"/>
                <w:sz w:val="20"/>
                <w:szCs w:val="20"/>
              </w:rPr>
              <w:lastRenderedPageBreak/>
              <w:t>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w:t>
            </w:r>
            <w:r w:rsidRPr="00BA56B9">
              <w:rPr>
                <w:rFonts w:ascii="Times New Roman" w:hAnsi="Times New Roman" w:cs="Times New Roman"/>
                <w:sz w:val="20"/>
                <w:szCs w:val="20"/>
              </w:rPr>
              <w:lastRenderedPageBreak/>
              <w:t>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lastRenderedPageBreak/>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w:t>
            </w:r>
            <w:r w:rsidRPr="00BA56B9">
              <w:rPr>
                <w:rFonts w:ascii="Times New Roman" w:hAnsi="Times New Roman" w:cs="Times New Roman"/>
                <w:sz w:val="20"/>
                <w:szCs w:val="20"/>
              </w:rPr>
              <w:lastRenderedPageBreak/>
              <w:t>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lastRenderedPageBreak/>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бесплатной парковки транспортных средств, управляемых инвалидами и транспортных средств, перевозящих </w:t>
            </w:r>
            <w:r w:rsidRPr="00BA56B9">
              <w:rPr>
                <w:rFonts w:ascii="Times New Roman" w:hAnsi="Times New Roman" w:cs="Times New Roman"/>
                <w:sz w:val="20"/>
                <w:szCs w:val="20"/>
              </w:rPr>
              <w:lastRenderedPageBreak/>
              <w:t>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-граждан, имеющих ограничение способности к самостоятельному передвижению любой степени </w:t>
            </w:r>
            <w:r w:rsidRPr="00BA56B9">
              <w:rPr>
                <w:rFonts w:ascii="Times New Roman" w:hAnsi="Times New Roman" w:cs="Times New Roman"/>
                <w:sz w:val="20"/>
                <w:szCs w:val="20"/>
              </w:rPr>
              <w:lastRenderedPageBreak/>
              <w:t>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181-ФЗ «О социальной защите инва</w:t>
            </w:r>
            <w:r w:rsidRPr="00BA56B9">
              <w:rPr>
                <w:rFonts w:ascii="Times New Roman" w:hAnsi="Times New Roman" w:cs="Times New Roman"/>
                <w:sz w:val="20"/>
                <w:szCs w:val="20"/>
              </w:rPr>
              <w:lastRenderedPageBreak/>
              <w:t xml:space="preserve">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3F386E"/>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41728-8419-491C-A126-F2077EC3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F53262-247E-483E-8E4F-08A4B82C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Керашева Клара Ромазановна</cp:lastModifiedBy>
  <cp:revision>2</cp:revision>
  <cp:lastPrinted>2025-08-06T06:26:00Z</cp:lastPrinted>
  <dcterms:created xsi:type="dcterms:W3CDTF">2026-02-11T08:00:00Z</dcterms:created>
  <dcterms:modified xsi:type="dcterms:W3CDTF">2026-02-11T08:00:00Z</dcterms:modified>
</cp:coreProperties>
</file>