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D0B" w:rsidRPr="00E11D0B" w:rsidRDefault="00E11D0B" w:rsidP="00E11D0B">
      <w:pPr>
        <w:shd w:val="clear" w:color="auto" w:fill="FFFFFF"/>
        <w:spacing w:after="240" w:line="240" w:lineRule="auto"/>
        <w:jc w:val="both"/>
        <w:outlineLvl w:val="4"/>
        <w:rPr>
          <w:rFonts w:ascii="Arial" w:eastAsia="Times New Roman" w:hAnsi="Arial" w:cs="Arial"/>
          <w:color w:val="212121"/>
          <w:sz w:val="30"/>
          <w:szCs w:val="30"/>
          <w:lang w:eastAsia="ru-RU"/>
        </w:rPr>
      </w:pPr>
      <w:bookmarkStart w:id="0" w:name="_GoBack"/>
      <w:bookmarkEnd w:id="0"/>
      <w:r w:rsidRPr="00E11D0B">
        <w:rPr>
          <w:rFonts w:ascii="Arial" w:eastAsia="Times New Roman" w:hAnsi="Arial" w:cs="Arial"/>
          <w:b/>
          <w:bCs/>
          <w:i/>
          <w:iCs/>
          <w:color w:val="212121"/>
          <w:sz w:val="30"/>
          <w:szCs w:val="30"/>
          <w:lang w:eastAsia="ru-RU"/>
        </w:rPr>
        <w:t>Вопрос:</w:t>
      </w:r>
    </w:p>
    <w:p w:rsidR="00E11D0B" w:rsidRPr="00E11D0B" w:rsidRDefault="00E11D0B" w:rsidP="00E11D0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E11D0B">
        <w:rPr>
          <w:rFonts w:ascii="Arial" w:eastAsia="Times New Roman" w:hAnsi="Arial" w:cs="Arial"/>
          <w:i/>
          <w:iCs/>
          <w:color w:val="212121"/>
          <w:sz w:val="27"/>
          <w:szCs w:val="27"/>
          <w:lang w:eastAsia="ru-RU"/>
        </w:rPr>
        <w:t>        Единовременное пособие при рождении ребенка назначено отцу (запрос недостающих сведений поступил работодателю по месту работы отца ребенка), родители в разводе, как поступить в данном случае бухгалтеру?</w:t>
      </w:r>
    </w:p>
    <w:p w:rsidR="00E11D0B" w:rsidRPr="00E11D0B" w:rsidRDefault="00E11D0B" w:rsidP="00E11D0B">
      <w:pPr>
        <w:shd w:val="clear" w:color="auto" w:fill="FFFFFF"/>
        <w:spacing w:after="240" w:line="240" w:lineRule="auto"/>
        <w:jc w:val="both"/>
        <w:outlineLvl w:val="4"/>
        <w:rPr>
          <w:rFonts w:ascii="Arial" w:eastAsia="Times New Roman" w:hAnsi="Arial" w:cs="Arial"/>
          <w:color w:val="212121"/>
          <w:sz w:val="30"/>
          <w:szCs w:val="30"/>
          <w:lang w:eastAsia="ru-RU"/>
        </w:rPr>
      </w:pPr>
      <w:r w:rsidRPr="00E11D0B">
        <w:rPr>
          <w:rFonts w:ascii="Arial" w:eastAsia="Times New Roman" w:hAnsi="Arial" w:cs="Arial"/>
          <w:b/>
          <w:bCs/>
          <w:color w:val="212121"/>
          <w:sz w:val="30"/>
          <w:szCs w:val="30"/>
          <w:lang w:eastAsia="ru-RU"/>
        </w:rPr>
        <w:t>Ответ:</w:t>
      </w:r>
    </w:p>
    <w:p w:rsidR="00E11D0B" w:rsidRPr="00E11D0B" w:rsidRDefault="00E11D0B" w:rsidP="00E11D0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E11D0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         В случае, если один из родителей либо лицо, его заменяющее, работает (служит), а другой родитель либо лицо, его заменяющее, не работает (не служит), единовременное пособие при рождении ребенка назначается и выплачивается по месту работы (службы) родителя либо лица, его заменяющего (п. 27 Порядка № 668н).</w:t>
      </w:r>
    </w:p>
    <w:p w:rsidR="00E11D0B" w:rsidRPr="00E11D0B" w:rsidRDefault="00E11D0B" w:rsidP="00E11D0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E11D0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         В случае назначения единовременного пособия при рождении ребенка застрахованному лицу действует беззаявительный принцип назначения.</w:t>
      </w:r>
    </w:p>
    <w:p w:rsidR="00E11D0B" w:rsidRPr="00E11D0B" w:rsidRDefault="00E11D0B" w:rsidP="00E11D0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E11D0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         Согласно технологии проактивного назначения и выплаты единовременного пособия при рождении ребенка процесс начинается в случае идентификации сведений, представленных из Единого государственного реестра записей актов гражданского состояния (далее - ЕГРЗАГС), со сведениями индивидуального (персонифицированного) учета и определения страхователя застрахованного лица.</w:t>
      </w:r>
    </w:p>
    <w:p w:rsidR="00E11D0B" w:rsidRPr="00E11D0B" w:rsidRDefault="00E11D0B" w:rsidP="00E11D0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E11D0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           В соответствии с  ч. 9 ст. 13 Закона № 255-ФЗ, п. 26, п.27 Правил № 2010 единовременное пособие при рождении ребенка застрахованному лицу назначается и выплачивается страховщиком на основании сведений о государственной регистрации рождения, полученных из ЕГРЗАГС, которые дополняются оператором информационной системы страховщика сведениями о СНИЛС ребенка, родителя (родителей) ребенка, поступающих в отделение Фонда в автоматизированном режиме из Единой государственной информационной системы социального обеспечения (далее – ЕГИССО) и сведений, запрашиваемых страховщиком в соответствии с частью 1 статьи 4.2 настоящего Федерального закона.        </w:t>
      </w:r>
    </w:p>
    <w:p w:rsidR="00E11D0B" w:rsidRPr="00E11D0B" w:rsidRDefault="00E11D0B" w:rsidP="00E11D0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E11D0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 xml:space="preserve">Согласно п. 28 Правил № 2010 оператор информационной системы страховщика в срок, не превышающий одного календарного дня проверяет по данным, содержащимся в ЕГИССО, факт назначения (не </w:t>
      </w:r>
      <w:r w:rsidRPr="00E11D0B">
        <w:rPr>
          <w:rFonts w:ascii="Arial" w:eastAsia="Times New Roman" w:hAnsi="Arial" w:cs="Arial"/>
          <w:color w:val="212121"/>
          <w:sz w:val="27"/>
          <w:szCs w:val="27"/>
          <w:lang w:eastAsia="ru-RU"/>
        </w:rPr>
        <w:lastRenderedPageBreak/>
        <w:t>назначения) единовременного пособия при рождении ребенка одному из родителей или лицу, его заменяющему.</w:t>
      </w:r>
    </w:p>
    <w:p w:rsidR="00E11D0B" w:rsidRPr="00E11D0B" w:rsidRDefault="00E11D0B" w:rsidP="00E11D0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E11D0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            В ситуации, когда мать ребенка не является застрахованным лицом (то есть не состоит в трудовых отношениях), созданный в отношении нее проактивный процесс автоматически закрывается и на его основании автоматически создается подпроцесс в отношении отца ребенка - в случае если он состоит в трудовых отношениях на дату рождения ребенка, право на получение единовременного пособия при рождении ребенка в этом случае возникает у второго родителя (отца ребенка),</w:t>
      </w:r>
    </w:p>
    <w:p w:rsidR="00E11D0B" w:rsidRPr="00E11D0B" w:rsidRDefault="00E11D0B" w:rsidP="00E11D0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E11D0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            Ввиду того, что назначение единовременного пособия при рождении ребенка носит беззаявительный характер, обязанность в предоставлении каких-либо документов работодателю, в том числе, сведений о назначении (неназначении) пособия другому лицу (справки от второго родителя о неполучении пособия) у застрахованного лица отсутствует.</w:t>
      </w:r>
    </w:p>
    <w:p w:rsidR="00E11D0B" w:rsidRPr="00E11D0B" w:rsidRDefault="00E11D0B" w:rsidP="00E11D0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E11D0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        Таким образом, при получении запроса (100 тип сообщения СЭДО) страхователь обязан ответить на него (направить 101 тип сообщения СЭДО).</w:t>
      </w:r>
    </w:p>
    <w:p w:rsidR="00E11D0B" w:rsidRPr="00E11D0B" w:rsidRDefault="00E11D0B" w:rsidP="00E11D0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E11D0B">
        <w:rPr>
          <w:rFonts w:ascii="Arial" w:eastAsia="Times New Roman" w:hAnsi="Arial" w:cs="Arial"/>
          <w:i/>
          <w:iCs/>
          <w:color w:val="212121"/>
          <w:sz w:val="27"/>
          <w:szCs w:val="27"/>
          <w:lang w:eastAsia="ru-RU"/>
        </w:rPr>
        <w:t>         </w:t>
      </w:r>
      <w:r w:rsidRPr="00E11D0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В то же время, пунктом 27 Порядка № 668н определено:</w:t>
      </w:r>
    </w:p>
    <w:p w:rsidR="00E11D0B" w:rsidRPr="00E11D0B" w:rsidRDefault="00E11D0B" w:rsidP="00E11D0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E11D0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         Если брак между родителями ребенка расторгнут, единовременное пособие при рождении ребенка назначается и выплачивается по месту работы (службы) родителя, с которым ребенок совместно проживает или территориальным органом Фонда пенсионного и социального страхования Российской Федерации по месту жительства (месту пребывания, месту фактического проживания) родителя, с которым ребенок совместно проживает, в случае если родитель не работает (не служит).</w:t>
      </w:r>
    </w:p>
    <w:p w:rsidR="00E11D0B" w:rsidRPr="00E11D0B" w:rsidRDefault="00E11D0B" w:rsidP="00E11D0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E11D0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 xml:space="preserve">        Статус застрахованного лица (в браке/брак расторгнут) проверяет специалист отделения Фонда на стадии проверки и назначения пособия. В случае выявления факта расторжения брака между родителями страхователю, направившему ответ на запрос, направляется извещение, в котором страхователю предлагается предоставить документы, подтверждающие факт совместного проживания отца с ребенком. После </w:t>
      </w:r>
      <w:r w:rsidRPr="00E11D0B">
        <w:rPr>
          <w:rFonts w:ascii="Arial" w:eastAsia="Times New Roman" w:hAnsi="Arial" w:cs="Arial"/>
          <w:color w:val="212121"/>
          <w:sz w:val="27"/>
          <w:szCs w:val="27"/>
          <w:lang w:eastAsia="ru-RU"/>
        </w:rPr>
        <w:lastRenderedPageBreak/>
        <w:t>предоставления в ответ на извещение данных документов, пособие должно быть назначено отцу ребенка.</w:t>
      </w:r>
    </w:p>
    <w:p w:rsidR="00E11D0B" w:rsidRPr="00E11D0B" w:rsidRDefault="00E11D0B" w:rsidP="00E11D0B">
      <w:pPr>
        <w:shd w:val="clear" w:color="auto" w:fill="FFFFFF"/>
        <w:spacing w:after="660" w:line="240" w:lineRule="auto"/>
        <w:jc w:val="both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E11D0B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        В случае отсутствия у страхователя документов, подтверждающих совместное проживание ребенка с отцом, страхователю в ответ на извещение следует направить письмо на отзыв реестра. Специалистом отделения Фонда будет сформирован отказ в выплате пособия отцу ребенка. Пособие при рождении ребенка в данном случае будет назначено неработающей матери ребенка на основании ее заявления после ее обращения в СФР.</w:t>
      </w:r>
    </w:p>
    <w:p w:rsidR="00550AD4" w:rsidRDefault="00550AD4"/>
    <w:sectPr w:rsidR="00550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256"/>
    <w:rsid w:val="00550AD4"/>
    <w:rsid w:val="00E11D0B"/>
    <w:rsid w:val="00E95256"/>
    <w:rsid w:val="00F06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E11D0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11D0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E11D0B"/>
    <w:rPr>
      <w:b/>
      <w:bCs/>
    </w:rPr>
  </w:style>
  <w:style w:type="character" w:styleId="a4">
    <w:name w:val="Emphasis"/>
    <w:basedOn w:val="a0"/>
    <w:uiPriority w:val="20"/>
    <w:qFormat/>
    <w:rsid w:val="00E11D0B"/>
    <w:rPr>
      <w:i/>
      <w:iCs/>
    </w:rPr>
  </w:style>
  <w:style w:type="paragraph" w:styleId="a5">
    <w:name w:val="Normal (Web)"/>
    <w:basedOn w:val="a"/>
    <w:uiPriority w:val="99"/>
    <w:semiHidden/>
    <w:unhideWhenUsed/>
    <w:rsid w:val="00E11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E11D0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11D0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E11D0B"/>
    <w:rPr>
      <w:b/>
      <w:bCs/>
    </w:rPr>
  </w:style>
  <w:style w:type="character" w:styleId="a4">
    <w:name w:val="Emphasis"/>
    <w:basedOn w:val="a0"/>
    <w:uiPriority w:val="20"/>
    <w:qFormat/>
    <w:rsid w:val="00E11D0B"/>
    <w:rPr>
      <w:i/>
      <w:iCs/>
    </w:rPr>
  </w:style>
  <w:style w:type="paragraph" w:styleId="a5">
    <w:name w:val="Normal (Web)"/>
    <w:basedOn w:val="a"/>
    <w:uiPriority w:val="99"/>
    <w:semiHidden/>
    <w:unhideWhenUsed/>
    <w:rsid w:val="00E11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4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Ушакова Наталья Николаевна</dc:creator>
  <cp:lastModifiedBy>Лескина Надежда Александровна</cp:lastModifiedBy>
  <cp:revision>2</cp:revision>
  <dcterms:created xsi:type="dcterms:W3CDTF">2026-08-31T05:46:00Z</dcterms:created>
  <dcterms:modified xsi:type="dcterms:W3CDTF">2026-08-31T05:46:00Z</dcterms:modified>
</cp:coreProperties>
</file>