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noProof/>
          <w:sz w:val="24"/>
        </w:rPr>
        <w:id w:val="496156968"/>
        <w:lock w:val="contentLocked"/>
        <w:placeholder>
          <w:docPart w:val="DefaultPlaceholder_1081868574"/>
        </w:placeholder>
        <w:group/>
      </w:sdtPr>
      <w:sdtEndPr>
        <w:rPr>
          <w:noProof w:val="0"/>
        </w:rPr>
      </w:sdtEndPr>
      <w:sdtContent>
        <w:sdt>
          <w:sdtPr>
            <w:rPr>
              <w:noProof/>
            </w:rPr>
            <w:id w:val="1019819429"/>
            <w:lock w:val="sdtContentLocked"/>
            <w:picture/>
          </w:sdtPr>
          <w:sdtEndPr/>
          <w:sdtContent>
            <w:p w:rsidR="004366A7" w:rsidRDefault="002A0C53" w:rsidP="002A0C53">
              <w:pPr>
                <w:tabs>
                  <w:tab w:val="left" w:pos="4412"/>
                  <w:tab w:val="center" w:pos="4677"/>
                </w:tabs>
                <w:jc w:val="center"/>
              </w:pPr>
              <w:r>
                <w:rPr>
                  <w:noProof/>
                </w:rPr>
                <w:drawing>
                  <wp:inline distT="0" distB="0" distL="0" distR="0" wp14:anchorId="3C7D2BA9">
                    <wp:extent cx="633730" cy="694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94690"/>
                            </a:xfrm>
                            <a:prstGeom prst="rect">
                              <a:avLst/>
                            </a:prstGeom>
                            <a:noFill/>
                          </pic:spPr>
                        </pic:pic>
                      </a:graphicData>
                    </a:graphic>
                  </wp:inline>
                </w:drawing>
              </w:r>
            </w:p>
          </w:sdtContent>
        </w:sdt>
        <w:p w:rsidR="00B35C88" w:rsidRDefault="00B35C88">
          <w:pPr>
            <w:pStyle w:val="a3"/>
          </w:pPr>
        </w:p>
        <w:p w:rsidR="00063785" w:rsidRDefault="00B35C88">
          <w:pPr>
            <w:pStyle w:val="a3"/>
          </w:pPr>
          <w:r>
            <w:t>СОЦИАЛЬНЫЙ ФОНД</w:t>
          </w:r>
        </w:p>
        <w:p w:rsidR="00B377C3" w:rsidRPr="00B377C3" w:rsidRDefault="00B377C3">
          <w:pPr>
            <w:pStyle w:val="a3"/>
            <w:rPr>
              <w:sz w:val="16"/>
              <w:szCs w:val="16"/>
            </w:rPr>
          </w:pPr>
        </w:p>
        <w:sdt>
          <w:sdtPr>
            <w:id w:val="1792782371"/>
            <w:lock w:val="sdtContentLocked"/>
          </w:sdtPr>
          <w:sdtEndPr>
            <w:rPr>
              <w:sz w:val="28"/>
            </w:rPr>
          </w:sdtEndPr>
          <w:sdtContent>
            <w:p w:rsidR="004366A7" w:rsidRDefault="00B00835">
              <w:pPr>
                <w:pStyle w:val="a3"/>
              </w:pPr>
              <w:r>
                <w:t xml:space="preserve">ОТДЕЛЕНИЕ ФОНДА ПЕНСИОННОГО И СОЦИАЛЬНОГО СТРАХОВАНИЯ РОССИЙСКОЙ ФЕДЕРАЦИИ ПО АЛТАЙСКОМУ КРАЮ </w:t>
              </w:r>
            </w:p>
            <w:p w:rsidR="00E7528B" w:rsidRDefault="00E7528B">
              <w:pPr>
                <w:pStyle w:val="1"/>
                <w:rPr>
                  <w:sz w:val="28"/>
                </w:rPr>
              </w:pPr>
            </w:p>
            <w:p w:rsidR="004366A7" w:rsidRDefault="004366A7" w:rsidP="00063785">
              <w:pPr>
                <w:pStyle w:val="1"/>
                <w:rPr>
                  <w:sz w:val="28"/>
                </w:rPr>
              </w:pPr>
              <w:r>
                <w:rPr>
                  <w:sz w:val="28"/>
                </w:rPr>
                <w:t>ПРИКАЗ</w:t>
              </w:r>
            </w:p>
          </w:sdtContent>
        </w:sdt>
      </w:sdtContent>
    </w:sdt>
    <w:p w:rsidR="004366A7" w:rsidRPr="00115DD7" w:rsidRDefault="00115DD7">
      <w:pPr>
        <w:jc w:val="both"/>
        <w:rPr>
          <w:szCs w:val="28"/>
        </w:rPr>
      </w:pPr>
      <w:r w:rsidRPr="00074F4C">
        <w:rPr>
          <w:szCs w:val="28"/>
        </w:rPr>
        <w:t xml:space="preserve">30 </w:t>
      </w:r>
      <w:proofErr w:type="gramStart"/>
      <w:r w:rsidRPr="00115DD7">
        <w:rPr>
          <w:szCs w:val="28"/>
        </w:rPr>
        <w:t>мая 2025 г.</w:t>
      </w:r>
      <w:proofErr w:type="gramEnd"/>
      <w:r w:rsidR="004366A7" w:rsidRPr="00115DD7">
        <w:rPr>
          <w:szCs w:val="28"/>
        </w:rPr>
        <w:tab/>
      </w:r>
      <w:r w:rsidR="004366A7">
        <w:rPr>
          <w:sz w:val="24"/>
        </w:rPr>
        <w:tab/>
      </w:r>
      <w:r w:rsidR="004366A7">
        <w:rPr>
          <w:sz w:val="24"/>
        </w:rPr>
        <w:tab/>
      </w:r>
      <w:r w:rsidR="004366A7">
        <w:rPr>
          <w:sz w:val="24"/>
        </w:rPr>
        <w:tab/>
      </w:r>
      <w:r w:rsidR="004366A7">
        <w:rPr>
          <w:sz w:val="24"/>
        </w:rPr>
        <w:tab/>
      </w:r>
      <w:r w:rsidR="004366A7">
        <w:rPr>
          <w:sz w:val="24"/>
        </w:rPr>
        <w:tab/>
      </w:r>
      <w:r w:rsidR="004366A7">
        <w:rPr>
          <w:sz w:val="24"/>
        </w:rPr>
        <w:tab/>
      </w:r>
      <w:r>
        <w:rPr>
          <w:sz w:val="24"/>
        </w:rPr>
        <w:t xml:space="preserve">                                   </w:t>
      </w:r>
      <w:r w:rsidR="004366A7" w:rsidRPr="00115DD7">
        <w:rPr>
          <w:szCs w:val="28"/>
        </w:rPr>
        <w:t xml:space="preserve">№ </w:t>
      </w:r>
      <w:r w:rsidRPr="00115DD7">
        <w:rPr>
          <w:szCs w:val="28"/>
        </w:rPr>
        <w:t>632</w:t>
      </w:r>
    </w:p>
    <w:p w:rsidR="004366A7" w:rsidRDefault="004366A7">
      <w:pPr>
        <w:jc w:val="both"/>
        <w:rPr>
          <w:sz w:val="24"/>
        </w:rPr>
      </w:pPr>
    </w:p>
    <w:sdt>
      <w:sdtPr>
        <w:id w:val="-135030858"/>
        <w:lock w:val="contentLocked"/>
        <w:placeholder>
          <w:docPart w:val="DefaultPlaceholder_1081868574"/>
        </w:placeholder>
        <w:group/>
      </w:sdtPr>
      <w:sdtEndPr/>
      <w:sdtContent>
        <w:p w:rsidR="00E5439E" w:rsidRDefault="00074F4C" w:rsidP="00FB7BDD">
          <w:pPr>
            <w:jc w:val="center"/>
          </w:pPr>
          <w:sdt>
            <w:sdtPr>
              <w:id w:val="1222636794"/>
              <w:lock w:val="sdtContentLocked"/>
            </w:sdtPr>
            <w:sdtEndPr/>
            <w:sdtContent>
              <w:r w:rsidR="004366A7">
                <w:t>г. Барнаул</w:t>
              </w:r>
            </w:sdtContent>
          </w:sdt>
        </w:p>
      </w:sdtContent>
    </w:sdt>
    <w:p w:rsidR="00E5439E" w:rsidRPr="00E5439E" w:rsidRDefault="00E5439E" w:rsidP="00E5439E"/>
    <w:p w:rsidR="0063130B" w:rsidRDefault="00D86B13" w:rsidP="00D86B13">
      <w:pPr>
        <w:pStyle w:val="ConsPlusNormal"/>
        <w:ind w:left="540"/>
        <w:jc w:val="center"/>
        <w:rPr>
          <w:sz w:val="28"/>
          <w:szCs w:val="28"/>
        </w:rPr>
      </w:pPr>
      <w:r w:rsidRPr="00D86B13">
        <w:rPr>
          <w:sz w:val="28"/>
          <w:szCs w:val="28"/>
        </w:rPr>
        <w:t xml:space="preserve">Об организации работы </w:t>
      </w:r>
      <w:r w:rsidR="00810FA8">
        <w:rPr>
          <w:sz w:val="28"/>
          <w:szCs w:val="28"/>
        </w:rPr>
        <w:t xml:space="preserve">в Отделении Фонда пенсионного </w:t>
      </w:r>
    </w:p>
    <w:p w:rsidR="0063130B" w:rsidRDefault="00810FA8" w:rsidP="00D86B13">
      <w:pPr>
        <w:pStyle w:val="ConsPlusNormal"/>
        <w:ind w:left="540"/>
        <w:jc w:val="center"/>
        <w:rPr>
          <w:sz w:val="28"/>
          <w:szCs w:val="28"/>
        </w:rPr>
      </w:pPr>
      <w:r>
        <w:rPr>
          <w:sz w:val="28"/>
          <w:szCs w:val="28"/>
        </w:rPr>
        <w:t xml:space="preserve">и социального страхования Российской Федерации </w:t>
      </w:r>
    </w:p>
    <w:p w:rsidR="0063130B" w:rsidRDefault="0063130B" w:rsidP="00D86B13">
      <w:pPr>
        <w:pStyle w:val="ConsPlusNormal"/>
        <w:ind w:left="540"/>
        <w:jc w:val="center"/>
        <w:rPr>
          <w:sz w:val="28"/>
          <w:szCs w:val="28"/>
        </w:rPr>
      </w:pPr>
      <w:r>
        <w:rPr>
          <w:sz w:val="28"/>
          <w:szCs w:val="28"/>
        </w:rPr>
        <w:t xml:space="preserve">по Алтайскому краю </w:t>
      </w:r>
      <w:r w:rsidR="00D86B13" w:rsidRPr="00D86B13">
        <w:rPr>
          <w:sz w:val="28"/>
          <w:szCs w:val="28"/>
        </w:rPr>
        <w:t xml:space="preserve">по реализации постановления </w:t>
      </w:r>
    </w:p>
    <w:p w:rsidR="00D86B13" w:rsidRPr="00D86B13" w:rsidRDefault="00D86B13" w:rsidP="00D86B13">
      <w:pPr>
        <w:pStyle w:val="ConsPlusNormal"/>
        <w:ind w:left="540"/>
        <w:jc w:val="center"/>
        <w:rPr>
          <w:sz w:val="28"/>
          <w:szCs w:val="28"/>
        </w:rPr>
      </w:pPr>
      <w:r w:rsidRPr="00D86B13">
        <w:rPr>
          <w:sz w:val="28"/>
          <w:szCs w:val="28"/>
        </w:rPr>
        <w:t xml:space="preserve">Правительства Российской Федерации от 9 января 2014 года № 10 </w:t>
      </w:r>
    </w:p>
    <w:p w:rsidR="00D86B13" w:rsidRPr="00D86B13" w:rsidRDefault="00D86B13" w:rsidP="00D86B13">
      <w:pPr>
        <w:jc w:val="center"/>
        <w:rPr>
          <w:szCs w:val="28"/>
        </w:rPr>
      </w:pPr>
    </w:p>
    <w:p w:rsidR="00D86B13" w:rsidRPr="00D86B13" w:rsidRDefault="00D86B13" w:rsidP="00D86B13">
      <w:pPr>
        <w:jc w:val="center"/>
        <w:rPr>
          <w:szCs w:val="28"/>
        </w:rPr>
      </w:pPr>
    </w:p>
    <w:p w:rsidR="00D86B13" w:rsidRPr="00D86B13" w:rsidRDefault="00D86B13" w:rsidP="00C239A7">
      <w:pPr>
        <w:pStyle w:val="ConsPlusNormal"/>
        <w:jc w:val="both"/>
        <w:rPr>
          <w:sz w:val="28"/>
          <w:szCs w:val="28"/>
        </w:rPr>
      </w:pPr>
      <w:r w:rsidRPr="00D86B13">
        <w:rPr>
          <w:sz w:val="28"/>
          <w:szCs w:val="28"/>
        </w:rPr>
        <w:t xml:space="preserve"> </w:t>
      </w:r>
      <w:r w:rsidRPr="00D86B13">
        <w:rPr>
          <w:sz w:val="28"/>
          <w:szCs w:val="28"/>
        </w:rPr>
        <w:tab/>
        <w:t>В</w:t>
      </w:r>
      <w:r>
        <w:rPr>
          <w:sz w:val="28"/>
          <w:szCs w:val="28"/>
        </w:rPr>
        <w:t xml:space="preserve"> целях реализации</w:t>
      </w:r>
      <w:r w:rsidR="00810FA8">
        <w:rPr>
          <w:sz w:val="28"/>
          <w:szCs w:val="28"/>
        </w:rPr>
        <w:t xml:space="preserve"> </w:t>
      </w:r>
      <w:r w:rsidRPr="00D86B13">
        <w:rPr>
          <w:sz w:val="28"/>
          <w:szCs w:val="28"/>
        </w:rPr>
        <w:t>постановлени</w:t>
      </w:r>
      <w:r>
        <w:rPr>
          <w:sz w:val="28"/>
          <w:szCs w:val="28"/>
        </w:rPr>
        <w:t>я</w:t>
      </w:r>
      <w:r w:rsidRPr="00D86B13">
        <w:rPr>
          <w:sz w:val="28"/>
          <w:szCs w:val="28"/>
        </w:rPr>
        <w:t xml:space="preserve"> Правительства Российской Федерации от 9 января 2014 г. </w:t>
      </w:r>
      <w:r w:rsidR="0063130B">
        <w:rPr>
          <w:sz w:val="28"/>
          <w:szCs w:val="28"/>
        </w:rPr>
        <w:t>№</w:t>
      </w:r>
      <w:r w:rsidRPr="00D86B13">
        <w:rPr>
          <w:sz w:val="28"/>
          <w:szCs w:val="28"/>
        </w:rPr>
        <w:t xml:space="preserve">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sz w:val="28"/>
          <w:szCs w:val="28"/>
        </w:rPr>
        <w:t>»</w:t>
      </w:r>
      <w:r w:rsidR="00810FA8">
        <w:rPr>
          <w:sz w:val="28"/>
          <w:szCs w:val="28"/>
        </w:rPr>
        <w:t>,</w:t>
      </w:r>
      <w:r>
        <w:rPr>
          <w:sz w:val="28"/>
          <w:szCs w:val="28"/>
        </w:rPr>
        <w:t xml:space="preserve">  </w:t>
      </w:r>
      <w:proofErr w:type="gramStart"/>
      <w:r w:rsidRPr="00D86B13">
        <w:rPr>
          <w:sz w:val="28"/>
          <w:szCs w:val="28"/>
        </w:rPr>
        <w:t>п</w:t>
      </w:r>
      <w:proofErr w:type="gramEnd"/>
      <w:r w:rsidRPr="00D86B13">
        <w:rPr>
          <w:sz w:val="28"/>
          <w:szCs w:val="28"/>
        </w:rPr>
        <w:t xml:space="preserve"> р и к а з ы в а ю:</w:t>
      </w:r>
    </w:p>
    <w:p w:rsidR="00D86B13" w:rsidRPr="00D86B13" w:rsidRDefault="00D86B13" w:rsidP="00C239A7">
      <w:pPr>
        <w:tabs>
          <w:tab w:val="left" w:pos="1083"/>
        </w:tabs>
        <w:jc w:val="both"/>
        <w:rPr>
          <w:szCs w:val="28"/>
        </w:rPr>
      </w:pPr>
    </w:p>
    <w:p w:rsidR="00D86B13" w:rsidRPr="00D076E7" w:rsidRDefault="00D86B13" w:rsidP="00C239A7">
      <w:pPr>
        <w:pStyle w:val="ae"/>
        <w:numPr>
          <w:ilvl w:val="0"/>
          <w:numId w:val="2"/>
        </w:numPr>
        <w:tabs>
          <w:tab w:val="left" w:pos="993"/>
        </w:tabs>
        <w:ind w:left="0" w:firstLine="600"/>
        <w:jc w:val="both"/>
        <w:rPr>
          <w:szCs w:val="28"/>
        </w:rPr>
      </w:pPr>
      <w:r w:rsidRPr="00D076E7">
        <w:rPr>
          <w:szCs w:val="28"/>
        </w:rPr>
        <w:t xml:space="preserve">Создать Комиссию Отделения Фонда пенсионного и социального страхования Российской Федерации по Алтайскому краю по поступлению и выбытию активов (подарков, полученных отдельными категориями лиц в связи с протокольными и иными официальными мероприятиями) (далее – Комиссия). </w:t>
      </w:r>
    </w:p>
    <w:p w:rsidR="00D076E7" w:rsidRPr="00D076E7" w:rsidRDefault="00D076E7" w:rsidP="00C239A7">
      <w:pPr>
        <w:pStyle w:val="ae"/>
        <w:numPr>
          <w:ilvl w:val="0"/>
          <w:numId w:val="2"/>
        </w:numPr>
        <w:tabs>
          <w:tab w:val="left" w:pos="993"/>
        </w:tabs>
        <w:ind w:left="0" w:firstLine="600"/>
        <w:jc w:val="both"/>
        <w:rPr>
          <w:szCs w:val="28"/>
        </w:rPr>
      </w:pPr>
      <w:r>
        <w:rPr>
          <w:szCs w:val="28"/>
        </w:rPr>
        <w:t>Утвердить:</w:t>
      </w:r>
    </w:p>
    <w:p w:rsidR="00D86B13" w:rsidRDefault="00D076E7" w:rsidP="00C239A7">
      <w:pPr>
        <w:ind w:firstLine="600"/>
        <w:jc w:val="both"/>
        <w:rPr>
          <w:color w:val="000000"/>
          <w:szCs w:val="28"/>
        </w:rPr>
      </w:pPr>
      <w:proofErr w:type="gramStart"/>
      <w:r>
        <w:rPr>
          <w:color w:val="000000"/>
          <w:szCs w:val="28"/>
        </w:rPr>
        <w:t>п</w:t>
      </w:r>
      <w:r w:rsidR="00D86B13" w:rsidRPr="00D86B13">
        <w:rPr>
          <w:color w:val="000000"/>
          <w:szCs w:val="28"/>
        </w:rPr>
        <w:t xml:space="preserve">орядок сообщения работниками </w:t>
      </w:r>
      <w:r w:rsidRPr="00D076E7">
        <w:rPr>
          <w:szCs w:val="28"/>
        </w:rPr>
        <w:t xml:space="preserve">Отделения Фонда пенсионного и социального страхования Российской Федерации по Алтайскому краю </w:t>
      </w:r>
      <w:r w:rsidR="00D86B13" w:rsidRPr="00D86B13">
        <w:rPr>
          <w:color w:val="000000"/>
          <w:szCs w:val="28"/>
        </w:rPr>
        <w:t>сведений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w:t>
      </w:r>
      <w:r>
        <w:rPr>
          <w:color w:val="000000"/>
          <w:szCs w:val="28"/>
        </w:rPr>
        <w:t xml:space="preserve"> </w:t>
      </w:r>
      <w:r w:rsidR="00D86B13" w:rsidRPr="00D86B13">
        <w:rPr>
          <w:color w:val="000000"/>
          <w:szCs w:val="28"/>
        </w:rPr>
        <w:t xml:space="preserve"> (выкупа) </w:t>
      </w:r>
      <w:r>
        <w:rPr>
          <w:color w:val="000000"/>
          <w:szCs w:val="28"/>
        </w:rPr>
        <w:t xml:space="preserve"> </w:t>
      </w:r>
      <w:r w:rsidR="00D86B13" w:rsidRPr="00D86B13">
        <w:rPr>
          <w:color w:val="000000"/>
          <w:szCs w:val="28"/>
        </w:rPr>
        <w:t xml:space="preserve">и </w:t>
      </w:r>
      <w:r>
        <w:rPr>
          <w:color w:val="000000"/>
          <w:szCs w:val="28"/>
        </w:rPr>
        <w:t xml:space="preserve"> </w:t>
      </w:r>
      <w:r w:rsidR="00D86B13" w:rsidRPr="00D86B13">
        <w:rPr>
          <w:color w:val="000000"/>
          <w:szCs w:val="28"/>
        </w:rPr>
        <w:t>зачисления средств, вырученных от его реализации</w:t>
      </w:r>
      <w:r>
        <w:rPr>
          <w:color w:val="000000"/>
          <w:szCs w:val="28"/>
        </w:rPr>
        <w:t xml:space="preserve"> (далее – Порядок)</w:t>
      </w:r>
      <w:r w:rsidR="00810FA8">
        <w:rPr>
          <w:color w:val="000000"/>
          <w:szCs w:val="28"/>
        </w:rPr>
        <w:t>,</w:t>
      </w:r>
      <w:r>
        <w:rPr>
          <w:color w:val="000000"/>
          <w:szCs w:val="28"/>
        </w:rPr>
        <w:t xml:space="preserve"> согласно приложению № 1</w:t>
      </w:r>
      <w:r w:rsidR="00810FA8">
        <w:rPr>
          <w:color w:val="000000"/>
          <w:szCs w:val="28"/>
        </w:rPr>
        <w:t xml:space="preserve"> </w:t>
      </w:r>
      <w:r>
        <w:rPr>
          <w:color w:val="000000"/>
          <w:szCs w:val="28"/>
        </w:rPr>
        <w:t>к настоящему приказу;</w:t>
      </w:r>
      <w:proofErr w:type="gramEnd"/>
    </w:p>
    <w:p w:rsidR="00D076E7" w:rsidRDefault="00D076E7" w:rsidP="00C239A7">
      <w:pPr>
        <w:ind w:firstLine="600"/>
        <w:jc w:val="both"/>
        <w:rPr>
          <w:color w:val="000000"/>
          <w:szCs w:val="28"/>
        </w:rPr>
      </w:pPr>
      <w:r>
        <w:rPr>
          <w:color w:val="000000"/>
          <w:szCs w:val="28"/>
        </w:rPr>
        <w:t xml:space="preserve">состав </w:t>
      </w:r>
      <w:r>
        <w:rPr>
          <w:szCs w:val="28"/>
        </w:rPr>
        <w:t>Комиссии</w:t>
      </w:r>
      <w:r w:rsidRPr="00D076E7">
        <w:rPr>
          <w:szCs w:val="28"/>
        </w:rPr>
        <w:t xml:space="preserve"> Отделения Фонда пенсионного и социального страхования Российской Федерации по Алтайскому краю по поступлению и выбытию активов (подарков, полученных отдельными категориями лиц в связи с протокольными и иными официальными мероприятиями)</w:t>
      </w:r>
      <w:r>
        <w:rPr>
          <w:szCs w:val="28"/>
        </w:rPr>
        <w:t xml:space="preserve"> </w:t>
      </w:r>
      <w:r>
        <w:rPr>
          <w:color w:val="000000"/>
          <w:szCs w:val="28"/>
        </w:rPr>
        <w:t>согласно приложению № 2 к настоящему приказу;</w:t>
      </w:r>
    </w:p>
    <w:p w:rsidR="00D076E7" w:rsidRDefault="00D076E7" w:rsidP="00C239A7">
      <w:pPr>
        <w:ind w:firstLine="600"/>
        <w:jc w:val="both"/>
        <w:rPr>
          <w:color w:val="000000"/>
          <w:szCs w:val="28"/>
        </w:rPr>
      </w:pPr>
      <w:r>
        <w:rPr>
          <w:color w:val="000000"/>
          <w:szCs w:val="28"/>
        </w:rPr>
        <w:lastRenderedPageBreak/>
        <w:t xml:space="preserve">положение о </w:t>
      </w:r>
      <w:r>
        <w:rPr>
          <w:szCs w:val="28"/>
        </w:rPr>
        <w:t>Комиссии</w:t>
      </w:r>
      <w:r w:rsidRPr="00D076E7">
        <w:rPr>
          <w:szCs w:val="28"/>
        </w:rPr>
        <w:t xml:space="preserve"> Отделения Фонда пенсионного и социального страхования Российской Федерации по Алтайскому краю по поступлению и выбытию активов (подарков, полученных отдельными категориями лиц в связи с протокольными и иными официальными мероприятиями)</w:t>
      </w:r>
      <w:r>
        <w:rPr>
          <w:szCs w:val="28"/>
        </w:rPr>
        <w:t xml:space="preserve"> </w:t>
      </w:r>
      <w:r>
        <w:rPr>
          <w:color w:val="000000"/>
          <w:szCs w:val="28"/>
        </w:rPr>
        <w:t>согласно приложению № 3 к настоящему приказу.</w:t>
      </w:r>
    </w:p>
    <w:p w:rsidR="00D779B0" w:rsidRDefault="00D076E7" w:rsidP="00C239A7">
      <w:pPr>
        <w:tabs>
          <w:tab w:val="left" w:pos="1080"/>
        </w:tabs>
        <w:ind w:firstLine="567"/>
        <w:jc w:val="both"/>
        <w:rPr>
          <w:szCs w:val="28"/>
        </w:rPr>
      </w:pPr>
      <w:r>
        <w:rPr>
          <w:szCs w:val="28"/>
        </w:rPr>
        <w:t>3</w:t>
      </w:r>
      <w:r w:rsidR="00D86B13" w:rsidRPr="00D86B13">
        <w:rPr>
          <w:szCs w:val="28"/>
        </w:rPr>
        <w:t xml:space="preserve">. </w:t>
      </w:r>
      <w:r w:rsidR="00D779B0">
        <w:rPr>
          <w:szCs w:val="28"/>
        </w:rPr>
        <w:t xml:space="preserve">Управлению казначейства (Рябинина В.П.) обеспечить </w:t>
      </w:r>
      <w:r w:rsidR="006055C6">
        <w:rPr>
          <w:szCs w:val="28"/>
        </w:rPr>
        <w:t xml:space="preserve">включение </w:t>
      </w:r>
      <w:r w:rsidR="00D779B0">
        <w:rPr>
          <w:szCs w:val="28"/>
        </w:rPr>
        <w:t xml:space="preserve">в установленном порядке </w:t>
      </w:r>
      <w:r w:rsidR="00E44271">
        <w:rPr>
          <w:szCs w:val="28"/>
        </w:rPr>
        <w:t>принятого к бухгалтерскому учёту подарка, стоимость которого превышает три тысячи рублей, в соответствующий реестр федерального имущества.</w:t>
      </w:r>
    </w:p>
    <w:p w:rsidR="00D86B13" w:rsidRPr="00D86B13" w:rsidRDefault="00D779B0" w:rsidP="00C239A7">
      <w:pPr>
        <w:tabs>
          <w:tab w:val="left" w:pos="1080"/>
        </w:tabs>
        <w:ind w:firstLine="567"/>
        <w:jc w:val="both"/>
        <w:rPr>
          <w:szCs w:val="28"/>
        </w:rPr>
      </w:pPr>
      <w:r>
        <w:rPr>
          <w:szCs w:val="28"/>
        </w:rPr>
        <w:t>4. Установить, что управление материально – технического обеспечения (Жукова Н.Д.) является ответственным за организацию работы по реализации Порядка</w:t>
      </w:r>
      <w:r w:rsidR="00D86B13" w:rsidRPr="00D86B13">
        <w:rPr>
          <w:szCs w:val="28"/>
        </w:rPr>
        <w:t>.</w:t>
      </w:r>
    </w:p>
    <w:p w:rsidR="00D86B13" w:rsidRPr="00D86B13" w:rsidRDefault="002A1A40" w:rsidP="00C239A7">
      <w:pPr>
        <w:ind w:firstLine="567"/>
        <w:jc w:val="both"/>
        <w:rPr>
          <w:szCs w:val="28"/>
        </w:rPr>
      </w:pPr>
      <w:r>
        <w:rPr>
          <w:szCs w:val="28"/>
        </w:rPr>
        <w:t>5</w:t>
      </w:r>
      <w:r w:rsidR="00D86B13" w:rsidRPr="00D86B13">
        <w:rPr>
          <w:szCs w:val="28"/>
        </w:rPr>
        <w:t>. Признать  утратившим</w:t>
      </w:r>
      <w:r w:rsidR="00E44271">
        <w:rPr>
          <w:szCs w:val="28"/>
        </w:rPr>
        <w:t>и</w:t>
      </w:r>
      <w:r w:rsidR="00D86B13" w:rsidRPr="00D86B13">
        <w:rPr>
          <w:szCs w:val="28"/>
        </w:rPr>
        <w:t xml:space="preserve">  силу</w:t>
      </w:r>
      <w:r w:rsidR="0017579A" w:rsidRPr="0017579A">
        <w:rPr>
          <w:szCs w:val="28"/>
        </w:rPr>
        <w:t xml:space="preserve"> </w:t>
      </w:r>
      <w:r w:rsidR="0017579A">
        <w:rPr>
          <w:szCs w:val="28"/>
        </w:rPr>
        <w:t>акты Государственного учреждения – Отделения Пенсионного фонда Российской Федерации по Алтайскому краю и Государственного учреждения – Алтайского регионального отделения Фонда соц</w:t>
      </w:r>
      <w:r>
        <w:rPr>
          <w:szCs w:val="28"/>
        </w:rPr>
        <w:t>иального страхования Российской Федерации согласно приложению № 4 к настоящему приказу.</w:t>
      </w:r>
      <w:r w:rsidR="006B1915">
        <w:rPr>
          <w:szCs w:val="28"/>
        </w:rPr>
        <w:tab/>
      </w:r>
    </w:p>
    <w:p w:rsidR="00D86B13" w:rsidRPr="00D86B13" w:rsidRDefault="00D86B13" w:rsidP="00C239A7">
      <w:pPr>
        <w:ind w:firstLine="708"/>
        <w:jc w:val="both"/>
        <w:rPr>
          <w:szCs w:val="28"/>
        </w:rPr>
      </w:pPr>
      <w:r w:rsidRPr="00D86B13">
        <w:rPr>
          <w:szCs w:val="28"/>
        </w:rPr>
        <w:t>4. Контроль исполнени</w:t>
      </w:r>
      <w:r>
        <w:rPr>
          <w:szCs w:val="28"/>
        </w:rPr>
        <w:t>я</w:t>
      </w:r>
      <w:r w:rsidRPr="00D86B13">
        <w:rPr>
          <w:szCs w:val="28"/>
        </w:rPr>
        <w:t xml:space="preserve"> настоящего приказа </w:t>
      </w:r>
      <w:r>
        <w:rPr>
          <w:szCs w:val="28"/>
        </w:rPr>
        <w:t>возложить на заместителя управляющего Отделением Карташову С.Б.</w:t>
      </w:r>
      <w:r w:rsidRPr="00D86B13">
        <w:rPr>
          <w:szCs w:val="28"/>
        </w:rPr>
        <w:t xml:space="preserve"> </w:t>
      </w:r>
    </w:p>
    <w:p w:rsidR="004A5ECB" w:rsidRDefault="004A5ECB" w:rsidP="00C239A7">
      <w:pPr>
        <w:ind w:firstLine="720"/>
        <w:jc w:val="both"/>
        <w:rPr>
          <w:szCs w:val="28"/>
        </w:rPr>
      </w:pPr>
    </w:p>
    <w:p w:rsidR="008F5F5F" w:rsidRDefault="008F5F5F" w:rsidP="00C239A7">
      <w:pPr>
        <w:jc w:val="both"/>
      </w:pPr>
    </w:p>
    <w:p w:rsidR="008F5F5F" w:rsidRDefault="008F5F5F" w:rsidP="00C239A7">
      <w:pPr>
        <w:ind w:left="851"/>
        <w:jc w:val="both"/>
        <w:rPr>
          <w:szCs w:val="28"/>
        </w:rPr>
      </w:pPr>
    </w:p>
    <w:p w:rsidR="008F5F5F" w:rsidRDefault="00D86B13" w:rsidP="00C239A7">
      <w:pPr>
        <w:ind w:left="851" w:hanging="851"/>
        <w:jc w:val="both"/>
        <w:rPr>
          <w:szCs w:val="28"/>
        </w:rPr>
      </w:pPr>
      <w:r>
        <w:rPr>
          <w:szCs w:val="28"/>
        </w:rPr>
        <w:t>У</w:t>
      </w:r>
      <w:r w:rsidR="008F5F5F" w:rsidRPr="003E629C">
        <w:rPr>
          <w:szCs w:val="28"/>
        </w:rPr>
        <w:t>правляющ</w:t>
      </w:r>
      <w:r>
        <w:rPr>
          <w:szCs w:val="28"/>
        </w:rPr>
        <w:t>ий</w:t>
      </w:r>
      <w:r w:rsidR="008F5F5F" w:rsidRPr="003E629C">
        <w:rPr>
          <w:szCs w:val="28"/>
        </w:rPr>
        <w:t xml:space="preserve"> Отделением  </w:t>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r>
      <w:r w:rsidR="008F5F5F" w:rsidRPr="003E629C">
        <w:rPr>
          <w:szCs w:val="28"/>
        </w:rPr>
        <w:softHyphen/>
        <w:t xml:space="preserve">                  </w:t>
      </w:r>
      <w:r w:rsidR="008F5F5F">
        <w:rPr>
          <w:szCs w:val="28"/>
        </w:rPr>
        <w:t xml:space="preserve">     </w:t>
      </w:r>
      <w:r w:rsidR="004A5ECB">
        <w:rPr>
          <w:szCs w:val="28"/>
        </w:rPr>
        <w:t xml:space="preserve">               </w:t>
      </w:r>
      <w:r>
        <w:rPr>
          <w:szCs w:val="28"/>
        </w:rPr>
        <w:t xml:space="preserve">                  О.М. </w:t>
      </w:r>
      <w:proofErr w:type="spellStart"/>
      <w:r>
        <w:rPr>
          <w:szCs w:val="28"/>
        </w:rPr>
        <w:t>Клиндухова</w:t>
      </w:r>
      <w:proofErr w:type="spellEnd"/>
    </w:p>
    <w:p w:rsidR="008F5F5F" w:rsidRPr="003E629C" w:rsidRDefault="008F5F5F" w:rsidP="00C239A7">
      <w:pPr>
        <w:ind w:left="851" w:hanging="851"/>
        <w:jc w:val="both"/>
        <w:rPr>
          <w:szCs w:val="28"/>
        </w:rPr>
      </w:pPr>
    </w:p>
    <w:p w:rsidR="008F5F5F" w:rsidRDefault="008F5F5F" w:rsidP="008F5F5F">
      <w:pPr>
        <w:tabs>
          <w:tab w:val="left" w:pos="7620"/>
        </w:tabs>
        <w:jc w:val="both"/>
        <w:rPr>
          <w:szCs w:val="28"/>
        </w:rPr>
      </w:pPr>
    </w:p>
    <w:p w:rsidR="004A5ECB" w:rsidRDefault="004A5ECB" w:rsidP="008F5F5F">
      <w:pPr>
        <w:tabs>
          <w:tab w:val="left" w:pos="7620"/>
        </w:tabs>
        <w:jc w:val="both"/>
        <w:rPr>
          <w:szCs w:val="28"/>
        </w:rPr>
      </w:pPr>
    </w:p>
    <w:p w:rsidR="004A5ECB" w:rsidRDefault="004A5ECB" w:rsidP="008F5F5F">
      <w:pPr>
        <w:tabs>
          <w:tab w:val="left" w:pos="7620"/>
        </w:tabs>
        <w:jc w:val="both"/>
        <w:rPr>
          <w:szCs w:val="28"/>
        </w:rPr>
      </w:pPr>
    </w:p>
    <w:p w:rsidR="004A5ECB" w:rsidRDefault="004A5ECB" w:rsidP="008F5F5F">
      <w:pPr>
        <w:tabs>
          <w:tab w:val="left" w:pos="7620"/>
        </w:tabs>
        <w:jc w:val="both"/>
        <w:rPr>
          <w:szCs w:val="28"/>
        </w:rPr>
      </w:pPr>
    </w:p>
    <w:p w:rsidR="004521D2" w:rsidRDefault="004521D2" w:rsidP="008F5F5F">
      <w:pPr>
        <w:tabs>
          <w:tab w:val="left" w:pos="7620"/>
        </w:tabs>
        <w:jc w:val="both"/>
        <w:rPr>
          <w:szCs w:val="28"/>
        </w:rPr>
      </w:pPr>
    </w:p>
    <w:p w:rsidR="004A5ECB" w:rsidRDefault="004A5ECB" w:rsidP="008F5F5F">
      <w:pPr>
        <w:tabs>
          <w:tab w:val="left" w:pos="7620"/>
        </w:tabs>
        <w:jc w:val="both"/>
        <w:rPr>
          <w:szCs w:val="28"/>
        </w:rPr>
      </w:pPr>
    </w:p>
    <w:p w:rsidR="008F5F5F" w:rsidRPr="00D86B13" w:rsidRDefault="008F5F5F" w:rsidP="008F5F5F">
      <w:pPr>
        <w:tabs>
          <w:tab w:val="left" w:pos="7620"/>
        </w:tabs>
        <w:jc w:val="both"/>
        <w:rPr>
          <w:sz w:val="22"/>
          <w:szCs w:val="22"/>
        </w:rPr>
      </w:pPr>
    </w:p>
    <w:p w:rsidR="00352182" w:rsidRPr="00D86B13" w:rsidRDefault="00352182" w:rsidP="008F5F5F">
      <w:pPr>
        <w:tabs>
          <w:tab w:val="left" w:pos="7620"/>
        </w:tabs>
        <w:jc w:val="both"/>
        <w:rPr>
          <w:sz w:val="22"/>
          <w:szCs w:val="22"/>
        </w:rPr>
      </w:pPr>
    </w:p>
    <w:p w:rsidR="00352182" w:rsidRPr="00D86B13" w:rsidRDefault="00352182" w:rsidP="008F5F5F">
      <w:pPr>
        <w:tabs>
          <w:tab w:val="left" w:pos="7620"/>
        </w:tabs>
        <w:jc w:val="both"/>
        <w:rPr>
          <w:sz w:val="22"/>
          <w:szCs w:val="22"/>
        </w:rPr>
      </w:pPr>
    </w:p>
    <w:p w:rsidR="00352182" w:rsidRPr="00D86B13" w:rsidRDefault="00352182" w:rsidP="008F5F5F">
      <w:pPr>
        <w:tabs>
          <w:tab w:val="left" w:pos="7620"/>
        </w:tabs>
        <w:jc w:val="both"/>
        <w:rPr>
          <w:sz w:val="22"/>
          <w:szCs w:val="22"/>
        </w:rPr>
      </w:pPr>
    </w:p>
    <w:p w:rsidR="00352182" w:rsidRPr="00D86B13" w:rsidRDefault="00352182" w:rsidP="008F5F5F">
      <w:pPr>
        <w:tabs>
          <w:tab w:val="left" w:pos="7620"/>
        </w:tabs>
        <w:jc w:val="both"/>
        <w:rPr>
          <w:sz w:val="22"/>
          <w:szCs w:val="22"/>
        </w:rPr>
      </w:pPr>
    </w:p>
    <w:p w:rsidR="00352182" w:rsidRDefault="00352182" w:rsidP="008F5F5F">
      <w:pPr>
        <w:tabs>
          <w:tab w:val="left" w:pos="7620"/>
        </w:tabs>
        <w:jc w:val="both"/>
        <w:rPr>
          <w:sz w:val="22"/>
          <w:szCs w:val="22"/>
        </w:rPr>
      </w:pPr>
    </w:p>
    <w:p w:rsidR="006055C6" w:rsidRDefault="006055C6" w:rsidP="008F5F5F">
      <w:pPr>
        <w:tabs>
          <w:tab w:val="left" w:pos="7620"/>
        </w:tabs>
        <w:jc w:val="both"/>
        <w:rPr>
          <w:sz w:val="22"/>
          <w:szCs w:val="22"/>
        </w:rPr>
      </w:pPr>
    </w:p>
    <w:p w:rsidR="006055C6" w:rsidRDefault="006055C6" w:rsidP="008F5F5F">
      <w:pPr>
        <w:tabs>
          <w:tab w:val="left" w:pos="7620"/>
        </w:tabs>
        <w:jc w:val="both"/>
        <w:rPr>
          <w:sz w:val="22"/>
          <w:szCs w:val="22"/>
        </w:rPr>
      </w:pPr>
    </w:p>
    <w:p w:rsidR="006055C6" w:rsidRDefault="006055C6" w:rsidP="008F5F5F">
      <w:pPr>
        <w:tabs>
          <w:tab w:val="left" w:pos="7620"/>
        </w:tabs>
        <w:jc w:val="both"/>
        <w:rPr>
          <w:sz w:val="22"/>
          <w:szCs w:val="22"/>
        </w:rPr>
      </w:pPr>
    </w:p>
    <w:p w:rsidR="00E836A5" w:rsidRDefault="00E836A5"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Pr="006C6886" w:rsidRDefault="00115DD7" w:rsidP="00115DD7">
      <w:pPr>
        <w:ind w:left="3600" w:firstLine="720"/>
        <w:jc w:val="center"/>
      </w:pPr>
      <w:r w:rsidRPr="006C6886">
        <w:lastRenderedPageBreak/>
        <w:t xml:space="preserve">       Приложение № 1</w:t>
      </w:r>
    </w:p>
    <w:p w:rsidR="00115DD7" w:rsidRPr="006C6886" w:rsidRDefault="00115DD7" w:rsidP="00115DD7">
      <w:pPr>
        <w:ind w:left="3600" w:firstLine="720"/>
        <w:jc w:val="center"/>
      </w:pPr>
      <w:r w:rsidRPr="006C6886">
        <w:t xml:space="preserve">  УТВЕРЖДЕН</w:t>
      </w:r>
    </w:p>
    <w:p w:rsidR="00115DD7" w:rsidRPr="006C6886" w:rsidRDefault="00115DD7" w:rsidP="00115DD7">
      <w:r w:rsidRPr="006C6886">
        <w:t xml:space="preserve">                                                                                       приказом ОСФР</w:t>
      </w:r>
    </w:p>
    <w:p w:rsidR="00115DD7" w:rsidRPr="006C6886" w:rsidRDefault="00115DD7" w:rsidP="00115DD7">
      <w:r w:rsidRPr="006C6886">
        <w:t xml:space="preserve">                                                                                       по Алтайскому краю</w:t>
      </w:r>
    </w:p>
    <w:p w:rsidR="00115DD7" w:rsidRPr="006C6886" w:rsidRDefault="00115DD7" w:rsidP="00115DD7">
      <w:r w:rsidRPr="006C6886">
        <w:t xml:space="preserve">                                                                                       от </w:t>
      </w:r>
      <w:r>
        <w:t xml:space="preserve">30 мая </w:t>
      </w:r>
      <w:r w:rsidRPr="006C6886">
        <w:t>202</w:t>
      </w:r>
      <w:r w:rsidRPr="00115DD7">
        <w:t>5</w:t>
      </w:r>
      <w:r w:rsidRPr="006C6886">
        <w:t xml:space="preserve"> г. №</w:t>
      </w:r>
      <w:r>
        <w:t xml:space="preserve"> 632</w:t>
      </w:r>
    </w:p>
    <w:p w:rsidR="00115DD7" w:rsidRPr="006C6886" w:rsidRDefault="00115DD7" w:rsidP="00115DD7">
      <w:pPr>
        <w:ind w:left="5760"/>
        <w:rPr>
          <w:szCs w:val="28"/>
        </w:rPr>
      </w:pPr>
    </w:p>
    <w:p w:rsidR="00115DD7" w:rsidRPr="006C6886" w:rsidRDefault="00115DD7" w:rsidP="00115DD7">
      <w:pPr>
        <w:ind w:left="5760"/>
        <w:rPr>
          <w:szCs w:val="28"/>
        </w:rPr>
      </w:pPr>
    </w:p>
    <w:p w:rsidR="00115DD7" w:rsidRPr="006C6886" w:rsidRDefault="00115DD7" w:rsidP="00115DD7">
      <w:pPr>
        <w:ind w:left="5760"/>
        <w:rPr>
          <w:b/>
          <w:szCs w:val="28"/>
        </w:rPr>
      </w:pPr>
      <w:r w:rsidRPr="006C6886">
        <w:rPr>
          <w:szCs w:val="28"/>
        </w:rPr>
        <w:t xml:space="preserve">    </w:t>
      </w:r>
    </w:p>
    <w:p w:rsidR="00115DD7" w:rsidRPr="006C6886" w:rsidRDefault="00115DD7" w:rsidP="00115DD7">
      <w:pPr>
        <w:jc w:val="center"/>
        <w:rPr>
          <w:b/>
          <w:szCs w:val="28"/>
        </w:rPr>
      </w:pPr>
      <w:r w:rsidRPr="006C6886">
        <w:rPr>
          <w:b/>
          <w:szCs w:val="28"/>
        </w:rPr>
        <w:t xml:space="preserve">Порядок </w:t>
      </w:r>
    </w:p>
    <w:p w:rsidR="00115DD7" w:rsidRPr="006C6886" w:rsidRDefault="00115DD7" w:rsidP="00115DD7">
      <w:pPr>
        <w:jc w:val="center"/>
        <w:rPr>
          <w:b/>
          <w:szCs w:val="28"/>
        </w:rPr>
      </w:pPr>
      <w:r w:rsidRPr="006C6886">
        <w:rPr>
          <w:b/>
          <w:szCs w:val="28"/>
        </w:rPr>
        <w:t>сообщения работниками Отделения Фонда пенсионного и социального страхования Российской Федерации по Алтайскому краю сведений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r>
        <w:rPr>
          <w:b/>
          <w:szCs w:val="28"/>
        </w:rPr>
        <w:t xml:space="preserve"> с</w:t>
      </w:r>
      <w:r w:rsidRPr="006C6886">
        <w:rPr>
          <w:b/>
          <w:szCs w:val="28"/>
        </w:rPr>
        <w:t xml:space="preserve"> исполнением ими должностных обязанностей, сдачи и оценки подарка, реализации (выкупа) и зачисления средств, вырученных от его реализации</w:t>
      </w:r>
    </w:p>
    <w:p w:rsidR="00115DD7" w:rsidRPr="006C6886" w:rsidRDefault="00115DD7" w:rsidP="00115DD7">
      <w:pPr>
        <w:ind w:firstLine="360"/>
        <w:jc w:val="both"/>
        <w:rPr>
          <w:szCs w:val="28"/>
        </w:rPr>
      </w:pPr>
    </w:p>
    <w:p w:rsidR="00115DD7" w:rsidRPr="00FF724E" w:rsidRDefault="00115DD7" w:rsidP="00115DD7">
      <w:pPr>
        <w:numPr>
          <w:ilvl w:val="0"/>
          <w:numId w:val="3"/>
        </w:numPr>
        <w:ind w:left="0" w:firstLine="851"/>
        <w:jc w:val="both"/>
        <w:rPr>
          <w:szCs w:val="28"/>
        </w:rPr>
      </w:pPr>
      <w:bookmarkStart w:id="0" w:name="sub_1001"/>
      <w:proofErr w:type="gramStart"/>
      <w:r w:rsidRPr="00FF724E">
        <w:rPr>
          <w:szCs w:val="28"/>
        </w:rPr>
        <w:t>Настоящий Порядок определяет процедуру сообщения работниками Отделения Фонда пенсионного и социального страхования Российской Федерации по Алтайскому краю (далее - работники ОСФР по Алтайскому краю) сведений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зачислении средств, вырученных от его реализации.</w:t>
      </w:r>
      <w:proofErr w:type="gramEnd"/>
    </w:p>
    <w:p w:rsidR="00115DD7" w:rsidRDefault="00115DD7" w:rsidP="00115DD7">
      <w:pPr>
        <w:pStyle w:val="s1"/>
        <w:spacing w:before="0" w:beforeAutospacing="0" w:after="0" w:afterAutospacing="0"/>
        <w:ind w:firstLine="851"/>
        <w:jc w:val="both"/>
        <w:rPr>
          <w:sz w:val="28"/>
          <w:szCs w:val="28"/>
        </w:rPr>
      </w:pPr>
      <w:r>
        <w:rPr>
          <w:sz w:val="28"/>
          <w:szCs w:val="28"/>
        </w:rPr>
        <w:t>Для целей настоящего Порядка</w:t>
      </w:r>
      <w:r w:rsidRPr="00FF724E">
        <w:rPr>
          <w:sz w:val="28"/>
          <w:szCs w:val="28"/>
        </w:rPr>
        <w:t xml:space="preserve"> используются следующие понятия:</w:t>
      </w:r>
    </w:p>
    <w:p w:rsidR="00115DD7" w:rsidRPr="00FF724E" w:rsidRDefault="00115DD7" w:rsidP="00115DD7">
      <w:pPr>
        <w:pStyle w:val="s1"/>
        <w:spacing w:before="0" w:beforeAutospacing="0" w:after="0" w:afterAutospacing="0"/>
        <w:ind w:firstLine="851"/>
        <w:jc w:val="both"/>
        <w:rPr>
          <w:sz w:val="28"/>
          <w:szCs w:val="28"/>
        </w:rPr>
      </w:pPr>
      <w:proofErr w:type="gramStart"/>
      <w:r w:rsidRPr="00FF724E">
        <w:rPr>
          <w:rStyle w:val="s10"/>
          <w:sz w:val="28"/>
          <w:szCs w:val="28"/>
        </w:rPr>
        <w:t>"подарок, полученный в связи с протокольными мероприятиями, служебными командировками и другими официальными мероприятиями"</w:t>
      </w:r>
      <w:r w:rsidRPr="00FF724E">
        <w:rPr>
          <w:sz w:val="28"/>
          <w:szCs w:val="28"/>
        </w:rPr>
        <w:t xml:space="preserve">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rsidRPr="00FF724E">
        <w:rPr>
          <w:sz w:val="28"/>
          <w:szCs w:val="28"/>
        </w:rP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115DD7" w:rsidRPr="00FF724E" w:rsidRDefault="00115DD7" w:rsidP="00115DD7">
      <w:pPr>
        <w:pStyle w:val="s1"/>
        <w:spacing w:before="0" w:beforeAutospacing="0" w:after="0" w:afterAutospacing="0"/>
        <w:ind w:firstLine="851"/>
        <w:jc w:val="both"/>
        <w:rPr>
          <w:szCs w:val="28"/>
        </w:rPr>
      </w:pPr>
      <w:proofErr w:type="gramStart"/>
      <w:r w:rsidRPr="00FF724E">
        <w:rPr>
          <w:rStyle w:val="s10"/>
          <w:sz w:val="28"/>
          <w:szCs w:val="28"/>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sidRPr="00FF724E">
        <w:rPr>
          <w:sz w:val="28"/>
          <w:szCs w:val="28"/>
        </w:rPr>
        <w:t xml:space="preserve">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sidRPr="00FF724E">
        <w:rPr>
          <w:sz w:val="28"/>
          <w:szCs w:val="28"/>
        </w:rPr>
        <w:t xml:space="preserve"> федеральными законами и иными </w:t>
      </w:r>
      <w:r w:rsidRPr="00FF724E">
        <w:rPr>
          <w:sz w:val="28"/>
          <w:szCs w:val="28"/>
        </w:rPr>
        <w:lastRenderedPageBreak/>
        <w:t>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115DD7" w:rsidRPr="00FF724E" w:rsidRDefault="00115DD7" w:rsidP="00115DD7">
      <w:pPr>
        <w:ind w:firstLine="851"/>
        <w:jc w:val="both"/>
        <w:rPr>
          <w:szCs w:val="28"/>
        </w:rPr>
      </w:pPr>
      <w:bookmarkStart w:id="1" w:name="sub_1002"/>
      <w:bookmarkEnd w:id="0"/>
      <w:r w:rsidRPr="00FF724E">
        <w:rPr>
          <w:szCs w:val="28"/>
        </w:rPr>
        <w:t>2. Работник ОСФР по Алтайскому краю не вправе получать подарки от физических</w:t>
      </w:r>
      <w:r>
        <w:rPr>
          <w:szCs w:val="28"/>
        </w:rPr>
        <w:t xml:space="preserve"> (юридических) лиц в связи с его</w:t>
      </w:r>
      <w:r w:rsidRPr="00FF724E">
        <w:rPr>
          <w:szCs w:val="28"/>
        </w:rPr>
        <w:t xml:space="preserve"> должностным положением или исполнением им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w:t>
      </w:r>
      <w:r>
        <w:rPr>
          <w:szCs w:val="28"/>
        </w:rPr>
        <w:t xml:space="preserve">ими </w:t>
      </w:r>
      <w:r w:rsidRPr="00FF724E">
        <w:rPr>
          <w:szCs w:val="28"/>
        </w:rPr>
        <w:t>должностных обязанностей.</w:t>
      </w:r>
    </w:p>
    <w:p w:rsidR="00115DD7" w:rsidRPr="006C6886" w:rsidRDefault="00115DD7" w:rsidP="00115DD7">
      <w:pPr>
        <w:ind w:firstLine="851"/>
        <w:jc w:val="both"/>
      </w:pPr>
      <w:bookmarkStart w:id="2" w:name="sub_1003"/>
      <w:bookmarkEnd w:id="1"/>
      <w:r w:rsidRPr="006C6886">
        <w:t>3. Работник ОСФР по Алтайскому краю обязан в соответствии с настоящим Порядком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должностных обязанностей.</w:t>
      </w:r>
    </w:p>
    <w:p w:rsidR="00115DD7" w:rsidRPr="00115DD7" w:rsidRDefault="00115DD7" w:rsidP="00115DD7">
      <w:pPr>
        <w:ind w:firstLine="851"/>
        <w:jc w:val="both"/>
      </w:pPr>
      <w:bookmarkStart w:id="3" w:name="sub_1004"/>
      <w:bookmarkEnd w:id="2"/>
      <w:r w:rsidRPr="006C6886">
        <w:t xml:space="preserve">4. Уведомление о получении подарка работником ОСФР по Алтайскому краю в связи с протокольными мероприятиями, служебными командировками и другими официальными мероприятиями, участие в которых связано с исполнением им должностных обязанностей (далее - Уведомление) </w:t>
      </w:r>
      <w:r w:rsidRPr="00115DD7">
        <w:t>(</w:t>
      </w:r>
      <w:hyperlink w:anchor="sub_11000" w:history="1">
        <w:r w:rsidRPr="00115DD7">
          <w:rPr>
            <w:rStyle w:val="af0"/>
            <w:color w:val="auto"/>
          </w:rPr>
          <w:t>приложение № 1</w:t>
        </w:r>
      </w:hyperlink>
      <w:r w:rsidRPr="00115DD7">
        <w:t>), представляется не позднее трех рабочих дней со дня получения подарка в Управление материально – технического обеспечения.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115DD7" w:rsidRPr="00115DD7" w:rsidRDefault="00115DD7" w:rsidP="00115DD7">
      <w:pPr>
        <w:ind w:firstLine="851"/>
        <w:jc w:val="both"/>
      </w:pPr>
      <w:bookmarkStart w:id="4" w:name="sub_10042"/>
      <w:bookmarkEnd w:id="3"/>
      <w:r w:rsidRPr="00115DD7">
        <w:t>В случае если подарок получен во время служебной командировки, Уведомление представляется не позднее трех рабочих дней со дня возвращения работника, получившего подарок, из служебной командировки.</w:t>
      </w:r>
    </w:p>
    <w:bookmarkEnd w:id="4"/>
    <w:p w:rsidR="00115DD7" w:rsidRPr="006C6886" w:rsidRDefault="00115DD7" w:rsidP="00115DD7">
      <w:pPr>
        <w:ind w:firstLine="851"/>
        <w:jc w:val="both"/>
      </w:pPr>
      <w:r w:rsidRPr="00115DD7">
        <w:t xml:space="preserve">При невозможности подачи Уведомления в сроки, указанные в </w:t>
      </w:r>
      <w:hyperlink w:anchor="sub_1004" w:history="1">
        <w:r w:rsidRPr="00115DD7">
          <w:rPr>
            <w:rStyle w:val="af0"/>
            <w:color w:val="auto"/>
          </w:rPr>
          <w:t>абзацах первом</w:t>
        </w:r>
      </w:hyperlink>
      <w:r w:rsidRPr="00115DD7">
        <w:t xml:space="preserve"> и </w:t>
      </w:r>
      <w:hyperlink w:anchor="sub_10042" w:history="1">
        <w:r w:rsidRPr="00115DD7">
          <w:rPr>
            <w:rStyle w:val="af0"/>
            <w:color w:val="auto"/>
          </w:rPr>
          <w:t>втором</w:t>
        </w:r>
      </w:hyperlink>
      <w:r w:rsidRPr="00115DD7">
        <w:t xml:space="preserve"> настоящего </w:t>
      </w:r>
      <w:r w:rsidRPr="006C6886">
        <w:t>пункта, по причине, не зависящей от работника ОСФР по Алтайскому краю, оно представляется не позднее следующего дня после ее устранения.</w:t>
      </w:r>
    </w:p>
    <w:p w:rsidR="00115DD7" w:rsidRPr="006C6886" w:rsidRDefault="00115DD7" w:rsidP="00115DD7">
      <w:pPr>
        <w:ind w:firstLine="851"/>
        <w:jc w:val="both"/>
      </w:pPr>
      <w:bookmarkStart w:id="5" w:name="sub_1005"/>
      <w:r w:rsidRPr="006C6886">
        <w:t xml:space="preserve">5. </w:t>
      </w:r>
      <w:proofErr w:type="gramStart"/>
      <w:r w:rsidRPr="006C6886">
        <w:t xml:space="preserve">Уведомление составляется в 2 экземплярах, которые регистрируются ответственным работником Управления материально – технического обеспечения в Журнале регистрации уведомлений о получении подарка работником </w:t>
      </w:r>
      <w:r>
        <w:t>Отделения Фонда пенсионного и социального страхования Российской Федерации</w:t>
      </w:r>
      <w:r w:rsidRPr="006C6886">
        <w:t xml:space="preserve"> по Алтайскому краю в связи с протокольными мероприятиями, служебными командировками и другими официальными мероприятиями (далее - Журнал регистрации) </w:t>
      </w:r>
      <w:r w:rsidRPr="00115DD7">
        <w:t xml:space="preserve">согласно </w:t>
      </w:r>
      <w:hyperlink w:anchor="sub_12000" w:history="1">
        <w:r w:rsidRPr="00115DD7">
          <w:rPr>
            <w:rStyle w:val="af0"/>
            <w:color w:val="auto"/>
          </w:rPr>
          <w:t>приложению № 2</w:t>
        </w:r>
      </w:hyperlink>
      <w:r w:rsidRPr="00115DD7">
        <w:t xml:space="preserve"> к настоящему Порядку.</w:t>
      </w:r>
      <w:proofErr w:type="gramEnd"/>
      <w:r w:rsidRPr="00115DD7">
        <w:t xml:space="preserve"> Один экземпляр Уведомления возвращается работнику </w:t>
      </w:r>
      <w:r w:rsidRPr="006C6886">
        <w:t>ОСФР по Алтайскому краю, представившему Уведомление, другой экземпляр направляется в Комиссию, утвержденную настоящим приказом.</w:t>
      </w:r>
    </w:p>
    <w:p w:rsidR="00115DD7" w:rsidRPr="00115DD7" w:rsidRDefault="00115DD7" w:rsidP="00115DD7">
      <w:pPr>
        <w:ind w:firstLine="851"/>
        <w:jc w:val="both"/>
      </w:pPr>
      <w:bookmarkStart w:id="6" w:name="sub_1006"/>
      <w:bookmarkEnd w:id="5"/>
      <w:r w:rsidRPr="006C6886">
        <w:t>6. Подарок</w:t>
      </w:r>
      <w:r>
        <w:t xml:space="preserve">, стоимость которого подтверждается документами и превышает три тысячи рублей либо стоимость которого неизвестна, </w:t>
      </w:r>
      <w:r w:rsidRPr="006C6886">
        <w:t>сдается ответственному</w:t>
      </w:r>
      <w:r>
        <w:t xml:space="preserve"> </w:t>
      </w:r>
      <w:r w:rsidRPr="006C6886">
        <w:t>работнику</w:t>
      </w:r>
      <w:r>
        <w:t xml:space="preserve"> </w:t>
      </w:r>
      <w:r w:rsidRPr="006C6886">
        <w:t>Управления</w:t>
      </w:r>
      <w:r>
        <w:t xml:space="preserve"> </w:t>
      </w:r>
      <w:r w:rsidRPr="006C6886">
        <w:t>материально</w:t>
      </w:r>
      <w:r>
        <w:t xml:space="preserve"> </w:t>
      </w:r>
      <w:proofErr w:type="gramStart"/>
      <w:r w:rsidRPr="006C6886">
        <w:t>–т</w:t>
      </w:r>
      <w:proofErr w:type="gramEnd"/>
      <w:r w:rsidRPr="006C6886">
        <w:t xml:space="preserve">ехнического </w:t>
      </w:r>
      <w:r>
        <w:t>о</w:t>
      </w:r>
      <w:r w:rsidRPr="006C6886">
        <w:t xml:space="preserve">беспечения, который принимает его на хранение по акту приема-передачи подарка, полученного работником ОСФР по Алтайскому краю в связи с протокольными мероприятиями, служебными командировками и другими </w:t>
      </w:r>
      <w:r w:rsidRPr="006C6886">
        <w:lastRenderedPageBreak/>
        <w:t xml:space="preserve">официальными мероприятиями </w:t>
      </w:r>
      <w:r w:rsidRPr="00115DD7">
        <w:t xml:space="preserve">согласно </w:t>
      </w:r>
      <w:hyperlink w:anchor="sub_13000" w:history="1">
        <w:r w:rsidRPr="00115DD7">
          <w:rPr>
            <w:rStyle w:val="af0"/>
            <w:color w:val="auto"/>
          </w:rPr>
          <w:t>приложению № 3</w:t>
        </w:r>
      </w:hyperlink>
      <w:r w:rsidRPr="00115DD7">
        <w:t xml:space="preserve"> к настоящему Порядку, отразив в Книге учета актов приема-передачи подарка согласно </w:t>
      </w:r>
      <w:hyperlink w:anchor="sub_14000" w:history="1">
        <w:r w:rsidRPr="00115DD7">
          <w:rPr>
            <w:rStyle w:val="af0"/>
            <w:color w:val="auto"/>
          </w:rPr>
          <w:t>приложению № 4</w:t>
        </w:r>
      </w:hyperlink>
      <w:r w:rsidRPr="00115DD7">
        <w:t xml:space="preserve"> к настоящему Порядку, не позднее 5 рабочих дней со дня регистрации уведомления в Журнале регистрации.</w:t>
      </w:r>
    </w:p>
    <w:p w:rsidR="00115DD7" w:rsidRPr="00115DD7" w:rsidRDefault="00115DD7" w:rsidP="00115DD7">
      <w:pPr>
        <w:ind w:firstLine="851"/>
        <w:jc w:val="both"/>
      </w:pPr>
      <w:bookmarkStart w:id="7" w:name="sub_1007"/>
      <w:bookmarkEnd w:id="6"/>
      <w:r w:rsidRPr="00115DD7">
        <w:t xml:space="preserve">7. Подарок, полученный работником ОСФР по Алтайскому краю, независимо от его стоимости, подлежит передаче на хранение в соответствии с </w:t>
      </w:r>
      <w:hyperlink w:anchor="sub_1006" w:history="1">
        <w:r w:rsidRPr="00115DD7">
          <w:rPr>
            <w:rStyle w:val="af0"/>
            <w:color w:val="auto"/>
          </w:rPr>
          <w:t>пунктом 6</w:t>
        </w:r>
      </w:hyperlink>
      <w:r w:rsidRPr="00115DD7">
        <w:t xml:space="preserve"> настоящего Порядка.</w:t>
      </w:r>
    </w:p>
    <w:p w:rsidR="00115DD7" w:rsidRPr="006C6886" w:rsidRDefault="00115DD7" w:rsidP="00115DD7">
      <w:pPr>
        <w:ind w:firstLine="851"/>
        <w:jc w:val="both"/>
      </w:pPr>
      <w:bookmarkStart w:id="8" w:name="sub_1008"/>
      <w:bookmarkEnd w:id="7"/>
      <w:r w:rsidRPr="006C6886">
        <w:t>8. До передачи подарка по акту приема-передачи подарка, полученного работником ОСФР по Алтайскому краю в связи с протокольными мероприятиями, служебными командировками и другими официальными мероприятиями</w:t>
      </w:r>
      <w:r>
        <w:t>,</w:t>
      </w:r>
      <w:r w:rsidRPr="006C6886">
        <w:t xml:space="preserve"> ответственность за утрату или повреждение подарка несет работник ОСФР по Алтайскому краю, получивший подарок в соответствии с законодательством Российской Федерации.</w:t>
      </w:r>
    </w:p>
    <w:p w:rsidR="00115DD7" w:rsidRPr="006C6886" w:rsidRDefault="00115DD7" w:rsidP="00115DD7">
      <w:pPr>
        <w:ind w:firstLine="851"/>
        <w:jc w:val="both"/>
      </w:pPr>
      <w:bookmarkStart w:id="9" w:name="sub_1009"/>
      <w:bookmarkEnd w:id="8"/>
      <w:r w:rsidRPr="006C6886">
        <w:t xml:space="preserve">9. </w:t>
      </w:r>
      <w:proofErr w:type="gramStart"/>
      <w:r w:rsidRPr="006C6886">
        <w:t xml:space="preserve">Ответственный работник </w:t>
      </w:r>
      <w:r>
        <w:t>Управления</w:t>
      </w:r>
      <w:r w:rsidRPr="006C6886">
        <w:t xml:space="preserve"> материально – технического обеспечения, принявший на хранение подарок по акту приема-передачи подарка, полученного работником ОСФР по Алтайскому краю в связи с протокольными мероприятиями, служебными командировками и другими официальными мероприятиями, в случае отсутствия документов, подтверждающих стоимость подарка (кассовый чек, товарный чек, иной документ об оплате (приобретении), направляет комплект документов (уведомление, акт приема-передачи и другие имеющиеся документы при их наличии</w:t>
      </w:r>
      <w:proofErr w:type="gramEnd"/>
      <w:r w:rsidRPr="006C6886">
        <w:t>, в том числе техническую документацию) в Комиссию.</w:t>
      </w:r>
    </w:p>
    <w:p w:rsidR="00115DD7" w:rsidRPr="00115DD7" w:rsidRDefault="00115DD7" w:rsidP="00115DD7">
      <w:pPr>
        <w:ind w:firstLine="851"/>
        <w:jc w:val="both"/>
      </w:pPr>
      <w:bookmarkStart w:id="10" w:name="sub_1010"/>
      <w:bookmarkEnd w:id="9"/>
      <w:r w:rsidRPr="006C6886">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Комиссии при необходимости. Сведения о рыночной цене подтверждаются документально, а при невозможности документального подтверждения - экспертным путем. Подарок возвращается работнику ОСФР по Алтайскому краю ответственным работником Управления материально - технического обеспечения, принявшим его на хранение по Акту возврата подарка (согласно </w:t>
      </w:r>
      <w:hyperlink w:anchor="sub_15000" w:history="1">
        <w:r w:rsidRPr="00115DD7">
          <w:rPr>
            <w:rStyle w:val="af0"/>
            <w:color w:val="auto"/>
          </w:rPr>
          <w:t>приложению № 5</w:t>
        </w:r>
      </w:hyperlink>
      <w:r w:rsidRPr="00115DD7">
        <w:t xml:space="preserve"> к настоящему Порядку), в случае, если его стоимость не превышает трех тысяч рублей.</w:t>
      </w:r>
    </w:p>
    <w:p w:rsidR="00115DD7" w:rsidRPr="006C6886" w:rsidRDefault="00115DD7" w:rsidP="00115DD7">
      <w:pPr>
        <w:ind w:firstLine="851"/>
        <w:jc w:val="both"/>
      </w:pPr>
      <w:bookmarkStart w:id="11" w:name="sub_1011"/>
      <w:bookmarkEnd w:id="10"/>
      <w:r w:rsidRPr="00115DD7">
        <w:t xml:space="preserve">11. После получения протокола заседания Комиссии ответственный работник Управления материально - технического обеспечения передает данный протокол и документы, предусмотренные </w:t>
      </w:r>
      <w:hyperlink w:anchor="sub_1009" w:history="1">
        <w:r w:rsidRPr="00115DD7">
          <w:rPr>
            <w:rStyle w:val="af0"/>
            <w:color w:val="auto"/>
          </w:rPr>
          <w:t>пунктом 9</w:t>
        </w:r>
      </w:hyperlink>
      <w:r w:rsidRPr="006C6886">
        <w:t xml:space="preserve"> Порядка, в </w:t>
      </w:r>
      <w:r>
        <w:t>У</w:t>
      </w:r>
      <w:r w:rsidRPr="006C6886">
        <w:t>правление казначейства для постановки подарка на бухгалтерский учет.</w:t>
      </w:r>
    </w:p>
    <w:p w:rsidR="00115DD7" w:rsidRPr="006C6886" w:rsidRDefault="00115DD7" w:rsidP="00115DD7">
      <w:pPr>
        <w:ind w:firstLine="851"/>
        <w:jc w:val="both"/>
      </w:pPr>
      <w:bookmarkStart w:id="12" w:name="sub_1012"/>
      <w:bookmarkEnd w:id="11"/>
      <w:r w:rsidRPr="006C6886">
        <w:t>12. Управление казначейства обеспечивает включение в установленном порядке принятого к бухгалтерскому учету подарка, стоимость которого превышает три тысячи рублей, в соответствующий реестр федерального имущества.</w:t>
      </w:r>
    </w:p>
    <w:p w:rsidR="00115DD7" w:rsidRPr="006C6886" w:rsidRDefault="00115DD7" w:rsidP="00115DD7">
      <w:pPr>
        <w:ind w:firstLine="851"/>
        <w:jc w:val="both"/>
      </w:pPr>
      <w:bookmarkStart w:id="13" w:name="sub_1013"/>
      <w:bookmarkEnd w:id="12"/>
      <w:r w:rsidRPr="006C6886">
        <w:t>13. Работник ОСФР по Алтайскому краю, сдавший подарок, может его выкупить, направив на имя управляющего ОСФР по Алтайскому краю соответствующее заявление не позднее двух месяцев со дня сдачи подарка.</w:t>
      </w:r>
    </w:p>
    <w:p w:rsidR="00115DD7" w:rsidRPr="00115DD7" w:rsidRDefault="00115DD7" w:rsidP="00115DD7">
      <w:pPr>
        <w:ind w:firstLine="851"/>
        <w:jc w:val="both"/>
      </w:pPr>
      <w:bookmarkStart w:id="14" w:name="sub_1014"/>
      <w:bookmarkEnd w:id="13"/>
      <w:r w:rsidRPr="006C6886">
        <w:lastRenderedPageBreak/>
        <w:t xml:space="preserve">14. </w:t>
      </w:r>
      <w:proofErr w:type="gramStart"/>
      <w:r w:rsidRPr="006C6886">
        <w:t xml:space="preserve">Управление материально - технического обеспечения в течение трех месяцев со дня поступления заявления, указанного в </w:t>
      </w:r>
      <w:hyperlink w:anchor="sub_1013" w:history="1">
        <w:r w:rsidRPr="00115DD7">
          <w:rPr>
            <w:rStyle w:val="af0"/>
            <w:color w:val="auto"/>
          </w:rPr>
          <w:t>пункте 13</w:t>
        </w:r>
      </w:hyperlink>
      <w:r w:rsidRPr="00115DD7">
        <w:t xml:space="preserve"> настоящего Порядка, организует оценку стоимости подарка для реализации (выкупа) и уведомляет в письменной форме работника, подавшего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115DD7" w:rsidRPr="006C6886" w:rsidRDefault="00115DD7" w:rsidP="00115DD7">
      <w:pPr>
        <w:ind w:firstLine="851"/>
        <w:jc w:val="both"/>
      </w:pPr>
      <w:bookmarkStart w:id="15" w:name="sub_1015"/>
      <w:bookmarkEnd w:id="14"/>
      <w:r w:rsidRPr="00115DD7">
        <w:t xml:space="preserve">15. </w:t>
      </w:r>
      <w:proofErr w:type="gramStart"/>
      <w:r w:rsidRPr="00115DD7">
        <w:t xml:space="preserve">В случае если в отношении подарка, изготовленного из драгоценных металлов и (или) драгоценных камней, не поступило от работника ОСФР по Алтайскому краю заявление, указанное в </w:t>
      </w:r>
      <w:hyperlink w:anchor="sub_1013" w:history="1">
        <w:r w:rsidRPr="00115DD7">
          <w:rPr>
            <w:rStyle w:val="af0"/>
            <w:color w:val="auto"/>
          </w:rPr>
          <w:t>пункте 13</w:t>
        </w:r>
      </w:hyperlink>
      <w:r w:rsidRPr="00115DD7">
        <w:t xml:space="preserve"> настоящего Порядка, либо в случае отказа от выкупа такого подарка, подарок, и</w:t>
      </w:r>
      <w:r w:rsidRPr="006C6886">
        <w:t xml:space="preserve">зготовленный из драгоценных металлов и (или) драгоценных камней, подлежит передаче </w:t>
      </w:r>
      <w:r>
        <w:t xml:space="preserve">в установленном порядке </w:t>
      </w:r>
      <w:r w:rsidRPr="006C6886">
        <w:t>в федеральное казенное учреждение "Государственное учреждение по формированию Государственного</w:t>
      </w:r>
      <w:proofErr w:type="gramEnd"/>
      <w:r w:rsidRPr="006C6886">
        <w:t xml:space="preserve">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15DD7" w:rsidRPr="006C6886" w:rsidRDefault="00115DD7" w:rsidP="00115DD7">
      <w:pPr>
        <w:ind w:firstLine="851"/>
        <w:jc w:val="both"/>
      </w:pPr>
      <w:bookmarkStart w:id="16" w:name="sub_1016"/>
      <w:bookmarkEnd w:id="15"/>
      <w:r w:rsidRPr="006C6886">
        <w:t xml:space="preserve">16. Подарок, в отношении которого не поступило заявление, указанное в </w:t>
      </w:r>
      <w:hyperlink w:anchor="sub_1013" w:history="1">
        <w:r w:rsidRPr="00074F4C">
          <w:rPr>
            <w:rStyle w:val="af0"/>
            <w:color w:val="auto"/>
          </w:rPr>
          <w:t>пункте 13</w:t>
        </w:r>
      </w:hyperlink>
      <w:r w:rsidRPr="00074F4C">
        <w:t xml:space="preserve"> н</w:t>
      </w:r>
      <w:r w:rsidRPr="006C6886">
        <w:t>астоящего Порядка, может использоваться ОСФР по Алтайскому краю  с учетом заключения Комиссии о целесообразности использования подарка для обеспечения деятельности ОСФР по Алтайскому краю.</w:t>
      </w:r>
    </w:p>
    <w:p w:rsidR="00115DD7" w:rsidRPr="006C6886" w:rsidRDefault="00115DD7" w:rsidP="00115DD7">
      <w:pPr>
        <w:ind w:firstLine="851"/>
        <w:jc w:val="both"/>
      </w:pPr>
      <w:bookmarkStart w:id="17" w:name="sub_1017"/>
      <w:bookmarkEnd w:id="16"/>
      <w:r w:rsidRPr="006C6886">
        <w:t>17. В случае нецелесообразности использования подарка принимается решение о реализации подарка и проведении оценки его стоимости для реализации (выкупа), осуществляемой уполномоченными государственными органами и организациями посредством проведения торгов в порядке, предусмотренном законодательством Российской Федерации.</w:t>
      </w:r>
    </w:p>
    <w:p w:rsidR="00115DD7" w:rsidRPr="006C6886" w:rsidRDefault="00115DD7" w:rsidP="00115DD7">
      <w:pPr>
        <w:ind w:firstLine="851"/>
        <w:jc w:val="both"/>
      </w:pPr>
      <w:bookmarkStart w:id="18" w:name="sub_1018"/>
      <w:bookmarkEnd w:id="17"/>
      <w:r w:rsidRPr="006C6886">
        <w:t xml:space="preserve">18. Оценка стоимости подарка для реализации (выкупа), </w:t>
      </w:r>
      <w:r w:rsidRPr="00115DD7">
        <w:t xml:space="preserve">предусмотренная </w:t>
      </w:r>
      <w:hyperlink w:anchor="sub_1014" w:history="1">
        <w:r w:rsidRPr="00115DD7">
          <w:rPr>
            <w:rStyle w:val="af0"/>
            <w:color w:val="auto"/>
          </w:rPr>
          <w:t>пунктами 14</w:t>
        </w:r>
      </w:hyperlink>
      <w:r w:rsidRPr="00115DD7">
        <w:t xml:space="preserve"> и </w:t>
      </w:r>
      <w:hyperlink w:anchor="sub_1017" w:history="1">
        <w:r w:rsidRPr="00115DD7">
          <w:rPr>
            <w:rStyle w:val="af0"/>
            <w:color w:val="auto"/>
          </w:rPr>
          <w:t>17</w:t>
        </w:r>
      </w:hyperlink>
      <w:r w:rsidRPr="00115DD7">
        <w:t xml:space="preserve"> настоящего Порядка, осуществляется субъектами оценочной деятельности в соответствии </w:t>
      </w:r>
      <w:r w:rsidRPr="006C6886">
        <w:t>с законодательством Российской Федерации об оценочной деятельности.</w:t>
      </w:r>
    </w:p>
    <w:p w:rsidR="00115DD7" w:rsidRPr="006C6886" w:rsidRDefault="00115DD7" w:rsidP="00115DD7">
      <w:pPr>
        <w:ind w:firstLine="851"/>
        <w:jc w:val="both"/>
      </w:pPr>
      <w:bookmarkStart w:id="19" w:name="sub_1019"/>
      <w:bookmarkEnd w:id="18"/>
      <w:r w:rsidRPr="006C6886">
        <w:t xml:space="preserve">19. В случае если подарок не выкуплен или не реализован, </w:t>
      </w:r>
      <w:r>
        <w:t xml:space="preserve">в установленном порядке </w:t>
      </w:r>
      <w:r w:rsidRPr="006C6886">
        <w:t>принимается решение по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115DD7" w:rsidRPr="006C6886" w:rsidRDefault="00115DD7" w:rsidP="00115DD7">
      <w:pPr>
        <w:ind w:firstLine="851"/>
        <w:jc w:val="both"/>
      </w:pPr>
      <w:bookmarkStart w:id="20" w:name="sub_1020"/>
      <w:bookmarkEnd w:id="19"/>
      <w:r w:rsidRPr="006C6886">
        <w:t xml:space="preserve">20. Средства, вырученные от реализации (выкупа) подарка, зачисляются в доход </w:t>
      </w:r>
      <w:r>
        <w:t xml:space="preserve">соответствующего </w:t>
      </w:r>
      <w:r w:rsidRPr="006C6886">
        <w:t>бюджета в порядке, установленном бюджетным законодательством Российской Федерации.</w:t>
      </w:r>
    </w:p>
    <w:bookmarkEnd w:id="20"/>
    <w:p w:rsidR="00115DD7" w:rsidRPr="006C6886" w:rsidRDefault="00115DD7" w:rsidP="00115DD7"/>
    <w:p w:rsidR="00115DD7" w:rsidRDefault="00115DD7" w:rsidP="00115DD7">
      <w:pPr>
        <w:ind w:firstLine="698"/>
        <w:jc w:val="right"/>
        <w:rPr>
          <w:rStyle w:val="af"/>
        </w:rPr>
      </w:pPr>
      <w:bookmarkStart w:id="21" w:name="sub_11000"/>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Pr="00235F31" w:rsidRDefault="00115DD7" w:rsidP="00115DD7">
      <w:pPr>
        <w:ind w:firstLine="698"/>
        <w:jc w:val="right"/>
        <w:rPr>
          <w:rStyle w:val="af"/>
          <w:b w:val="0"/>
        </w:rPr>
      </w:pPr>
      <w:r>
        <w:rPr>
          <w:rStyle w:val="af"/>
          <w:b w:val="0"/>
        </w:rPr>
        <w:lastRenderedPageBreak/>
        <w:t>Приложение №</w:t>
      </w:r>
      <w:r w:rsidRPr="00235F31">
        <w:rPr>
          <w:rStyle w:val="af"/>
          <w:b w:val="0"/>
        </w:rPr>
        <w:t> 1</w:t>
      </w:r>
      <w:r w:rsidRPr="00235F31">
        <w:rPr>
          <w:rStyle w:val="af"/>
          <w:b w:val="0"/>
        </w:rPr>
        <w:br/>
      </w:r>
      <w:r w:rsidRPr="00115DD7">
        <w:rPr>
          <w:rStyle w:val="af"/>
          <w:b w:val="0"/>
          <w:color w:val="auto"/>
        </w:rPr>
        <w:t xml:space="preserve">к </w:t>
      </w:r>
      <w:hyperlink w:anchor="sub_1000" w:history="1">
        <w:r w:rsidRPr="00115DD7">
          <w:rPr>
            <w:rStyle w:val="af0"/>
            <w:color w:val="auto"/>
          </w:rPr>
          <w:t>Порядку</w:t>
        </w:r>
      </w:hyperlink>
      <w:r w:rsidRPr="00235F31">
        <w:rPr>
          <w:rStyle w:val="af"/>
          <w:b w:val="0"/>
        </w:rPr>
        <w:t xml:space="preserve"> сообщения работниками Отделения</w:t>
      </w:r>
      <w:r w:rsidRPr="00235F31">
        <w:rPr>
          <w:rStyle w:val="af"/>
          <w:b w:val="0"/>
        </w:rPr>
        <w:br/>
        <w:t xml:space="preserve">Фонда пенсионного и социального страхования </w:t>
      </w:r>
    </w:p>
    <w:p w:rsidR="00115DD7" w:rsidRPr="00235F31" w:rsidRDefault="00115DD7" w:rsidP="00115DD7">
      <w:pPr>
        <w:ind w:firstLine="698"/>
        <w:jc w:val="right"/>
      </w:pPr>
      <w:r w:rsidRPr="00235F31">
        <w:rPr>
          <w:rStyle w:val="af"/>
          <w:b w:val="0"/>
        </w:rPr>
        <w:t>Российской Федерации по Алтайскому краю сведений</w:t>
      </w:r>
      <w:r w:rsidRPr="00235F31">
        <w:rPr>
          <w:rStyle w:val="af"/>
          <w:b w:val="0"/>
        </w:rPr>
        <w:br/>
        <w:t>о получении подарка в связи с протокольными мероприятиями,</w:t>
      </w:r>
      <w:r w:rsidRPr="00235F31">
        <w:rPr>
          <w:rStyle w:val="af"/>
          <w:b w:val="0"/>
        </w:rPr>
        <w:br/>
        <w:t>служебными командировками и другими официальными</w:t>
      </w:r>
      <w:r w:rsidRPr="00235F31">
        <w:rPr>
          <w:rStyle w:val="af"/>
          <w:b w:val="0"/>
        </w:rPr>
        <w:br/>
        <w:t>мероприятиями, участие в которых связано с исполнением</w:t>
      </w:r>
      <w:r w:rsidRPr="00235F31">
        <w:rPr>
          <w:rStyle w:val="af"/>
          <w:b w:val="0"/>
        </w:rPr>
        <w:br/>
        <w:t>должностных обязанностей, сдачи и оценки подарка, реализации</w:t>
      </w:r>
      <w:r w:rsidRPr="00235F31">
        <w:rPr>
          <w:rStyle w:val="af"/>
          <w:b w:val="0"/>
        </w:rPr>
        <w:br/>
        <w:t>(выкупа) и зачисления средств, вырученных от его реализации</w:t>
      </w:r>
    </w:p>
    <w:bookmarkEnd w:id="21"/>
    <w:p w:rsidR="00115DD7" w:rsidRPr="00235F31" w:rsidRDefault="00115DD7" w:rsidP="00115DD7"/>
    <w:p w:rsidR="00115DD7" w:rsidRPr="00235F31" w:rsidRDefault="00115DD7" w:rsidP="00115DD7">
      <w:pPr>
        <w:ind w:firstLine="698"/>
        <w:jc w:val="right"/>
      </w:pPr>
      <w:r w:rsidRPr="00235F31">
        <w:rPr>
          <w:rStyle w:val="af"/>
          <w:b w:val="0"/>
        </w:rPr>
        <w:t>Рекомендуемый образец</w:t>
      </w:r>
    </w:p>
    <w:p w:rsidR="00115DD7" w:rsidRPr="006C6886" w:rsidRDefault="00115DD7" w:rsidP="00115DD7"/>
    <w:p w:rsidR="00115DD7" w:rsidRPr="00235F31" w:rsidRDefault="00115DD7" w:rsidP="00115DD7">
      <w:pPr>
        <w:pStyle w:val="af2"/>
        <w:jc w:val="center"/>
        <w:rPr>
          <w:rFonts w:ascii="Times New Roman" w:hAnsi="Times New Roman" w:cs="Times New Roman"/>
        </w:rPr>
      </w:pPr>
      <w:r w:rsidRPr="00235F31">
        <w:rPr>
          <w:rStyle w:val="af"/>
          <w:rFonts w:ascii="Times New Roman" w:hAnsi="Times New Roman" w:cs="Times New Roman"/>
        </w:rPr>
        <w:t>Уведомление</w:t>
      </w:r>
    </w:p>
    <w:p w:rsidR="00115DD7" w:rsidRDefault="00115DD7" w:rsidP="00115DD7">
      <w:pPr>
        <w:pStyle w:val="af2"/>
        <w:jc w:val="center"/>
        <w:rPr>
          <w:rStyle w:val="af"/>
          <w:rFonts w:ascii="Times New Roman" w:hAnsi="Times New Roman" w:cs="Times New Roman"/>
        </w:rPr>
      </w:pPr>
      <w:r w:rsidRPr="00235F31">
        <w:rPr>
          <w:rStyle w:val="af"/>
          <w:rFonts w:ascii="Times New Roman" w:hAnsi="Times New Roman" w:cs="Times New Roman"/>
        </w:rPr>
        <w:t xml:space="preserve">о получении подарка </w:t>
      </w:r>
    </w:p>
    <w:p w:rsidR="00115DD7" w:rsidRDefault="00115DD7" w:rsidP="00115DD7">
      <w:pPr>
        <w:pStyle w:val="af2"/>
        <w:jc w:val="center"/>
        <w:rPr>
          <w:rStyle w:val="af"/>
          <w:rFonts w:ascii="Times New Roman" w:hAnsi="Times New Roman" w:cs="Times New Roman"/>
        </w:rPr>
      </w:pPr>
    </w:p>
    <w:p w:rsidR="00115DD7" w:rsidRPr="006402A3" w:rsidRDefault="00115DD7" w:rsidP="00115DD7">
      <w:pPr>
        <w:pStyle w:val="af2"/>
        <w:ind w:left="3544"/>
        <w:rPr>
          <w:rStyle w:val="af"/>
          <w:rFonts w:ascii="Times New Roman" w:hAnsi="Times New Roman" w:cs="Times New Roman"/>
          <w:b w:val="0"/>
        </w:rPr>
      </w:pPr>
      <w:r w:rsidRPr="006402A3">
        <w:rPr>
          <w:rStyle w:val="af"/>
          <w:rFonts w:ascii="Times New Roman" w:hAnsi="Times New Roman" w:cs="Times New Roman"/>
          <w:b w:val="0"/>
        </w:rPr>
        <w:t xml:space="preserve">руководителю Управления </w:t>
      </w:r>
    </w:p>
    <w:p w:rsidR="00115DD7" w:rsidRPr="00235F31" w:rsidRDefault="00115DD7" w:rsidP="00115DD7">
      <w:pPr>
        <w:pStyle w:val="af2"/>
        <w:ind w:left="3544"/>
        <w:rPr>
          <w:rFonts w:ascii="Times New Roman" w:hAnsi="Times New Roman" w:cs="Times New Roman"/>
        </w:rPr>
      </w:pPr>
      <w:r w:rsidRPr="006402A3">
        <w:rPr>
          <w:rStyle w:val="af"/>
          <w:rFonts w:ascii="Times New Roman" w:hAnsi="Times New Roman" w:cs="Times New Roman"/>
          <w:b w:val="0"/>
        </w:rPr>
        <w:t>материально – технического обеспечения</w:t>
      </w:r>
      <w:r w:rsidRPr="00235F31">
        <w:rPr>
          <w:rFonts w:ascii="Times New Roman" w:hAnsi="Times New Roman" w:cs="Times New Roman"/>
        </w:rPr>
        <w:t xml:space="preserve">     </w:t>
      </w:r>
      <w:proofErr w:type="gramStart"/>
      <w:r w:rsidRPr="00235F31">
        <w:rPr>
          <w:rFonts w:ascii="Times New Roman" w:hAnsi="Times New Roman" w:cs="Times New Roman"/>
        </w:rPr>
        <w:t>от</w:t>
      </w:r>
      <w:proofErr w:type="gramEnd"/>
      <w:r w:rsidRPr="00235F31">
        <w:rPr>
          <w:rFonts w:ascii="Times New Roman" w:hAnsi="Times New Roman" w:cs="Times New Roman"/>
        </w:rPr>
        <w:t>__________________________________________________________________</w:t>
      </w:r>
      <w:r>
        <w:rPr>
          <w:rFonts w:ascii="Times New Roman" w:hAnsi="Times New Roman" w:cs="Times New Roman"/>
        </w:rPr>
        <w:t>________________________</w:t>
      </w:r>
    </w:p>
    <w:p w:rsidR="00115DD7" w:rsidRPr="00235F31" w:rsidRDefault="00115DD7" w:rsidP="00115DD7">
      <w:pPr>
        <w:pStyle w:val="af2"/>
        <w:ind w:left="3544"/>
        <w:rPr>
          <w:rFonts w:ascii="Times New Roman" w:hAnsi="Times New Roman" w:cs="Times New Roman"/>
        </w:rPr>
      </w:pPr>
      <w:r w:rsidRPr="00235F31">
        <w:rPr>
          <w:rFonts w:ascii="Times New Roman" w:hAnsi="Times New Roman" w:cs="Times New Roman"/>
        </w:rPr>
        <w:t xml:space="preserve">(фамилия, имя, отчество (при наличии), </w:t>
      </w:r>
      <w:r>
        <w:rPr>
          <w:rFonts w:ascii="Times New Roman" w:hAnsi="Times New Roman" w:cs="Times New Roman"/>
        </w:rPr>
        <w:t>н</w:t>
      </w:r>
      <w:r w:rsidRPr="00235F31">
        <w:rPr>
          <w:rFonts w:ascii="Times New Roman" w:hAnsi="Times New Roman" w:cs="Times New Roman"/>
        </w:rPr>
        <w:t>аименование должности</w:t>
      </w:r>
      <w:r>
        <w:rPr>
          <w:rFonts w:ascii="Times New Roman" w:hAnsi="Times New Roman" w:cs="Times New Roman"/>
        </w:rPr>
        <w:t xml:space="preserve"> </w:t>
      </w:r>
      <w:r w:rsidRPr="00235F31">
        <w:rPr>
          <w:rFonts w:ascii="Times New Roman" w:hAnsi="Times New Roman" w:cs="Times New Roman"/>
        </w:rPr>
        <w:t xml:space="preserve">работника </w:t>
      </w:r>
      <w:r>
        <w:rPr>
          <w:rFonts w:ascii="Times New Roman" w:hAnsi="Times New Roman" w:cs="Times New Roman"/>
        </w:rPr>
        <w:t>О</w:t>
      </w:r>
      <w:r w:rsidRPr="00235F31">
        <w:rPr>
          <w:rFonts w:ascii="Times New Roman" w:hAnsi="Times New Roman" w:cs="Times New Roman"/>
        </w:rPr>
        <w:t>СФР</w:t>
      </w:r>
      <w:r>
        <w:rPr>
          <w:rFonts w:ascii="Times New Roman" w:hAnsi="Times New Roman" w:cs="Times New Roman"/>
        </w:rPr>
        <w:t xml:space="preserve"> по Алтайскому краю</w:t>
      </w:r>
      <w:r w:rsidRPr="00235F31">
        <w:rPr>
          <w:rFonts w:ascii="Times New Roman" w:hAnsi="Times New Roman" w:cs="Times New Roman"/>
        </w:rPr>
        <w:t>)</w:t>
      </w:r>
    </w:p>
    <w:p w:rsidR="00115DD7" w:rsidRPr="00235F31" w:rsidRDefault="00115DD7" w:rsidP="00115DD7">
      <w:pPr>
        <w:rPr>
          <w:sz w:val="24"/>
          <w:szCs w:val="24"/>
        </w:rPr>
      </w:pP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 xml:space="preserve">     Уведомление о получении подарка от "_____" ______________ 20_____ г.</w:t>
      </w:r>
    </w:p>
    <w:p w:rsidR="00115DD7" w:rsidRPr="00C9256C" w:rsidRDefault="00115DD7" w:rsidP="00115DD7">
      <w:pPr>
        <w:rPr>
          <w:sz w:val="16"/>
          <w:szCs w:val="16"/>
        </w:rPr>
      </w:pP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 xml:space="preserve">     Извещаю о получении ____________________________________ подарк</w:t>
      </w:r>
      <w:proofErr w:type="gramStart"/>
      <w:r w:rsidRPr="00235F31">
        <w:rPr>
          <w:rFonts w:ascii="Times New Roman" w:hAnsi="Times New Roman" w:cs="Times New Roman"/>
        </w:rPr>
        <w:t>а(</w:t>
      </w:r>
      <w:proofErr w:type="spellStart"/>
      <w:proofErr w:type="gramEnd"/>
      <w:r w:rsidRPr="00235F31">
        <w:rPr>
          <w:rFonts w:ascii="Times New Roman" w:hAnsi="Times New Roman" w:cs="Times New Roman"/>
        </w:rPr>
        <w:t>ов</w:t>
      </w:r>
      <w:proofErr w:type="spellEnd"/>
      <w:r w:rsidRPr="00235F31">
        <w:rPr>
          <w:rFonts w:ascii="Times New Roman" w:hAnsi="Times New Roman" w:cs="Times New Roman"/>
        </w:rPr>
        <w:t>)</w:t>
      </w: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 xml:space="preserve">                                   </w:t>
      </w:r>
      <w:r>
        <w:rPr>
          <w:rFonts w:ascii="Times New Roman" w:hAnsi="Times New Roman" w:cs="Times New Roman"/>
        </w:rPr>
        <w:t xml:space="preserve">                            </w:t>
      </w:r>
      <w:r w:rsidRPr="00235F31">
        <w:rPr>
          <w:rFonts w:ascii="Times New Roman" w:hAnsi="Times New Roman" w:cs="Times New Roman"/>
        </w:rPr>
        <w:t>(дата получения)</w:t>
      </w: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_________________________________________________________________________</w:t>
      </w: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_________________________________________________________________________</w:t>
      </w: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_________________________________________________________________________</w:t>
      </w: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 xml:space="preserve">       </w:t>
      </w:r>
      <w:proofErr w:type="gramStart"/>
      <w:r w:rsidRPr="00235F31">
        <w:rPr>
          <w:rFonts w:ascii="Times New Roman" w:hAnsi="Times New Roman" w:cs="Times New Roman"/>
        </w:rPr>
        <w:t>(наименование протокольного мероприятия, служебной командировки,</w:t>
      </w:r>
      <w:proofErr w:type="gramEnd"/>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 xml:space="preserve">       другого официального мероприятия, место и дата проведения)</w:t>
      </w:r>
    </w:p>
    <w:p w:rsidR="00115DD7" w:rsidRPr="00C9256C" w:rsidRDefault="00115DD7" w:rsidP="00115DD7">
      <w:pPr>
        <w:rPr>
          <w:sz w:val="16"/>
          <w:szCs w:val="16"/>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2"/>
        <w:gridCol w:w="3573"/>
        <w:gridCol w:w="1830"/>
        <w:gridCol w:w="1668"/>
      </w:tblGrid>
      <w:tr w:rsidR="00115DD7" w:rsidRPr="00235F31" w:rsidTr="00095444">
        <w:tc>
          <w:tcPr>
            <w:tcW w:w="2852" w:type="dxa"/>
            <w:tcBorders>
              <w:top w:val="single" w:sz="4" w:space="0" w:color="auto"/>
              <w:bottom w:val="single" w:sz="4" w:space="0" w:color="auto"/>
              <w:right w:val="single" w:sz="4" w:space="0" w:color="auto"/>
            </w:tcBorders>
          </w:tcPr>
          <w:p w:rsidR="00115DD7" w:rsidRPr="00E02F9D" w:rsidRDefault="00115DD7" w:rsidP="00095444">
            <w:pPr>
              <w:pStyle w:val="af1"/>
              <w:jc w:val="center"/>
              <w:rPr>
                <w:rFonts w:ascii="Times New Roman" w:hAnsi="Times New Roman" w:cs="Times New Roman"/>
              </w:rPr>
            </w:pPr>
            <w:r w:rsidRPr="00E02F9D">
              <w:rPr>
                <w:rFonts w:ascii="Times New Roman" w:hAnsi="Times New Roman" w:cs="Times New Roman"/>
              </w:rPr>
              <w:t>Наименование подарка</w:t>
            </w:r>
          </w:p>
        </w:tc>
        <w:tc>
          <w:tcPr>
            <w:tcW w:w="3573"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jc w:val="center"/>
              <w:rPr>
                <w:rFonts w:ascii="Times New Roman" w:hAnsi="Times New Roman" w:cs="Times New Roman"/>
              </w:rPr>
            </w:pPr>
            <w:r w:rsidRPr="00E02F9D">
              <w:rPr>
                <w:rFonts w:ascii="Times New Roman" w:hAnsi="Times New Roman" w:cs="Times New Roman"/>
              </w:rPr>
              <w:t>Характеристика подарка, его описание</w:t>
            </w:r>
          </w:p>
        </w:tc>
        <w:tc>
          <w:tcPr>
            <w:tcW w:w="1830"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jc w:val="center"/>
              <w:rPr>
                <w:rFonts w:ascii="Times New Roman" w:hAnsi="Times New Roman" w:cs="Times New Roman"/>
              </w:rPr>
            </w:pPr>
            <w:r w:rsidRPr="00E02F9D">
              <w:rPr>
                <w:rFonts w:ascii="Times New Roman" w:hAnsi="Times New Roman" w:cs="Times New Roman"/>
              </w:rPr>
              <w:t>Количество предметов</w:t>
            </w:r>
          </w:p>
        </w:tc>
        <w:tc>
          <w:tcPr>
            <w:tcW w:w="1668" w:type="dxa"/>
            <w:tcBorders>
              <w:top w:val="single" w:sz="4" w:space="0" w:color="auto"/>
              <w:left w:val="single" w:sz="4" w:space="0" w:color="auto"/>
              <w:bottom w:val="single" w:sz="4" w:space="0" w:color="auto"/>
            </w:tcBorders>
          </w:tcPr>
          <w:p w:rsidR="00115DD7" w:rsidRPr="00E02F9D" w:rsidRDefault="00115DD7" w:rsidP="00095444">
            <w:pPr>
              <w:pStyle w:val="af1"/>
              <w:jc w:val="center"/>
              <w:rPr>
                <w:rFonts w:ascii="Times New Roman" w:hAnsi="Times New Roman" w:cs="Times New Roman"/>
              </w:rPr>
            </w:pPr>
            <w:r w:rsidRPr="00E02F9D">
              <w:rPr>
                <w:rFonts w:ascii="Times New Roman" w:hAnsi="Times New Roman" w:cs="Times New Roman"/>
              </w:rPr>
              <w:t>Стоимость в рублях</w:t>
            </w:r>
            <w:r w:rsidRPr="00E02F9D">
              <w:rPr>
                <w:rFonts w:ascii="Times New Roman" w:hAnsi="Times New Roman" w:cs="Times New Roman"/>
                <w:vertAlign w:val="superscript"/>
              </w:rPr>
              <w:t> </w:t>
            </w:r>
            <w:hyperlink w:anchor="sub_2" w:history="1">
              <w:r w:rsidRPr="00E02F9D">
                <w:rPr>
                  <w:rStyle w:val="af0"/>
                  <w:rFonts w:ascii="Times New Roman" w:hAnsi="Times New Roman" w:cs="Times New Roman"/>
                  <w:vertAlign w:val="superscript"/>
                </w:rPr>
                <w:t>1</w:t>
              </w:r>
            </w:hyperlink>
          </w:p>
        </w:tc>
      </w:tr>
      <w:tr w:rsidR="00115DD7" w:rsidRPr="00235F31" w:rsidTr="00095444">
        <w:tc>
          <w:tcPr>
            <w:tcW w:w="2852" w:type="dxa"/>
            <w:tcBorders>
              <w:top w:val="single" w:sz="4" w:space="0" w:color="auto"/>
              <w:bottom w:val="single" w:sz="4" w:space="0" w:color="auto"/>
              <w:right w:val="single" w:sz="4" w:space="0" w:color="auto"/>
            </w:tcBorders>
          </w:tcPr>
          <w:p w:rsidR="00115DD7" w:rsidRPr="00E02F9D" w:rsidRDefault="00115DD7" w:rsidP="00095444">
            <w:pPr>
              <w:pStyle w:val="af3"/>
              <w:rPr>
                <w:rFonts w:ascii="Times New Roman" w:hAnsi="Times New Roman" w:cs="Times New Roman"/>
              </w:rPr>
            </w:pPr>
            <w:r w:rsidRPr="00E02F9D">
              <w:rPr>
                <w:rFonts w:ascii="Times New Roman" w:hAnsi="Times New Roman" w:cs="Times New Roman"/>
              </w:rPr>
              <w:t>1.</w:t>
            </w:r>
          </w:p>
        </w:tc>
        <w:tc>
          <w:tcPr>
            <w:tcW w:w="3573"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rPr>
                <w:rFonts w:ascii="Times New Roman" w:hAnsi="Times New Roman" w:cs="Times New Roman"/>
              </w:rPr>
            </w:pPr>
          </w:p>
        </w:tc>
        <w:tc>
          <w:tcPr>
            <w:tcW w:w="1668" w:type="dxa"/>
            <w:tcBorders>
              <w:top w:val="single" w:sz="4" w:space="0" w:color="auto"/>
              <w:left w:val="single" w:sz="4" w:space="0" w:color="auto"/>
              <w:bottom w:val="single" w:sz="4" w:space="0" w:color="auto"/>
            </w:tcBorders>
          </w:tcPr>
          <w:p w:rsidR="00115DD7" w:rsidRPr="00E02F9D" w:rsidRDefault="00115DD7" w:rsidP="00095444">
            <w:pPr>
              <w:pStyle w:val="af1"/>
              <w:rPr>
                <w:rFonts w:ascii="Times New Roman" w:hAnsi="Times New Roman" w:cs="Times New Roman"/>
              </w:rPr>
            </w:pPr>
          </w:p>
        </w:tc>
      </w:tr>
      <w:tr w:rsidR="00115DD7" w:rsidRPr="00235F31" w:rsidTr="00095444">
        <w:tc>
          <w:tcPr>
            <w:tcW w:w="2852" w:type="dxa"/>
            <w:tcBorders>
              <w:top w:val="single" w:sz="4" w:space="0" w:color="auto"/>
              <w:bottom w:val="single" w:sz="4" w:space="0" w:color="auto"/>
              <w:right w:val="single" w:sz="4" w:space="0" w:color="auto"/>
            </w:tcBorders>
          </w:tcPr>
          <w:p w:rsidR="00115DD7" w:rsidRPr="00E02F9D" w:rsidRDefault="00115DD7" w:rsidP="00095444">
            <w:pPr>
              <w:pStyle w:val="af3"/>
              <w:rPr>
                <w:rFonts w:ascii="Times New Roman" w:hAnsi="Times New Roman" w:cs="Times New Roman"/>
              </w:rPr>
            </w:pPr>
            <w:r w:rsidRPr="00E02F9D">
              <w:rPr>
                <w:rFonts w:ascii="Times New Roman" w:hAnsi="Times New Roman" w:cs="Times New Roman"/>
              </w:rPr>
              <w:t>2.</w:t>
            </w:r>
          </w:p>
        </w:tc>
        <w:tc>
          <w:tcPr>
            <w:tcW w:w="3573"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rPr>
                <w:rFonts w:ascii="Times New Roman" w:hAnsi="Times New Roman" w:cs="Times New Roman"/>
              </w:rPr>
            </w:pPr>
          </w:p>
        </w:tc>
        <w:tc>
          <w:tcPr>
            <w:tcW w:w="1668" w:type="dxa"/>
            <w:tcBorders>
              <w:top w:val="single" w:sz="4" w:space="0" w:color="auto"/>
              <w:left w:val="single" w:sz="4" w:space="0" w:color="auto"/>
              <w:bottom w:val="single" w:sz="4" w:space="0" w:color="auto"/>
            </w:tcBorders>
          </w:tcPr>
          <w:p w:rsidR="00115DD7" w:rsidRPr="00E02F9D" w:rsidRDefault="00115DD7" w:rsidP="00095444">
            <w:pPr>
              <w:pStyle w:val="af1"/>
              <w:rPr>
                <w:rFonts w:ascii="Times New Roman" w:hAnsi="Times New Roman" w:cs="Times New Roman"/>
              </w:rPr>
            </w:pPr>
          </w:p>
        </w:tc>
      </w:tr>
      <w:tr w:rsidR="00115DD7" w:rsidRPr="00235F31" w:rsidTr="00095444">
        <w:tc>
          <w:tcPr>
            <w:tcW w:w="2852" w:type="dxa"/>
            <w:tcBorders>
              <w:top w:val="single" w:sz="4" w:space="0" w:color="auto"/>
              <w:bottom w:val="single" w:sz="4" w:space="0" w:color="auto"/>
              <w:right w:val="single" w:sz="4" w:space="0" w:color="auto"/>
            </w:tcBorders>
          </w:tcPr>
          <w:p w:rsidR="00115DD7" w:rsidRPr="00E02F9D" w:rsidRDefault="00115DD7" w:rsidP="00095444">
            <w:pPr>
              <w:pStyle w:val="af3"/>
              <w:rPr>
                <w:rFonts w:ascii="Times New Roman" w:hAnsi="Times New Roman" w:cs="Times New Roman"/>
              </w:rPr>
            </w:pPr>
            <w:r w:rsidRPr="00E02F9D">
              <w:rPr>
                <w:rFonts w:ascii="Times New Roman" w:hAnsi="Times New Roman" w:cs="Times New Roman"/>
              </w:rPr>
              <w:t>Итого:</w:t>
            </w:r>
          </w:p>
        </w:tc>
        <w:tc>
          <w:tcPr>
            <w:tcW w:w="3573"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rPr>
                <w:rFonts w:ascii="Times New Roman" w:hAnsi="Times New Roman" w:cs="Times New Roman"/>
              </w:rPr>
            </w:pPr>
          </w:p>
        </w:tc>
        <w:tc>
          <w:tcPr>
            <w:tcW w:w="1830"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rPr>
                <w:rFonts w:ascii="Times New Roman" w:hAnsi="Times New Roman" w:cs="Times New Roman"/>
              </w:rPr>
            </w:pPr>
          </w:p>
        </w:tc>
        <w:tc>
          <w:tcPr>
            <w:tcW w:w="1668" w:type="dxa"/>
            <w:tcBorders>
              <w:top w:val="single" w:sz="4" w:space="0" w:color="auto"/>
              <w:left w:val="single" w:sz="4" w:space="0" w:color="auto"/>
              <w:bottom w:val="single" w:sz="4" w:space="0" w:color="auto"/>
            </w:tcBorders>
          </w:tcPr>
          <w:p w:rsidR="00115DD7" w:rsidRPr="00E02F9D" w:rsidRDefault="00115DD7" w:rsidP="00095444">
            <w:pPr>
              <w:pStyle w:val="af1"/>
              <w:rPr>
                <w:rFonts w:ascii="Times New Roman" w:hAnsi="Times New Roman" w:cs="Times New Roman"/>
              </w:rPr>
            </w:pPr>
          </w:p>
        </w:tc>
      </w:tr>
    </w:tbl>
    <w:p w:rsidR="00115DD7" w:rsidRPr="00C9256C" w:rsidRDefault="00115DD7" w:rsidP="00115DD7">
      <w:pPr>
        <w:rPr>
          <w:sz w:val="16"/>
          <w:szCs w:val="16"/>
        </w:rPr>
      </w:pP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Приложение:_____________________________________ на ___ листах.</w:t>
      </w: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 xml:space="preserve">                 </w:t>
      </w:r>
      <w:r>
        <w:rPr>
          <w:rFonts w:ascii="Times New Roman" w:hAnsi="Times New Roman" w:cs="Times New Roman"/>
        </w:rPr>
        <w:t xml:space="preserve">                   </w:t>
      </w:r>
      <w:r w:rsidRPr="00235F31">
        <w:rPr>
          <w:rFonts w:ascii="Times New Roman" w:hAnsi="Times New Roman" w:cs="Times New Roman"/>
        </w:rPr>
        <w:t>(наименование документа)</w:t>
      </w:r>
    </w:p>
    <w:p w:rsidR="00115DD7" w:rsidRPr="006402A3" w:rsidRDefault="00115DD7" w:rsidP="00115DD7">
      <w:pPr>
        <w:rPr>
          <w:sz w:val="16"/>
          <w:szCs w:val="16"/>
        </w:rPr>
      </w:pP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Лицо, представившее уведомление _________ ________ "__" _______ 20__ г.</w:t>
      </w: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 xml:space="preserve">                       </w:t>
      </w:r>
      <w:r>
        <w:rPr>
          <w:rFonts w:ascii="Times New Roman" w:hAnsi="Times New Roman" w:cs="Times New Roman"/>
        </w:rPr>
        <w:t xml:space="preserve">                           </w:t>
      </w:r>
      <w:r w:rsidRPr="00235F31">
        <w:rPr>
          <w:rFonts w:ascii="Times New Roman" w:hAnsi="Times New Roman" w:cs="Times New Roman"/>
        </w:rPr>
        <w:t>(подпись) (расшифровка подписи)</w:t>
      </w:r>
    </w:p>
    <w:p w:rsidR="00115DD7" w:rsidRPr="006402A3" w:rsidRDefault="00115DD7" w:rsidP="00115DD7">
      <w:pPr>
        <w:rPr>
          <w:sz w:val="16"/>
          <w:szCs w:val="16"/>
        </w:rPr>
      </w:pP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Лицо, принявшее уведомление _________ _____________ "__" ____ 20__ г.</w:t>
      </w: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 xml:space="preserve">                       </w:t>
      </w:r>
      <w:r>
        <w:rPr>
          <w:rFonts w:ascii="Times New Roman" w:hAnsi="Times New Roman" w:cs="Times New Roman"/>
        </w:rPr>
        <w:t xml:space="preserve">                           </w:t>
      </w:r>
      <w:r w:rsidRPr="00235F31">
        <w:rPr>
          <w:rFonts w:ascii="Times New Roman" w:hAnsi="Times New Roman" w:cs="Times New Roman"/>
        </w:rPr>
        <w:t>(подпись) (расшифровка подписи)</w:t>
      </w:r>
    </w:p>
    <w:p w:rsidR="00115DD7" w:rsidRPr="006402A3" w:rsidRDefault="00115DD7" w:rsidP="00115DD7">
      <w:pPr>
        <w:rPr>
          <w:sz w:val="16"/>
          <w:szCs w:val="16"/>
        </w:rPr>
      </w:pP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 xml:space="preserve">     Регистрационный номер уведомления в журнале регистрации  уведомлений</w:t>
      </w:r>
    </w:p>
    <w:p w:rsidR="00115DD7" w:rsidRPr="00235F31" w:rsidRDefault="00115DD7" w:rsidP="00115DD7">
      <w:pPr>
        <w:pStyle w:val="af2"/>
        <w:rPr>
          <w:rFonts w:ascii="Times New Roman" w:hAnsi="Times New Roman" w:cs="Times New Roman"/>
        </w:rPr>
      </w:pPr>
      <w:r w:rsidRPr="00235F31">
        <w:rPr>
          <w:rFonts w:ascii="Times New Roman" w:hAnsi="Times New Roman" w:cs="Times New Roman"/>
        </w:rPr>
        <w:t>________________________________________________________________________.</w:t>
      </w:r>
    </w:p>
    <w:p w:rsidR="00115DD7" w:rsidRPr="006C6886" w:rsidRDefault="00115DD7" w:rsidP="00115DD7"/>
    <w:p w:rsidR="00115DD7" w:rsidRPr="006C6886" w:rsidRDefault="00115DD7" w:rsidP="00115DD7">
      <w:pPr>
        <w:pStyle w:val="af2"/>
        <w:rPr>
          <w:sz w:val="22"/>
          <w:szCs w:val="22"/>
        </w:rPr>
      </w:pPr>
      <w:r w:rsidRPr="006C6886">
        <w:rPr>
          <w:sz w:val="22"/>
          <w:szCs w:val="22"/>
        </w:rPr>
        <w:t>──────────────────────────────</w:t>
      </w:r>
    </w:p>
    <w:p w:rsidR="00115DD7" w:rsidRPr="00235F31" w:rsidRDefault="00115DD7" w:rsidP="00115DD7">
      <w:pPr>
        <w:pStyle w:val="af4"/>
      </w:pPr>
      <w:bookmarkStart w:id="22" w:name="sub_2"/>
      <w:r w:rsidRPr="006C6886">
        <w:rPr>
          <w:vertAlign w:val="superscript"/>
        </w:rPr>
        <w:t>1</w:t>
      </w:r>
      <w:proofErr w:type="gramStart"/>
      <w:r w:rsidRPr="006C6886">
        <w:t xml:space="preserve"> З</w:t>
      </w:r>
      <w:proofErr w:type="gramEnd"/>
      <w:r w:rsidRPr="006C6886">
        <w:t>аполняется при наличии документов, подтверждающих стоимость подарка.</w:t>
      </w:r>
      <w:bookmarkEnd w:id="22"/>
    </w:p>
    <w:p w:rsidR="00115DD7" w:rsidRPr="006C6886" w:rsidRDefault="00115DD7" w:rsidP="00115DD7"/>
    <w:p w:rsidR="00115DD7" w:rsidRPr="00235F31" w:rsidRDefault="00115DD7" w:rsidP="00115DD7">
      <w:pPr>
        <w:ind w:firstLine="698"/>
        <w:jc w:val="right"/>
        <w:rPr>
          <w:rStyle w:val="af"/>
          <w:b w:val="0"/>
        </w:rPr>
      </w:pPr>
      <w:bookmarkStart w:id="23" w:name="sub_12000"/>
      <w:r>
        <w:rPr>
          <w:rStyle w:val="af"/>
          <w:b w:val="0"/>
        </w:rPr>
        <w:lastRenderedPageBreak/>
        <w:t>Приложение №</w:t>
      </w:r>
      <w:r w:rsidRPr="00235F31">
        <w:rPr>
          <w:rStyle w:val="af"/>
          <w:b w:val="0"/>
        </w:rPr>
        <w:t> 2</w:t>
      </w:r>
      <w:r w:rsidRPr="00235F31">
        <w:rPr>
          <w:rStyle w:val="af"/>
          <w:b w:val="0"/>
        </w:rPr>
        <w:br/>
        <w:t xml:space="preserve">к </w:t>
      </w:r>
      <w:hyperlink w:anchor="sub_1000" w:history="1">
        <w:r w:rsidRPr="00115DD7">
          <w:rPr>
            <w:rStyle w:val="af0"/>
            <w:color w:val="auto"/>
          </w:rPr>
          <w:t>Порядку</w:t>
        </w:r>
      </w:hyperlink>
      <w:r w:rsidRPr="00115DD7">
        <w:rPr>
          <w:rStyle w:val="af"/>
          <w:b w:val="0"/>
          <w:color w:val="auto"/>
        </w:rPr>
        <w:t xml:space="preserve"> </w:t>
      </w:r>
      <w:r w:rsidRPr="00235F31">
        <w:rPr>
          <w:rStyle w:val="af"/>
          <w:b w:val="0"/>
        </w:rPr>
        <w:t>сообщения работниками Отделения</w:t>
      </w:r>
      <w:r w:rsidRPr="00235F31">
        <w:rPr>
          <w:rStyle w:val="af"/>
          <w:b w:val="0"/>
        </w:rPr>
        <w:br/>
        <w:t xml:space="preserve">Фонда пенсионного и социального страхования </w:t>
      </w:r>
    </w:p>
    <w:p w:rsidR="00115DD7" w:rsidRPr="00235F31" w:rsidRDefault="00115DD7" w:rsidP="00115DD7">
      <w:pPr>
        <w:ind w:firstLine="698"/>
        <w:jc w:val="right"/>
      </w:pPr>
      <w:r w:rsidRPr="00235F31">
        <w:rPr>
          <w:rStyle w:val="af"/>
          <w:b w:val="0"/>
        </w:rPr>
        <w:t>Российской Федерации по Алтайскому краю сведений</w:t>
      </w:r>
      <w:r w:rsidRPr="00235F31">
        <w:rPr>
          <w:rStyle w:val="af"/>
          <w:b w:val="0"/>
        </w:rPr>
        <w:br/>
        <w:t>о получении подарка в связи с протокольными мероприятиями,</w:t>
      </w:r>
      <w:r w:rsidRPr="00235F31">
        <w:rPr>
          <w:rStyle w:val="af"/>
          <w:b w:val="0"/>
        </w:rPr>
        <w:br/>
        <w:t>служебными командировками и другими официальными</w:t>
      </w:r>
      <w:r w:rsidRPr="00235F31">
        <w:rPr>
          <w:rStyle w:val="af"/>
          <w:b w:val="0"/>
        </w:rPr>
        <w:br/>
        <w:t>мероприятиями, участие в которых связано с исполнением</w:t>
      </w:r>
      <w:r w:rsidRPr="00235F31">
        <w:rPr>
          <w:rStyle w:val="af"/>
          <w:b w:val="0"/>
        </w:rPr>
        <w:br/>
        <w:t>должностных обязанностей, сдачи и оценки подарка, реализации</w:t>
      </w:r>
      <w:r w:rsidRPr="00235F31">
        <w:rPr>
          <w:rStyle w:val="af"/>
          <w:b w:val="0"/>
        </w:rPr>
        <w:br/>
        <w:t>(выкупа) и зачисления средств, вырученных от его реализации</w:t>
      </w:r>
    </w:p>
    <w:bookmarkEnd w:id="23"/>
    <w:p w:rsidR="00115DD7" w:rsidRPr="00235F31" w:rsidRDefault="00115DD7" w:rsidP="00115DD7"/>
    <w:p w:rsidR="00115DD7" w:rsidRPr="00235F31" w:rsidRDefault="00115DD7" w:rsidP="00115DD7">
      <w:pPr>
        <w:ind w:firstLine="698"/>
        <w:jc w:val="right"/>
      </w:pPr>
      <w:r w:rsidRPr="00235F31">
        <w:rPr>
          <w:rStyle w:val="af"/>
          <w:b w:val="0"/>
        </w:rPr>
        <w:t>Рекомендуемый образец</w:t>
      </w:r>
    </w:p>
    <w:p w:rsidR="00115DD7" w:rsidRPr="006C6886" w:rsidRDefault="00115DD7" w:rsidP="00115DD7"/>
    <w:p w:rsidR="00115DD7" w:rsidRPr="006C6886" w:rsidRDefault="00115DD7" w:rsidP="00115DD7">
      <w:pPr>
        <w:pStyle w:val="1"/>
      </w:pPr>
      <w:r w:rsidRPr="006C6886">
        <w:t>Журнал</w:t>
      </w:r>
      <w:r w:rsidRPr="006C6886">
        <w:br/>
        <w:t>регистрации уведомлений о получении подарк</w:t>
      </w:r>
      <w:proofErr w:type="gramStart"/>
      <w:r w:rsidRPr="006C6886">
        <w:t>а(</w:t>
      </w:r>
      <w:proofErr w:type="spellStart"/>
      <w:proofErr w:type="gramEnd"/>
      <w:r w:rsidRPr="006C6886">
        <w:t>ов</w:t>
      </w:r>
      <w:proofErr w:type="spellEnd"/>
      <w:r w:rsidRPr="006C6886">
        <w:t xml:space="preserve">) работником </w:t>
      </w:r>
      <w:r>
        <w:t>Отделения Фонда пенсионного и социального страхования Российской Федерации по Алтайскому краю</w:t>
      </w:r>
      <w:r w:rsidRPr="006C6886">
        <w:t xml:space="preserve"> в связи с протокольными мероприятиями, служебными командировками и другими официальными мероприятиями</w:t>
      </w:r>
    </w:p>
    <w:p w:rsidR="00115DD7" w:rsidRPr="006C6886" w:rsidRDefault="00115DD7" w:rsidP="00115DD7"/>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
        <w:gridCol w:w="1514"/>
        <w:gridCol w:w="1484"/>
        <w:gridCol w:w="2163"/>
        <w:gridCol w:w="2001"/>
        <w:gridCol w:w="1684"/>
      </w:tblGrid>
      <w:tr w:rsidR="00115DD7" w:rsidRPr="006C6886" w:rsidTr="00095444">
        <w:tc>
          <w:tcPr>
            <w:tcW w:w="793" w:type="dxa"/>
            <w:tcBorders>
              <w:top w:val="single" w:sz="4" w:space="0" w:color="auto"/>
              <w:bottom w:val="single" w:sz="4" w:space="0" w:color="auto"/>
              <w:right w:val="single" w:sz="4" w:space="0" w:color="auto"/>
            </w:tcBorders>
          </w:tcPr>
          <w:p w:rsidR="00115DD7" w:rsidRPr="00E02F9D" w:rsidRDefault="00115DD7" w:rsidP="00095444">
            <w:pPr>
              <w:pStyle w:val="af1"/>
              <w:jc w:val="center"/>
              <w:rPr>
                <w:sz w:val="22"/>
                <w:szCs w:val="22"/>
              </w:rPr>
            </w:pPr>
            <w:r>
              <w:rPr>
                <w:sz w:val="22"/>
                <w:szCs w:val="22"/>
              </w:rPr>
              <w:t>№</w:t>
            </w:r>
          </w:p>
          <w:p w:rsidR="00115DD7" w:rsidRPr="00E02F9D" w:rsidRDefault="00115DD7" w:rsidP="00095444">
            <w:pPr>
              <w:pStyle w:val="af1"/>
              <w:jc w:val="center"/>
              <w:rPr>
                <w:sz w:val="22"/>
                <w:szCs w:val="22"/>
              </w:rPr>
            </w:pPr>
            <w:proofErr w:type="gramStart"/>
            <w:r w:rsidRPr="00E02F9D">
              <w:rPr>
                <w:sz w:val="22"/>
                <w:szCs w:val="22"/>
              </w:rPr>
              <w:t>п</w:t>
            </w:r>
            <w:proofErr w:type="gramEnd"/>
            <w:r w:rsidRPr="00E02F9D">
              <w:rPr>
                <w:sz w:val="22"/>
                <w:szCs w:val="22"/>
              </w:rPr>
              <w:t>/п</w:t>
            </w:r>
          </w:p>
        </w:tc>
        <w:tc>
          <w:tcPr>
            <w:tcW w:w="1514"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jc w:val="center"/>
              <w:rPr>
                <w:sz w:val="22"/>
                <w:szCs w:val="22"/>
              </w:rPr>
            </w:pPr>
            <w:r>
              <w:rPr>
                <w:sz w:val="22"/>
                <w:szCs w:val="22"/>
              </w:rPr>
              <w:t>№</w:t>
            </w:r>
            <w:r w:rsidRPr="00E02F9D">
              <w:rPr>
                <w:sz w:val="22"/>
                <w:szCs w:val="22"/>
              </w:rPr>
              <w:t xml:space="preserve"> уведомления</w:t>
            </w:r>
          </w:p>
        </w:tc>
        <w:tc>
          <w:tcPr>
            <w:tcW w:w="1484"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jc w:val="center"/>
              <w:rPr>
                <w:sz w:val="22"/>
                <w:szCs w:val="22"/>
              </w:rPr>
            </w:pPr>
            <w:r w:rsidRPr="00E02F9D">
              <w:rPr>
                <w:sz w:val="22"/>
                <w:szCs w:val="22"/>
              </w:rPr>
              <w:t>Дата регистрации</w:t>
            </w:r>
          </w:p>
        </w:tc>
        <w:tc>
          <w:tcPr>
            <w:tcW w:w="2163"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jc w:val="center"/>
              <w:rPr>
                <w:sz w:val="22"/>
                <w:szCs w:val="22"/>
              </w:rPr>
            </w:pPr>
            <w:r w:rsidRPr="00E02F9D">
              <w:rPr>
                <w:sz w:val="22"/>
                <w:szCs w:val="22"/>
              </w:rPr>
              <w:t>Фамилия, имя, отчество (при наличии), наименование подразделения, должность работника ОСФР по Алтайскому краю, сдавшего подарок</w:t>
            </w:r>
          </w:p>
        </w:tc>
        <w:tc>
          <w:tcPr>
            <w:tcW w:w="2001"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jc w:val="center"/>
              <w:rPr>
                <w:sz w:val="22"/>
                <w:szCs w:val="22"/>
              </w:rPr>
            </w:pPr>
            <w:r w:rsidRPr="00E02F9D">
              <w:rPr>
                <w:sz w:val="22"/>
                <w:szCs w:val="22"/>
              </w:rPr>
              <w:t>Дата передачи ответственному работнику Управления материально – технического обеспечения</w:t>
            </w:r>
          </w:p>
        </w:tc>
        <w:tc>
          <w:tcPr>
            <w:tcW w:w="1684" w:type="dxa"/>
            <w:tcBorders>
              <w:top w:val="single" w:sz="4" w:space="0" w:color="auto"/>
              <w:left w:val="single" w:sz="4" w:space="0" w:color="auto"/>
              <w:bottom w:val="single" w:sz="4" w:space="0" w:color="auto"/>
            </w:tcBorders>
          </w:tcPr>
          <w:p w:rsidR="00115DD7" w:rsidRPr="00E02F9D" w:rsidRDefault="00115DD7" w:rsidP="00095444">
            <w:pPr>
              <w:pStyle w:val="af1"/>
              <w:jc w:val="center"/>
              <w:rPr>
                <w:sz w:val="22"/>
                <w:szCs w:val="22"/>
              </w:rPr>
            </w:pPr>
            <w:r w:rsidRPr="00E02F9D">
              <w:rPr>
                <w:sz w:val="22"/>
                <w:szCs w:val="22"/>
              </w:rPr>
              <w:t>Подпись ответственного работника Управления материально – технического обеспечения</w:t>
            </w:r>
          </w:p>
        </w:tc>
      </w:tr>
      <w:tr w:rsidR="00115DD7" w:rsidRPr="006C6886" w:rsidTr="00095444">
        <w:tc>
          <w:tcPr>
            <w:tcW w:w="793" w:type="dxa"/>
            <w:tcBorders>
              <w:top w:val="single" w:sz="4" w:space="0" w:color="auto"/>
              <w:bottom w:val="single" w:sz="4" w:space="0" w:color="auto"/>
              <w:right w:val="single" w:sz="4" w:space="0" w:color="auto"/>
            </w:tcBorders>
          </w:tcPr>
          <w:p w:rsidR="00115DD7" w:rsidRPr="00E02F9D" w:rsidRDefault="00115DD7" w:rsidP="00095444">
            <w:pPr>
              <w:pStyle w:val="af1"/>
            </w:pPr>
          </w:p>
        </w:tc>
        <w:tc>
          <w:tcPr>
            <w:tcW w:w="1514"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1484"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2163"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2001"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1684" w:type="dxa"/>
            <w:tcBorders>
              <w:top w:val="single" w:sz="4" w:space="0" w:color="auto"/>
              <w:left w:val="single" w:sz="4" w:space="0" w:color="auto"/>
              <w:bottom w:val="single" w:sz="4" w:space="0" w:color="auto"/>
            </w:tcBorders>
          </w:tcPr>
          <w:p w:rsidR="00115DD7" w:rsidRPr="00E02F9D" w:rsidRDefault="00115DD7" w:rsidP="00095444">
            <w:pPr>
              <w:pStyle w:val="af1"/>
            </w:pPr>
          </w:p>
        </w:tc>
      </w:tr>
    </w:tbl>
    <w:p w:rsidR="00115DD7" w:rsidRPr="006C6886" w:rsidRDefault="00115DD7" w:rsidP="00115DD7"/>
    <w:p w:rsidR="00115DD7" w:rsidRDefault="00115DD7" w:rsidP="00115DD7">
      <w:pPr>
        <w:ind w:firstLine="698"/>
        <w:jc w:val="right"/>
        <w:rPr>
          <w:rStyle w:val="af"/>
        </w:rPr>
      </w:pPr>
      <w:bookmarkStart w:id="24" w:name="sub_13000"/>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Pr="00426202" w:rsidRDefault="00115DD7" w:rsidP="00115DD7">
      <w:pPr>
        <w:ind w:firstLine="698"/>
        <w:jc w:val="right"/>
        <w:rPr>
          <w:rStyle w:val="af"/>
          <w:b w:val="0"/>
        </w:rPr>
      </w:pPr>
      <w:r>
        <w:rPr>
          <w:rStyle w:val="af"/>
          <w:b w:val="0"/>
        </w:rPr>
        <w:lastRenderedPageBreak/>
        <w:t>Приложение №</w:t>
      </w:r>
      <w:r w:rsidRPr="00426202">
        <w:rPr>
          <w:rStyle w:val="af"/>
          <w:b w:val="0"/>
        </w:rPr>
        <w:t> 3</w:t>
      </w:r>
      <w:r w:rsidRPr="00426202">
        <w:rPr>
          <w:rStyle w:val="af"/>
          <w:b w:val="0"/>
        </w:rPr>
        <w:br/>
        <w:t xml:space="preserve">к </w:t>
      </w:r>
      <w:hyperlink w:anchor="sub_1000" w:history="1">
        <w:r w:rsidRPr="00115DD7">
          <w:rPr>
            <w:rStyle w:val="af0"/>
            <w:color w:val="auto"/>
          </w:rPr>
          <w:t>Порядку</w:t>
        </w:r>
      </w:hyperlink>
      <w:r w:rsidRPr="00115DD7">
        <w:rPr>
          <w:rStyle w:val="af"/>
          <w:b w:val="0"/>
          <w:color w:val="auto"/>
        </w:rPr>
        <w:t xml:space="preserve"> сооб</w:t>
      </w:r>
      <w:r w:rsidRPr="00426202">
        <w:rPr>
          <w:rStyle w:val="af"/>
          <w:b w:val="0"/>
        </w:rPr>
        <w:t>щения работниками Отделения</w:t>
      </w:r>
      <w:r w:rsidRPr="00426202">
        <w:rPr>
          <w:rStyle w:val="af"/>
          <w:b w:val="0"/>
        </w:rPr>
        <w:br/>
        <w:t xml:space="preserve">Фонда пенсионного и социального страхования </w:t>
      </w:r>
    </w:p>
    <w:p w:rsidR="00115DD7" w:rsidRPr="00426202" w:rsidRDefault="00115DD7" w:rsidP="00115DD7">
      <w:pPr>
        <w:ind w:firstLine="698"/>
        <w:jc w:val="right"/>
      </w:pPr>
      <w:r w:rsidRPr="00426202">
        <w:rPr>
          <w:rStyle w:val="af"/>
          <w:b w:val="0"/>
        </w:rPr>
        <w:t>Российской Федерации по Алтайскому краю сведений</w:t>
      </w:r>
      <w:r w:rsidRPr="00426202">
        <w:rPr>
          <w:rStyle w:val="af"/>
          <w:b w:val="0"/>
        </w:rPr>
        <w:br/>
        <w:t>о получении подарка в связи с протокольными мероприятиями,</w:t>
      </w:r>
      <w:r w:rsidRPr="00426202">
        <w:rPr>
          <w:rStyle w:val="af"/>
          <w:b w:val="0"/>
        </w:rPr>
        <w:br/>
        <w:t>служебными командировками и другими официальными</w:t>
      </w:r>
      <w:r w:rsidRPr="00426202">
        <w:rPr>
          <w:rStyle w:val="af"/>
          <w:b w:val="0"/>
        </w:rPr>
        <w:br/>
        <w:t>мероприятиями, участие в которых связано с исполнением</w:t>
      </w:r>
      <w:r w:rsidRPr="00426202">
        <w:rPr>
          <w:rStyle w:val="af"/>
          <w:b w:val="0"/>
        </w:rPr>
        <w:br/>
        <w:t>должностных обязанностей, сдачи и оценки подарка, реализации</w:t>
      </w:r>
      <w:r w:rsidRPr="00426202">
        <w:rPr>
          <w:rStyle w:val="af"/>
          <w:b w:val="0"/>
        </w:rPr>
        <w:br/>
        <w:t>(выкупа) и зачисления средств, вырученных от его реализации</w:t>
      </w:r>
    </w:p>
    <w:bookmarkEnd w:id="24"/>
    <w:p w:rsidR="00115DD7" w:rsidRPr="00426202" w:rsidRDefault="00115DD7" w:rsidP="00115DD7"/>
    <w:p w:rsidR="00115DD7" w:rsidRPr="00426202" w:rsidRDefault="00115DD7" w:rsidP="00115DD7">
      <w:pPr>
        <w:ind w:firstLine="698"/>
        <w:jc w:val="right"/>
      </w:pPr>
      <w:r w:rsidRPr="00426202">
        <w:rPr>
          <w:rStyle w:val="af"/>
          <w:b w:val="0"/>
        </w:rPr>
        <w:t>Рекомендуемый образец</w:t>
      </w:r>
    </w:p>
    <w:p w:rsidR="00115DD7" w:rsidRPr="00426202" w:rsidRDefault="00115DD7" w:rsidP="00115DD7">
      <w:pPr>
        <w:rPr>
          <w:b/>
        </w:rPr>
      </w:pPr>
    </w:p>
    <w:p w:rsidR="00115DD7" w:rsidRPr="00426202" w:rsidRDefault="00115DD7" w:rsidP="00115DD7">
      <w:pPr>
        <w:pStyle w:val="af2"/>
        <w:jc w:val="center"/>
        <w:rPr>
          <w:rFonts w:ascii="Times New Roman" w:hAnsi="Times New Roman" w:cs="Times New Roman"/>
        </w:rPr>
      </w:pPr>
      <w:r w:rsidRPr="00426202">
        <w:rPr>
          <w:rStyle w:val="af"/>
          <w:rFonts w:ascii="Times New Roman" w:hAnsi="Times New Roman" w:cs="Times New Roman"/>
        </w:rPr>
        <w:t>Акт</w:t>
      </w:r>
    </w:p>
    <w:p w:rsidR="00115DD7" w:rsidRDefault="00115DD7" w:rsidP="00115DD7">
      <w:pPr>
        <w:pStyle w:val="af2"/>
        <w:jc w:val="center"/>
        <w:rPr>
          <w:rStyle w:val="af"/>
          <w:rFonts w:ascii="Times New Roman" w:hAnsi="Times New Roman" w:cs="Times New Roman"/>
        </w:rPr>
      </w:pPr>
      <w:r w:rsidRPr="00426202">
        <w:rPr>
          <w:rStyle w:val="af"/>
          <w:rFonts w:ascii="Times New Roman" w:hAnsi="Times New Roman" w:cs="Times New Roman"/>
        </w:rPr>
        <w:t>приема-передачи подарк</w:t>
      </w:r>
      <w:proofErr w:type="gramStart"/>
      <w:r w:rsidRPr="00426202">
        <w:rPr>
          <w:rStyle w:val="af"/>
          <w:rFonts w:ascii="Times New Roman" w:hAnsi="Times New Roman" w:cs="Times New Roman"/>
        </w:rPr>
        <w:t>а(</w:t>
      </w:r>
      <w:proofErr w:type="spellStart"/>
      <w:proofErr w:type="gramEnd"/>
      <w:r w:rsidRPr="00426202">
        <w:rPr>
          <w:rStyle w:val="af"/>
          <w:rFonts w:ascii="Times New Roman" w:hAnsi="Times New Roman" w:cs="Times New Roman"/>
        </w:rPr>
        <w:t>ов</w:t>
      </w:r>
      <w:proofErr w:type="spellEnd"/>
      <w:r w:rsidRPr="00426202">
        <w:rPr>
          <w:rStyle w:val="af"/>
          <w:rFonts w:ascii="Times New Roman" w:hAnsi="Times New Roman" w:cs="Times New Roman"/>
        </w:rPr>
        <w:t>), полученного(</w:t>
      </w:r>
      <w:proofErr w:type="spellStart"/>
      <w:r w:rsidRPr="00426202">
        <w:rPr>
          <w:rStyle w:val="af"/>
          <w:rFonts w:ascii="Times New Roman" w:hAnsi="Times New Roman" w:cs="Times New Roman"/>
        </w:rPr>
        <w:t>ых</w:t>
      </w:r>
      <w:proofErr w:type="spellEnd"/>
      <w:r w:rsidRPr="00426202">
        <w:rPr>
          <w:rStyle w:val="af"/>
          <w:rFonts w:ascii="Times New Roman" w:hAnsi="Times New Roman" w:cs="Times New Roman"/>
        </w:rPr>
        <w:t xml:space="preserve">) работником </w:t>
      </w:r>
      <w:r>
        <w:rPr>
          <w:rStyle w:val="af"/>
          <w:rFonts w:ascii="Times New Roman" w:hAnsi="Times New Roman" w:cs="Times New Roman"/>
        </w:rPr>
        <w:t>Отделения Фонда пенсионного и социального страхования Российской Федерации по Алтайскому краю</w:t>
      </w:r>
      <w:r w:rsidRPr="00426202">
        <w:rPr>
          <w:rStyle w:val="af"/>
          <w:rFonts w:ascii="Times New Roman" w:hAnsi="Times New Roman" w:cs="Times New Roman"/>
        </w:rPr>
        <w:t xml:space="preserve"> в связи</w:t>
      </w:r>
      <w:r>
        <w:rPr>
          <w:rStyle w:val="af"/>
          <w:rFonts w:ascii="Times New Roman" w:hAnsi="Times New Roman" w:cs="Times New Roman"/>
        </w:rPr>
        <w:t xml:space="preserve"> </w:t>
      </w:r>
      <w:r w:rsidRPr="00426202">
        <w:rPr>
          <w:rStyle w:val="af"/>
          <w:rFonts w:ascii="Times New Roman" w:hAnsi="Times New Roman" w:cs="Times New Roman"/>
        </w:rPr>
        <w:t xml:space="preserve">с протокольными мероприятиями, служебными командировками </w:t>
      </w:r>
    </w:p>
    <w:p w:rsidR="00115DD7" w:rsidRPr="00426202" w:rsidRDefault="00115DD7" w:rsidP="00115DD7">
      <w:pPr>
        <w:pStyle w:val="af2"/>
        <w:jc w:val="center"/>
        <w:rPr>
          <w:rFonts w:ascii="Times New Roman" w:hAnsi="Times New Roman" w:cs="Times New Roman"/>
        </w:rPr>
      </w:pPr>
      <w:r w:rsidRPr="00426202">
        <w:rPr>
          <w:rStyle w:val="af"/>
          <w:rFonts w:ascii="Times New Roman" w:hAnsi="Times New Roman" w:cs="Times New Roman"/>
        </w:rPr>
        <w:t>и другими</w:t>
      </w:r>
      <w:r>
        <w:rPr>
          <w:rStyle w:val="af"/>
          <w:rFonts w:ascii="Times New Roman" w:hAnsi="Times New Roman" w:cs="Times New Roman"/>
        </w:rPr>
        <w:t xml:space="preserve"> </w:t>
      </w:r>
      <w:r w:rsidRPr="00426202">
        <w:rPr>
          <w:rStyle w:val="af"/>
          <w:rFonts w:ascii="Times New Roman" w:hAnsi="Times New Roman" w:cs="Times New Roman"/>
        </w:rPr>
        <w:t>официальными мероприятиями</w:t>
      </w:r>
    </w:p>
    <w:p w:rsidR="00115DD7" w:rsidRPr="00426202" w:rsidRDefault="00115DD7" w:rsidP="00115DD7">
      <w:pPr>
        <w:rPr>
          <w:sz w:val="24"/>
          <w:szCs w:val="24"/>
        </w:rPr>
      </w:pP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 xml:space="preserve">"__" __________ 20__ г.                                    </w:t>
      </w:r>
      <w:r>
        <w:rPr>
          <w:rFonts w:ascii="Times New Roman" w:hAnsi="Times New Roman" w:cs="Times New Roman"/>
        </w:rPr>
        <w:t xml:space="preserve">                                               </w:t>
      </w:r>
      <w:r w:rsidRPr="00426202">
        <w:rPr>
          <w:rFonts w:ascii="Times New Roman" w:hAnsi="Times New Roman" w:cs="Times New Roman"/>
        </w:rPr>
        <w:t xml:space="preserve">  </w:t>
      </w:r>
      <w:r>
        <w:rPr>
          <w:rFonts w:ascii="Times New Roman" w:hAnsi="Times New Roman" w:cs="Times New Roman"/>
        </w:rPr>
        <w:t xml:space="preserve">№ </w:t>
      </w:r>
      <w:r w:rsidRPr="00426202">
        <w:rPr>
          <w:rFonts w:ascii="Times New Roman" w:hAnsi="Times New Roman" w:cs="Times New Roman"/>
        </w:rPr>
        <w:t xml:space="preserve"> __________</w:t>
      </w:r>
    </w:p>
    <w:p w:rsidR="00115DD7" w:rsidRPr="00426202" w:rsidRDefault="00115DD7" w:rsidP="00115DD7">
      <w:pPr>
        <w:rPr>
          <w:sz w:val="24"/>
          <w:szCs w:val="24"/>
        </w:rPr>
      </w:pP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 xml:space="preserve">Работник </w:t>
      </w:r>
      <w:r>
        <w:rPr>
          <w:rFonts w:ascii="Times New Roman" w:hAnsi="Times New Roman" w:cs="Times New Roman"/>
        </w:rPr>
        <w:t>О</w:t>
      </w:r>
      <w:r w:rsidRPr="00426202">
        <w:rPr>
          <w:rFonts w:ascii="Times New Roman" w:hAnsi="Times New Roman" w:cs="Times New Roman"/>
        </w:rPr>
        <w:t>СФР</w:t>
      </w:r>
      <w:r>
        <w:rPr>
          <w:rFonts w:ascii="Times New Roman" w:hAnsi="Times New Roman" w:cs="Times New Roman"/>
        </w:rPr>
        <w:t xml:space="preserve"> по Алтайскому краю</w:t>
      </w:r>
      <w:r w:rsidRPr="00426202">
        <w:rPr>
          <w:rFonts w:ascii="Times New Roman" w:hAnsi="Times New Roman" w:cs="Times New Roman"/>
        </w:rPr>
        <w:t>________________________________</w:t>
      </w:r>
      <w:r>
        <w:rPr>
          <w:rFonts w:ascii="Times New Roman" w:hAnsi="Times New Roman" w:cs="Times New Roman"/>
        </w:rPr>
        <w:t>____________</w:t>
      </w:r>
    </w:p>
    <w:p w:rsidR="00115DD7" w:rsidRPr="00426202" w:rsidRDefault="00115DD7" w:rsidP="00115DD7">
      <w:pPr>
        <w:pStyle w:val="af2"/>
        <w:jc w:val="center"/>
        <w:rPr>
          <w:rFonts w:ascii="Times New Roman" w:hAnsi="Times New Roman" w:cs="Times New Roman"/>
        </w:rPr>
      </w:pPr>
      <w:proofErr w:type="gramStart"/>
      <w:r w:rsidRPr="00426202">
        <w:rPr>
          <w:rFonts w:ascii="Times New Roman" w:hAnsi="Times New Roman" w:cs="Times New Roman"/>
        </w:rPr>
        <w:t>(фамилия, имя, отчество (при наличии), наименование должности</w:t>
      </w:r>
      <w:proofErr w:type="gramEnd"/>
    </w:p>
    <w:p w:rsidR="00115DD7" w:rsidRPr="00426202" w:rsidRDefault="00115DD7" w:rsidP="00115DD7">
      <w:pPr>
        <w:pStyle w:val="af2"/>
        <w:jc w:val="center"/>
        <w:rPr>
          <w:rFonts w:ascii="Times New Roman" w:hAnsi="Times New Roman" w:cs="Times New Roman"/>
        </w:rPr>
      </w:pPr>
      <w:r w:rsidRPr="00426202">
        <w:rPr>
          <w:rFonts w:ascii="Times New Roman" w:hAnsi="Times New Roman" w:cs="Times New Roman"/>
        </w:rPr>
        <w:t xml:space="preserve">работника </w:t>
      </w:r>
      <w:r>
        <w:rPr>
          <w:rFonts w:ascii="Times New Roman" w:hAnsi="Times New Roman" w:cs="Times New Roman"/>
        </w:rPr>
        <w:t>О</w:t>
      </w:r>
      <w:r w:rsidRPr="00426202">
        <w:rPr>
          <w:rFonts w:ascii="Times New Roman" w:hAnsi="Times New Roman" w:cs="Times New Roman"/>
        </w:rPr>
        <w:t>СФР</w:t>
      </w:r>
      <w:r>
        <w:rPr>
          <w:rFonts w:ascii="Times New Roman" w:hAnsi="Times New Roman" w:cs="Times New Roman"/>
        </w:rPr>
        <w:t xml:space="preserve"> по Алтайскому краю</w:t>
      </w:r>
      <w:r w:rsidRPr="00426202">
        <w:rPr>
          <w:rFonts w:ascii="Times New Roman" w:hAnsi="Times New Roman" w:cs="Times New Roman"/>
        </w:rPr>
        <w:t>)</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_________________________________________________________________________</w:t>
      </w:r>
      <w:r>
        <w:rPr>
          <w:rFonts w:ascii="Times New Roman" w:hAnsi="Times New Roman" w:cs="Times New Roman"/>
        </w:rPr>
        <w:t>____</w:t>
      </w:r>
    </w:p>
    <w:p w:rsidR="00115DD7" w:rsidRPr="00426202" w:rsidRDefault="00115DD7" w:rsidP="00115DD7">
      <w:pPr>
        <w:pStyle w:val="af2"/>
        <w:jc w:val="both"/>
        <w:rPr>
          <w:rFonts w:ascii="Times New Roman" w:hAnsi="Times New Roman" w:cs="Times New Roman"/>
        </w:rPr>
      </w:pPr>
      <w:r w:rsidRPr="00426202">
        <w:rPr>
          <w:rFonts w:ascii="Times New Roman" w:hAnsi="Times New Roman" w:cs="Times New Roman"/>
        </w:rPr>
        <w:t xml:space="preserve">передает, а ответственный работник </w:t>
      </w:r>
      <w:r>
        <w:rPr>
          <w:rFonts w:ascii="Times New Roman" w:hAnsi="Times New Roman" w:cs="Times New Roman"/>
        </w:rPr>
        <w:t>Управления материально-технического</w:t>
      </w:r>
      <w:r w:rsidRPr="00426202">
        <w:rPr>
          <w:rFonts w:ascii="Times New Roman" w:hAnsi="Times New Roman" w:cs="Times New Roman"/>
        </w:rPr>
        <w:t xml:space="preserve">                 обеспечения</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_________________________________________________________________________</w:t>
      </w:r>
    </w:p>
    <w:p w:rsidR="00115DD7" w:rsidRPr="00426202" w:rsidRDefault="00115DD7" w:rsidP="00115DD7">
      <w:pPr>
        <w:pStyle w:val="af2"/>
        <w:jc w:val="center"/>
        <w:rPr>
          <w:rFonts w:ascii="Times New Roman" w:hAnsi="Times New Roman" w:cs="Times New Roman"/>
        </w:rPr>
      </w:pPr>
      <w:proofErr w:type="gramStart"/>
      <w:r w:rsidRPr="00426202">
        <w:rPr>
          <w:rFonts w:ascii="Times New Roman" w:hAnsi="Times New Roman" w:cs="Times New Roman"/>
        </w:rPr>
        <w:t>(фамилия, имя, отчество (при наличии), наименование должности</w:t>
      </w:r>
      <w:proofErr w:type="gramEnd"/>
    </w:p>
    <w:p w:rsidR="00115DD7" w:rsidRPr="00426202" w:rsidRDefault="00115DD7" w:rsidP="00115DD7">
      <w:pPr>
        <w:pStyle w:val="af2"/>
        <w:jc w:val="center"/>
        <w:rPr>
          <w:rFonts w:ascii="Times New Roman" w:hAnsi="Times New Roman" w:cs="Times New Roman"/>
        </w:rPr>
      </w:pPr>
      <w:r w:rsidRPr="00426202">
        <w:rPr>
          <w:rFonts w:ascii="Times New Roman" w:hAnsi="Times New Roman" w:cs="Times New Roman"/>
        </w:rPr>
        <w:t xml:space="preserve">работника </w:t>
      </w:r>
      <w:r>
        <w:rPr>
          <w:rFonts w:ascii="Times New Roman" w:hAnsi="Times New Roman" w:cs="Times New Roman"/>
        </w:rPr>
        <w:t>О</w:t>
      </w:r>
      <w:r w:rsidRPr="00426202">
        <w:rPr>
          <w:rFonts w:ascii="Times New Roman" w:hAnsi="Times New Roman" w:cs="Times New Roman"/>
        </w:rPr>
        <w:t>СФР</w:t>
      </w:r>
      <w:r>
        <w:rPr>
          <w:rFonts w:ascii="Times New Roman" w:hAnsi="Times New Roman" w:cs="Times New Roman"/>
        </w:rPr>
        <w:t xml:space="preserve"> по Алтайскому краю</w:t>
      </w:r>
      <w:r w:rsidRPr="00426202">
        <w:rPr>
          <w:rFonts w:ascii="Times New Roman" w:hAnsi="Times New Roman" w:cs="Times New Roman"/>
        </w:rPr>
        <w:t>)</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_________________________________________________________________________</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 xml:space="preserve">     принимает подарок, полученный в связи </w:t>
      </w:r>
      <w:proofErr w:type="gramStart"/>
      <w:r w:rsidRPr="00426202">
        <w:rPr>
          <w:rFonts w:ascii="Times New Roman" w:hAnsi="Times New Roman" w:cs="Times New Roman"/>
        </w:rPr>
        <w:t>с</w:t>
      </w:r>
      <w:proofErr w:type="gramEnd"/>
      <w:r w:rsidRPr="00426202">
        <w:rPr>
          <w:rFonts w:ascii="Times New Roman" w:hAnsi="Times New Roman" w:cs="Times New Roman"/>
        </w:rPr>
        <w:t>:</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_________________________________________________________________________</w:t>
      </w:r>
    </w:p>
    <w:p w:rsidR="00115DD7" w:rsidRPr="00426202" w:rsidRDefault="00115DD7" w:rsidP="00115DD7">
      <w:pPr>
        <w:pStyle w:val="af2"/>
        <w:jc w:val="center"/>
        <w:rPr>
          <w:rFonts w:ascii="Times New Roman" w:hAnsi="Times New Roman" w:cs="Times New Roman"/>
        </w:rPr>
      </w:pPr>
      <w:r w:rsidRPr="00426202">
        <w:rPr>
          <w:rFonts w:ascii="Times New Roman" w:hAnsi="Times New Roman" w:cs="Times New Roman"/>
        </w:rPr>
        <w:t>(указывается мероприятие и дата)</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Наименование подарка ____________________________________________________</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Вид подарка _____________________________________________________________</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 xml:space="preserve">                 </w:t>
      </w:r>
      <w:r>
        <w:rPr>
          <w:rFonts w:ascii="Times New Roman" w:hAnsi="Times New Roman" w:cs="Times New Roman"/>
        </w:rPr>
        <w:t xml:space="preserve">                             </w:t>
      </w:r>
      <w:r w:rsidRPr="00426202">
        <w:rPr>
          <w:rFonts w:ascii="Times New Roman" w:hAnsi="Times New Roman" w:cs="Times New Roman"/>
        </w:rPr>
        <w:t>(бытовая техника, предметы искусства и др.)</w:t>
      </w:r>
    </w:p>
    <w:p w:rsidR="00115DD7" w:rsidRPr="00426202" w:rsidRDefault="00115DD7" w:rsidP="00115DD7">
      <w:pPr>
        <w:rPr>
          <w:sz w:val="24"/>
          <w:szCs w:val="24"/>
        </w:rPr>
      </w:pP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Стоимость подарка (руб.) ________________________________________________</w:t>
      </w:r>
    </w:p>
    <w:p w:rsidR="00115DD7" w:rsidRDefault="00115DD7" w:rsidP="00115DD7">
      <w:pPr>
        <w:pStyle w:val="af2"/>
        <w:jc w:val="center"/>
        <w:rPr>
          <w:rFonts w:ascii="Times New Roman" w:hAnsi="Times New Roman" w:cs="Times New Roman"/>
        </w:rPr>
      </w:pPr>
      <w:proofErr w:type="gramStart"/>
      <w:r w:rsidRPr="00426202">
        <w:rPr>
          <w:rFonts w:ascii="Times New Roman" w:hAnsi="Times New Roman" w:cs="Times New Roman"/>
        </w:rPr>
        <w:t>(заполняется при наличии документов, содержащих</w:t>
      </w:r>
      <w:proofErr w:type="gramEnd"/>
    </w:p>
    <w:p w:rsidR="00115DD7" w:rsidRPr="00426202" w:rsidRDefault="00115DD7" w:rsidP="00115DD7">
      <w:pPr>
        <w:pStyle w:val="af2"/>
        <w:jc w:val="center"/>
        <w:rPr>
          <w:rFonts w:ascii="Times New Roman" w:hAnsi="Times New Roman" w:cs="Times New Roman"/>
        </w:rPr>
      </w:pPr>
      <w:r w:rsidRPr="00426202">
        <w:rPr>
          <w:rFonts w:ascii="Times New Roman" w:hAnsi="Times New Roman" w:cs="Times New Roman"/>
        </w:rPr>
        <w:t>информацию о цене</w:t>
      </w:r>
      <w:r>
        <w:rPr>
          <w:rFonts w:ascii="Times New Roman" w:hAnsi="Times New Roman" w:cs="Times New Roman"/>
        </w:rPr>
        <w:t xml:space="preserve"> </w:t>
      </w:r>
      <w:r w:rsidRPr="00426202">
        <w:rPr>
          <w:rFonts w:ascii="Times New Roman" w:hAnsi="Times New Roman" w:cs="Times New Roman"/>
        </w:rPr>
        <w:t>подарка)</w:t>
      </w:r>
    </w:p>
    <w:p w:rsidR="00115DD7" w:rsidRPr="00426202" w:rsidRDefault="00115DD7" w:rsidP="00115DD7">
      <w:pPr>
        <w:rPr>
          <w:sz w:val="24"/>
          <w:szCs w:val="24"/>
        </w:rPr>
      </w:pP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Прилагаемые документы:</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1.</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2.</w:t>
      </w:r>
    </w:p>
    <w:p w:rsidR="00115DD7" w:rsidRPr="00426202" w:rsidRDefault="00115DD7" w:rsidP="00115DD7">
      <w:pPr>
        <w:rPr>
          <w:sz w:val="24"/>
          <w:szCs w:val="24"/>
        </w:rPr>
      </w:pP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 xml:space="preserve">Сдал:                            </w:t>
      </w:r>
      <w:r>
        <w:rPr>
          <w:rFonts w:ascii="Times New Roman" w:hAnsi="Times New Roman" w:cs="Times New Roman"/>
        </w:rPr>
        <w:t xml:space="preserve">                         </w:t>
      </w:r>
      <w:r w:rsidRPr="00426202">
        <w:rPr>
          <w:rFonts w:ascii="Times New Roman" w:hAnsi="Times New Roman" w:cs="Times New Roman"/>
        </w:rPr>
        <w:t>Принял:</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______________________________   _______________________________</w:t>
      </w:r>
    </w:p>
    <w:p w:rsidR="00115DD7" w:rsidRPr="00426202" w:rsidRDefault="00115DD7" w:rsidP="00115DD7">
      <w:pPr>
        <w:pStyle w:val="af2"/>
        <w:rPr>
          <w:rFonts w:ascii="Times New Roman" w:hAnsi="Times New Roman" w:cs="Times New Roman"/>
        </w:rPr>
      </w:pPr>
      <w:r w:rsidRPr="00426202">
        <w:rPr>
          <w:rFonts w:ascii="Times New Roman" w:hAnsi="Times New Roman" w:cs="Times New Roman"/>
        </w:rPr>
        <w:t>(подпись, расшифровка подписи)   (подпись, расшифровка подписи)</w:t>
      </w:r>
    </w:p>
    <w:p w:rsidR="00115DD7" w:rsidRPr="006C6886" w:rsidRDefault="00115DD7" w:rsidP="00115DD7"/>
    <w:p w:rsidR="00115DD7" w:rsidRDefault="00115DD7" w:rsidP="00115DD7">
      <w:pPr>
        <w:ind w:firstLine="698"/>
        <w:jc w:val="right"/>
        <w:rPr>
          <w:rStyle w:val="af"/>
        </w:rPr>
      </w:pPr>
      <w:bookmarkStart w:id="25" w:name="sub_14000"/>
    </w:p>
    <w:p w:rsidR="00115DD7" w:rsidRDefault="00115DD7" w:rsidP="00115DD7">
      <w:pPr>
        <w:ind w:firstLine="698"/>
        <w:jc w:val="right"/>
        <w:rPr>
          <w:rStyle w:val="af"/>
        </w:rPr>
      </w:pPr>
    </w:p>
    <w:p w:rsidR="00115DD7" w:rsidRPr="00426202" w:rsidRDefault="00115DD7" w:rsidP="00115DD7">
      <w:pPr>
        <w:ind w:firstLine="698"/>
        <w:jc w:val="right"/>
        <w:rPr>
          <w:rStyle w:val="af"/>
          <w:b w:val="0"/>
        </w:rPr>
      </w:pPr>
      <w:r>
        <w:rPr>
          <w:rStyle w:val="af"/>
          <w:b w:val="0"/>
        </w:rPr>
        <w:lastRenderedPageBreak/>
        <w:t>Приложение №</w:t>
      </w:r>
      <w:r w:rsidRPr="00426202">
        <w:rPr>
          <w:rStyle w:val="af"/>
          <w:b w:val="0"/>
        </w:rPr>
        <w:t> 4</w:t>
      </w:r>
      <w:r w:rsidRPr="00426202">
        <w:rPr>
          <w:rStyle w:val="af"/>
          <w:b w:val="0"/>
        </w:rPr>
        <w:br/>
      </w:r>
      <w:bookmarkEnd w:id="25"/>
      <w:r w:rsidRPr="00426202">
        <w:rPr>
          <w:rStyle w:val="af"/>
          <w:b w:val="0"/>
        </w:rPr>
        <w:t xml:space="preserve">к </w:t>
      </w:r>
      <w:hyperlink w:anchor="sub_1000" w:history="1">
        <w:r w:rsidRPr="00115DD7">
          <w:rPr>
            <w:rStyle w:val="af0"/>
            <w:color w:val="auto"/>
          </w:rPr>
          <w:t>Порядку</w:t>
        </w:r>
      </w:hyperlink>
      <w:r w:rsidRPr="00426202">
        <w:rPr>
          <w:rStyle w:val="af"/>
          <w:b w:val="0"/>
        </w:rPr>
        <w:t xml:space="preserve"> сообщения работниками Отделения</w:t>
      </w:r>
      <w:r w:rsidRPr="00426202">
        <w:rPr>
          <w:rStyle w:val="af"/>
          <w:b w:val="0"/>
        </w:rPr>
        <w:br/>
        <w:t xml:space="preserve">Фонда пенсионного и социального страхования </w:t>
      </w:r>
    </w:p>
    <w:p w:rsidR="00115DD7" w:rsidRPr="00426202" w:rsidRDefault="00115DD7" w:rsidP="00115DD7">
      <w:pPr>
        <w:ind w:firstLine="698"/>
        <w:jc w:val="right"/>
      </w:pPr>
      <w:r w:rsidRPr="00426202">
        <w:rPr>
          <w:rStyle w:val="af"/>
          <w:b w:val="0"/>
        </w:rPr>
        <w:t>Российской Федерации по Алтайскому краю сведений</w:t>
      </w:r>
      <w:r w:rsidRPr="00426202">
        <w:rPr>
          <w:rStyle w:val="af"/>
          <w:b w:val="0"/>
        </w:rPr>
        <w:br/>
        <w:t>о получении подарка в связи с протокольными мероприятиями,</w:t>
      </w:r>
      <w:r w:rsidRPr="00426202">
        <w:rPr>
          <w:rStyle w:val="af"/>
          <w:b w:val="0"/>
        </w:rPr>
        <w:br/>
        <w:t>служебными командировками и другими официальными</w:t>
      </w:r>
      <w:r w:rsidRPr="00426202">
        <w:rPr>
          <w:rStyle w:val="af"/>
          <w:b w:val="0"/>
        </w:rPr>
        <w:br/>
        <w:t>мероприятиями, участие в которых связано с исполнением</w:t>
      </w:r>
      <w:r w:rsidRPr="00426202">
        <w:rPr>
          <w:rStyle w:val="af"/>
          <w:b w:val="0"/>
        </w:rPr>
        <w:br/>
        <w:t>должностных обязанностей, сдачи и оценки подарка, реализации</w:t>
      </w:r>
      <w:r w:rsidRPr="00426202">
        <w:rPr>
          <w:rStyle w:val="af"/>
          <w:b w:val="0"/>
        </w:rPr>
        <w:br/>
        <w:t>(выкупа) и зачисления средств, вырученных от его реализации</w:t>
      </w:r>
    </w:p>
    <w:p w:rsidR="00115DD7" w:rsidRPr="00426202" w:rsidRDefault="00115DD7" w:rsidP="00115DD7">
      <w:pPr>
        <w:ind w:firstLine="698"/>
        <w:jc w:val="right"/>
      </w:pPr>
    </w:p>
    <w:p w:rsidR="00115DD7" w:rsidRPr="006C6886" w:rsidRDefault="00115DD7" w:rsidP="00115DD7">
      <w:pPr>
        <w:ind w:firstLine="698"/>
        <w:jc w:val="right"/>
      </w:pPr>
      <w:r w:rsidRPr="00426202">
        <w:rPr>
          <w:rStyle w:val="af"/>
          <w:b w:val="0"/>
        </w:rPr>
        <w:t>Рекомендуемый образец</w:t>
      </w:r>
    </w:p>
    <w:p w:rsidR="00115DD7" w:rsidRPr="006C6886" w:rsidRDefault="00115DD7" w:rsidP="00115DD7"/>
    <w:p w:rsidR="00115DD7" w:rsidRPr="006C6886" w:rsidRDefault="00115DD7" w:rsidP="00115DD7">
      <w:pPr>
        <w:pStyle w:val="1"/>
      </w:pPr>
      <w:r w:rsidRPr="006C6886">
        <w:t>Книга</w:t>
      </w:r>
      <w:r w:rsidRPr="006C6886">
        <w:br/>
        <w:t>учета актов приема-передачи подарк</w:t>
      </w:r>
      <w:proofErr w:type="gramStart"/>
      <w:r w:rsidRPr="006C6886">
        <w:t>а(</w:t>
      </w:r>
      <w:proofErr w:type="spellStart"/>
      <w:proofErr w:type="gramEnd"/>
      <w:r w:rsidRPr="006C6886">
        <w:t>ов</w:t>
      </w:r>
      <w:proofErr w:type="spellEnd"/>
      <w:r w:rsidRPr="006C6886">
        <w:t>)</w:t>
      </w:r>
    </w:p>
    <w:p w:rsidR="00115DD7" w:rsidRPr="006C6886" w:rsidRDefault="00115DD7" w:rsidP="00115DD7"/>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1134"/>
        <w:gridCol w:w="1134"/>
        <w:gridCol w:w="992"/>
        <w:gridCol w:w="851"/>
        <w:gridCol w:w="1417"/>
        <w:gridCol w:w="1275"/>
        <w:gridCol w:w="1418"/>
        <w:gridCol w:w="1276"/>
      </w:tblGrid>
      <w:tr w:rsidR="00115DD7" w:rsidRPr="006C6886" w:rsidTr="00095444">
        <w:tc>
          <w:tcPr>
            <w:tcW w:w="426" w:type="dxa"/>
            <w:tcBorders>
              <w:top w:val="single" w:sz="4" w:space="0" w:color="auto"/>
              <w:bottom w:val="single" w:sz="4" w:space="0" w:color="auto"/>
              <w:right w:val="single" w:sz="4" w:space="0" w:color="auto"/>
            </w:tcBorders>
          </w:tcPr>
          <w:p w:rsidR="00115DD7" w:rsidRPr="00E02F9D" w:rsidRDefault="00115DD7" w:rsidP="00095444">
            <w:pPr>
              <w:pStyle w:val="af1"/>
              <w:ind w:left="-108" w:right="-63"/>
              <w:jc w:val="center"/>
            </w:pPr>
            <w:r w:rsidRPr="00E02F9D">
              <w:t xml:space="preserve">№ </w:t>
            </w:r>
            <w:proofErr w:type="gramStart"/>
            <w:r w:rsidRPr="00E02F9D">
              <w:t>п</w:t>
            </w:r>
            <w:proofErr w:type="gramEnd"/>
            <w:r w:rsidRPr="00E02F9D">
              <w:t>/п</w:t>
            </w:r>
          </w:p>
        </w:tc>
        <w:tc>
          <w:tcPr>
            <w:tcW w:w="1134"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ind w:left="-108" w:right="-46"/>
              <w:jc w:val="center"/>
            </w:pPr>
            <w:r w:rsidRPr="00E02F9D">
              <w:t>№ акта приема-передачи подарков</w:t>
            </w:r>
          </w:p>
        </w:tc>
        <w:tc>
          <w:tcPr>
            <w:tcW w:w="1134"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ind w:left="-108" w:right="-37"/>
              <w:jc w:val="center"/>
            </w:pPr>
            <w:r w:rsidRPr="00E02F9D">
              <w:t>Дата акта приема-передачи подарков</w:t>
            </w:r>
          </w:p>
        </w:tc>
        <w:tc>
          <w:tcPr>
            <w:tcW w:w="992"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ind w:left="-108" w:right="-104"/>
              <w:jc w:val="center"/>
            </w:pPr>
            <w:proofErr w:type="spellStart"/>
            <w:proofErr w:type="gramStart"/>
            <w:r w:rsidRPr="00E02F9D">
              <w:t>Наиме-нование</w:t>
            </w:r>
            <w:proofErr w:type="spellEnd"/>
            <w:proofErr w:type="gramEnd"/>
            <w:r w:rsidRPr="00E02F9D">
              <w:t xml:space="preserve"> подарка</w:t>
            </w:r>
          </w:p>
        </w:tc>
        <w:tc>
          <w:tcPr>
            <w:tcW w:w="851"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ind w:left="-108" w:right="-87"/>
              <w:jc w:val="center"/>
            </w:pPr>
            <w:r w:rsidRPr="00E02F9D">
              <w:t>Вид подарка</w:t>
            </w:r>
          </w:p>
        </w:tc>
        <w:tc>
          <w:tcPr>
            <w:tcW w:w="1417"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ind w:left="-108" w:right="-26"/>
              <w:jc w:val="center"/>
            </w:pPr>
            <w:r w:rsidRPr="00E02F9D">
              <w:t>Фамилия, имя, отчество (при наличии), должность работника, сдавшего подарок</w:t>
            </w:r>
          </w:p>
        </w:tc>
        <w:tc>
          <w:tcPr>
            <w:tcW w:w="1275"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ind w:left="-108" w:right="-108"/>
              <w:jc w:val="center"/>
            </w:pPr>
            <w:r w:rsidRPr="00E02F9D">
              <w:t xml:space="preserve">Фамилия, имя, отчество (при наличии), должность </w:t>
            </w:r>
            <w:proofErr w:type="gramStart"/>
            <w:r w:rsidRPr="00E02F9D">
              <w:t>ответствен-</w:t>
            </w:r>
            <w:proofErr w:type="spellStart"/>
            <w:r w:rsidRPr="00E02F9D">
              <w:t>ного</w:t>
            </w:r>
            <w:proofErr w:type="spellEnd"/>
            <w:proofErr w:type="gramEnd"/>
            <w:r w:rsidRPr="00E02F9D">
              <w:t xml:space="preserve"> работника, принявшего подарок</w:t>
            </w:r>
          </w:p>
        </w:tc>
        <w:tc>
          <w:tcPr>
            <w:tcW w:w="1418"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ind w:left="-108" w:right="-54"/>
              <w:jc w:val="center"/>
            </w:pPr>
            <w:r w:rsidRPr="00E02F9D">
              <w:t xml:space="preserve">Подпись </w:t>
            </w:r>
            <w:proofErr w:type="spellStart"/>
            <w:proofErr w:type="gramStart"/>
            <w:r w:rsidRPr="00E02F9D">
              <w:t>ответст</w:t>
            </w:r>
            <w:proofErr w:type="spellEnd"/>
            <w:r w:rsidRPr="00E02F9D">
              <w:t>-венного</w:t>
            </w:r>
            <w:proofErr w:type="gramEnd"/>
            <w:r w:rsidRPr="00E02F9D">
              <w:t xml:space="preserve"> работника, принявшего подарок</w:t>
            </w:r>
          </w:p>
        </w:tc>
        <w:tc>
          <w:tcPr>
            <w:tcW w:w="1276" w:type="dxa"/>
            <w:tcBorders>
              <w:top w:val="single" w:sz="4" w:space="0" w:color="auto"/>
              <w:left w:val="single" w:sz="4" w:space="0" w:color="auto"/>
              <w:bottom w:val="single" w:sz="4" w:space="0" w:color="auto"/>
            </w:tcBorders>
          </w:tcPr>
          <w:p w:rsidR="00115DD7" w:rsidRPr="00E02F9D" w:rsidRDefault="00115DD7" w:rsidP="00095444">
            <w:pPr>
              <w:pStyle w:val="af1"/>
              <w:jc w:val="center"/>
            </w:pPr>
            <w:r w:rsidRPr="00E02F9D">
              <w:t>Отметка о возврате подарка</w:t>
            </w:r>
          </w:p>
        </w:tc>
      </w:tr>
      <w:tr w:rsidR="00115DD7" w:rsidRPr="006C6886" w:rsidTr="00095444">
        <w:tc>
          <w:tcPr>
            <w:tcW w:w="426" w:type="dxa"/>
            <w:tcBorders>
              <w:top w:val="single" w:sz="4" w:space="0" w:color="auto"/>
              <w:bottom w:val="single" w:sz="4" w:space="0" w:color="auto"/>
              <w:right w:val="single" w:sz="4" w:space="0" w:color="auto"/>
            </w:tcBorders>
          </w:tcPr>
          <w:p w:rsidR="00115DD7" w:rsidRPr="00E02F9D" w:rsidRDefault="00115DD7" w:rsidP="00095444">
            <w:pPr>
              <w:pStyle w:val="af1"/>
            </w:pPr>
          </w:p>
        </w:tc>
        <w:tc>
          <w:tcPr>
            <w:tcW w:w="1134"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1134"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992"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851"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1417"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1275"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1418" w:type="dxa"/>
            <w:tcBorders>
              <w:top w:val="single" w:sz="4" w:space="0" w:color="auto"/>
              <w:left w:val="single" w:sz="4" w:space="0" w:color="auto"/>
              <w:bottom w:val="single" w:sz="4" w:space="0" w:color="auto"/>
              <w:right w:val="single" w:sz="4" w:space="0" w:color="auto"/>
            </w:tcBorders>
          </w:tcPr>
          <w:p w:rsidR="00115DD7" w:rsidRPr="00E02F9D" w:rsidRDefault="00115DD7" w:rsidP="00095444">
            <w:pPr>
              <w:pStyle w:val="af1"/>
            </w:pPr>
          </w:p>
        </w:tc>
        <w:tc>
          <w:tcPr>
            <w:tcW w:w="1276" w:type="dxa"/>
            <w:tcBorders>
              <w:top w:val="single" w:sz="4" w:space="0" w:color="auto"/>
              <w:left w:val="single" w:sz="4" w:space="0" w:color="auto"/>
              <w:bottom w:val="single" w:sz="4" w:space="0" w:color="auto"/>
            </w:tcBorders>
          </w:tcPr>
          <w:p w:rsidR="00115DD7" w:rsidRPr="00E02F9D" w:rsidRDefault="00115DD7" w:rsidP="00095444">
            <w:pPr>
              <w:pStyle w:val="af1"/>
            </w:pPr>
          </w:p>
        </w:tc>
      </w:tr>
    </w:tbl>
    <w:p w:rsidR="00115DD7" w:rsidRPr="006C6886" w:rsidRDefault="00115DD7" w:rsidP="00115DD7"/>
    <w:p w:rsidR="00115DD7" w:rsidRDefault="00115DD7" w:rsidP="00115DD7">
      <w:pPr>
        <w:ind w:firstLine="698"/>
        <w:jc w:val="right"/>
        <w:rPr>
          <w:rStyle w:val="af"/>
        </w:rPr>
      </w:pPr>
      <w:bookmarkStart w:id="26" w:name="sub_15000"/>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Pr="00B43B31" w:rsidRDefault="00115DD7" w:rsidP="00115DD7">
      <w:pPr>
        <w:ind w:firstLine="698"/>
        <w:jc w:val="right"/>
        <w:rPr>
          <w:rStyle w:val="af"/>
          <w:b w:val="0"/>
        </w:rPr>
      </w:pPr>
      <w:r>
        <w:rPr>
          <w:rStyle w:val="af"/>
          <w:b w:val="0"/>
        </w:rPr>
        <w:lastRenderedPageBreak/>
        <w:t>Приложение №</w:t>
      </w:r>
      <w:r w:rsidRPr="00B43B31">
        <w:rPr>
          <w:rStyle w:val="af"/>
          <w:b w:val="0"/>
        </w:rPr>
        <w:t> 5</w:t>
      </w:r>
      <w:r w:rsidRPr="00B43B31">
        <w:rPr>
          <w:rStyle w:val="af"/>
          <w:b w:val="0"/>
        </w:rPr>
        <w:br/>
      </w:r>
      <w:r w:rsidRPr="00115DD7">
        <w:rPr>
          <w:rStyle w:val="af"/>
          <w:b w:val="0"/>
          <w:color w:val="auto"/>
        </w:rPr>
        <w:t xml:space="preserve">к </w:t>
      </w:r>
      <w:hyperlink w:anchor="sub_1000" w:history="1">
        <w:r w:rsidRPr="00115DD7">
          <w:rPr>
            <w:rStyle w:val="af0"/>
            <w:color w:val="auto"/>
          </w:rPr>
          <w:t>Порядку</w:t>
        </w:r>
      </w:hyperlink>
      <w:r w:rsidRPr="00115DD7">
        <w:rPr>
          <w:rStyle w:val="af"/>
          <w:b w:val="0"/>
          <w:color w:val="auto"/>
        </w:rPr>
        <w:t xml:space="preserve"> сообщения </w:t>
      </w:r>
      <w:r w:rsidRPr="00B43B31">
        <w:rPr>
          <w:rStyle w:val="af"/>
          <w:b w:val="0"/>
        </w:rPr>
        <w:t>работниками Отделения</w:t>
      </w:r>
      <w:r w:rsidRPr="00B43B31">
        <w:rPr>
          <w:rStyle w:val="af"/>
          <w:b w:val="0"/>
        </w:rPr>
        <w:br/>
        <w:t xml:space="preserve">Фонда пенсионного и социального страхования </w:t>
      </w:r>
    </w:p>
    <w:p w:rsidR="00115DD7" w:rsidRPr="00B43B31" w:rsidRDefault="00115DD7" w:rsidP="00115DD7">
      <w:pPr>
        <w:ind w:firstLine="698"/>
        <w:jc w:val="right"/>
      </w:pPr>
      <w:r w:rsidRPr="00B43B31">
        <w:rPr>
          <w:rStyle w:val="af"/>
          <w:b w:val="0"/>
        </w:rPr>
        <w:t>Российской Федерации по Алтайскому краю сведений</w:t>
      </w:r>
      <w:r w:rsidRPr="00B43B31">
        <w:rPr>
          <w:rStyle w:val="af"/>
          <w:b w:val="0"/>
        </w:rPr>
        <w:br/>
        <w:t>о получении подарка в связи с протокольными мероприятиями,</w:t>
      </w:r>
      <w:r w:rsidRPr="00B43B31">
        <w:rPr>
          <w:rStyle w:val="af"/>
          <w:b w:val="0"/>
        </w:rPr>
        <w:br/>
        <w:t>служебными командировками и другими официальными</w:t>
      </w:r>
      <w:r w:rsidRPr="00B43B31">
        <w:rPr>
          <w:rStyle w:val="af"/>
          <w:b w:val="0"/>
        </w:rPr>
        <w:br/>
        <w:t>мероприятиями, участие в которых связано с исполнением</w:t>
      </w:r>
      <w:r w:rsidRPr="00B43B31">
        <w:rPr>
          <w:rStyle w:val="af"/>
          <w:b w:val="0"/>
        </w:rPr>
        <w:br/>
        <w:t>должностных обязанностей, сдачи и оценки подарка, реализации</w:t>
      </w:r>
      <w:r w:rsidRPr="00B43B31">
        <w:rPr>
          <w:rStyle w:val="af"/>
          <w:b w:val="0"/>
        </w:rPr>
        <w:br/>
        <w:t>(выкупа) и зачисления средств, вырученных от его реализации</w:t>
      </w:r>
    </w:p>
    <w:bookmarkEnd w:id="26"/>
    <w:p w:rsidR="00115DD7" w:rsidRPr="00B43B31" w:rsidRDefault="00115DD7" w:rsidP="00115DD7"/>
    <w:p w:rsidR="00115DD7" w:rsidRPr="00B43B31" w:rsidRDefault="00115DD7" w:rsidP="00115DD7">
      <w:pPr>
        <w:ind w:firstLine="698"/>
        <w:jc w:val="right"/>
      </w:pPr>
      <w:r w:rsidRPr="00B43B31">
        <w:rPr>
          <w:rStyle w:val="af"/>
          <w:b w:val="0"/>
        </w:rPr>
        <w:t>Рекомендуемый образец</w:t>
      </w:r>
    </w:p>
    <w:p w:rsidR="00115DD7" w:rsidRPr="006C6886" w:rsidRDefault="00115DD7" w:rsidP="00115DD7"/>
    <w:p w:rsidR="00115DD7" w:rsidRPr="00B43B31" w:rsidRDefault="00115DD7" w:rsidP="00115DD7">
      <w:pPr>
        <w:pStyle w:val="af2"/>
        <w:jc w:val="center"/>
        <w:rPr>
          <w:rFonts w:ascii="Times New Roman" w:hAnsi="Times New Roman" w:cs="Times New Roman"/>
        </w:rPr>
      </w:pPr>
      <w:r w:rsidRPr="00B43B31">
        <w:rPr>
          <w:rStyle w:val="af"/>
          <w:rFonts w:ascii="Times New Roman" w:hAnsi="Times New Roman" w:cs="Times New Roman"/>
        </w:rPr>
        <w:t>Акт</w:t>
      </w:r>
    </w:p>
    <w:p w:rsidR="00115DD7" w:rsidRPr="00B43B31" w:rsidRDefault="00115DD7" w:rsidP="00115DD7">
      <w:pPr>
        <w:pStyle w:val="af2"/>
        <w:jc w:val="center"/>
        <w:rPr>
          <w:rFonts w:ascii="Times New Roman" w:hAnsi="Times New Roman" w:cs="Times New Roman"/>
        </w:rPr>
      </w:pPr>
      <w:r w:rsidRPr="00B43B31">
        <w:rPr>
          <w:rStyle w:val="af"/>
          <w:rFonts w:ascii="Times New Roman" w:hAnsi="Times New Roman" w:cs="Times New Roman"/>
        </w:rPr>
        <w:t>возврата подарк</w:t>
      </w:r>
      <w:proofErr w:type="gramStart"/>
      <w:r w:rsidRPr="00B43B31">
        <w:rPr>
          <w:rStyle w:val="af"/>
          <w:rFonts w:ascii="Times New Roman" w:hAnsi="Times New Roman" w:cs="Times New Roman"/>
        </w:rPr>
        <w:t>а(</w:t>
      </w:r>
      <w:proofErr w:type="spellStart"/>
      <w:proofErr w:type="gramEnd"/>
      <w:r w:rsidRPr="00B43B31">
        <w:rPr>
          <w:rStyle w:val="af"/>
          <w:rFonts w:ascii="Times New Roman" w:hAnsi="Times New Roman" w:cs="Times New Roman"/>
        </w:rPr>
        <w:t>ов</w:t>
      </w:r>
      <w:proofErr w:type="spellEnd"/>
      <w:r w:rsidRPr="00B43B31">
        <w:rPr>
          <w:rStyle w:val="af"/>
          <w:rFonts w:ascii="Times New Roman" w:hAnsi="Times New Roman" w:cs="Times New Roman"/>
        </w:rPr>
        <w:t>)</w:t>
      </w:r>
    </w:p>
    <w:p w:rsidR="00115DD7" w:rsidRPr="00B43B31" w:rsidRDefault="00115DD7" w:rsidP="00115DD7">
      <w:pPr>
        <w:jc w:val="both"/>
        <w:rPr>
          <w:sz w:val="24"/>
          <w:szCs w:val="24"/>
        </w:rPr>
      </w:pP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 xml:space="preserve">"__" __________ 20__ г.                                      </w:t>
      </w:r>
      <w:r>
        <w:rPr>
          <w:rFonts w:ascii="Times New Roman" w:hAnsi="Times New Roman" w:cs="Times New Roman"/>
        </w:rPr>
        <w:t xml:space="preserve">                                            №</w:t>
      </w:r>
      <w:r w:rsidRPr="00B43B31">
        <w:rPr>
          <w:rFonts w:ascii="Times New Roman" w:hAnsi="Times New Roman" w:cs="Times New Roman"/>
        </w:rPr>
        <w:t xml:space="preserve"> __________</w:t>
      </w:r>
    </w:p>
    <w:p w:rsidR="00115DD7" w:rsidRPr="00B43B31" w:rsidRDefault="00115DD7" w:rsidP="00115DD7">
      <w:pPr>
        <w:jc w:val="both"/>
        <w:rPr>
          <w:sz w:val="24"/>
          <w:szCs w:val="24"/>
        </w:rPr>
      </w:pP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 xml:space="preserve">     Ответственный работник </w:t>
      </w:r>
      <w:r>
        <w:rPr>
          <w:rFonts w:ascii="Times New Roman" w:hAnsi="Times New Roman" w:cs="Times New Roman"/>
        </w:rPr>
        <w:t>Управления материально - технического</w:t>
      </w:r>
      <w:r w:rsidRPr="00B43B31">
        <w:rPr>
          <w:rFonts w:ascii="Times New Roman" w:hAnsi="Times New Roman" w:cs="Times New Roman"/>
        </w:rPr>
        <w:t xml:space="preserve"> обеспечения</w:t>
      </w: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_________________________________________________________________________</w:t>
      </w: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_________________________________________________________________________</w:t>
      </w:r>
    </w:p>
    <w:p w:rsidR="00115DD7" w:rsidRPr="00B43B31" w:rsidRDefault="00115DD7" w:rsidP="00115DD7">
      <w:pPr>
        <w:pStyle w:val="af2"/>
        <w:jc w:val="center"/>
        <w:rPr>
          <w:rFonts w:ascii="Times New Roman" w:hAnsi="Times New Roman" w:cs="Times New Roman"/>
        </w:rPr>
      </w:pPr>
      <w:proofErr w:type="gramStart"/>
      <w:r w:rsidRPr="00B43B31">
        <w:rPr>
          <w:rFonts w:ascii="Times New Roman" w:hAnsi="Times New Roman" w:cs="Times New Roman"/>
        </w:rPr>
        <w:t>(фамилия, имя, отчество (при наличии), наименование должности</w:t>
      </w:r>
      <w:proofErr w:type="gramEnd"/>
    </w:p>
    <w:p w:rsidR="00115DD7" w:rsidRPr="00B43B31" w:rsidRDefault="00115DD7" w:rsidP="00115DD7">
      <w:pPr>
        <w:pStyle w:val="af2"/>
        <w:jc w:val="center"/>
        <w:rPr>
          <w:rFonts w:ascii="Times New Roman" w:hAnsi="Times New Roman" w:cs="Times New Roman"/>
        </w:rPr>
      </w:pPr>
      <w:r w:rsidRPr="00B43B31">
        <w:rPr>
          <w:rFonts w:ascii="Times New Roman" w:hAnsi="Times New Roman" w:cs="Times New Roman"/>
        </w:rPr>
        <w:t xml:space="preserve">работника </w:t>
      </w:r>
      <w:r>
        <w:rPr>
          <w:rFonts w:ascii="Times New Roman" w:hAnsi="Times New Roman" w:cs="Times New Roman"/>
        </w:rPr>
        <w:t>О</w:t>
      </w:r>
      <w:r w:rsidRPr="00B43B31">
        <w:rPr>
          <w:rFonts w:ascii="Times New Roman" w:hAnsi="Times New Roman" w:cs="Times New Roman"/>
        </w:rPr>
        <w:t>СФР</w:t>
      </w:r>
      <w:r>
        <w:rPr>
          <w:rFonts w:ascii="Times New Roman" w:hAnsi="Times New Roman" w:cs="Times New Roman"/>
        </w:rPr>
        <w:t xml:space="preserve"> по Алтайскому краю</w:t>
      </w:r>
      <w:r w:rsidRPr="00B43B31">
        <w:rPr>
          <w:rFonts w:ascii="Times New Roman" w:hAnsi="Times New Roman" w:cs="Times New Roman"/>
        </w:rPr>
        <w:t>)</w:t>
      </w: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_________________________________________________________________________</w:t>
      </w: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на основании протокола заседания оценочной комиссии от "__" ____ 20__ г.</w:t>
      </w: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 xml:space="preserve">возвращает (передает) работнику </w:t>
      </w:r>
      <w:r>
        <w:rPr>
          <w:rFonts w:ascii="Times New Roman" w:hAnsi="Times New Roman" w:cs="Times New Roman"/>
        </w:rPr>
        <w:t>О</w:t>
      </w:r>
      <w:r w:rsidRPr="00B43B31">
        <w:rPr>
          <w:rFonts w:ascii="Times New Roman" w:hAnsi="Times New Roman" w:cs="Times New Roman"/>
        </w:rPr>
        <w:t>СФР</w:t>
      </w:r>
      <w:r>
        <w:rPr>
          <w:rFonts w:ascii="Times New Roman" w:hAnsi="Times New Roman" w:cs="Times New Roman"/>
        </w:rPr>
        <w:t xml:space="preserve"> по Алтайскому краю_______________________________</w:t>
      </w:r>
      <w:r w:rsidRPr="00B43B31">
        <w:rPr>
          <w:rFonts w:ascii="Times New Roman" w:hAnsi="Times New Roman" w:cs="Times New Roman"/>
        </w:rPr>
        <w:t>______________________________________</w:t>
      </w: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_________________________________________________________________________</w:t>
      </w:r>
    </w:p>
    <w:p w:rsidR="00115DD7" w:rsidRPr="00B43B31" w:rsidRDefault="00115DD7" w:rsidP="00115DD7">
      <w:pPr>
        <w:pStyle w:val="af2"/>
        <w:jc w:val="center"/>
        <w:rPr>
          <w:rFonts w:ascii="Times New Roman" w:hAnsi="Times New Roman" w:cs="Times New Roman"/>
        </w:rPr>
      </w:pPr>
      <w:proofErr w:type="gramStart"/>
      <w:r w:rsidRPr="00B43B31">
        <w:rPr>
          <w:rFonts w:ascii="Times New Roman" w:hAnsi="Times New Roman" w:cs="Times New Roman"/>
        </w:rPr>
        <w:t>(фамилия, имя, отчество (при наличии), наименование должности</w:t>
      </w:r>
      <w:proofErr w:type="gramEnd"/>
    </w:p>
    <w:p w:rsidR="00115DD7" w:rsidRPr="00B43B31" w:rsidRDefault="00115DD7" w:rsidP="00115DD7">
      <w:pPr>
        <w:pStyle w:val="af2"/>
        <w:jc w:val="center"/>
        <w:rPr>
          <w:rFonts w:ascii="Times New Roman" w:hAnsi="Times New Roman" w:cs="Times New Roman"/>
        </w:rPr>
      </w:pPr>
      <w:r w:rsidRPr="00B43B31">
        <w:rPr>
          <w:rFonts w:ascii="Times New Roman" w:hAnsi="Times New Roman" w:cs="Times New Roman"/>
        </w:rPr>
        <w:t xml:space="preserve">работника </w:t>
      </w:r>
      <w:r>
        <w:rPr>
          <w:rFonts w:ascii="Times New Roman" w:hAnsi="Times New Roman" w:cs="Times New Roman"/>
        </w:rPr>
        <w:t>О</w:t>
      </w:r>
      <w:r w:rsidRPr="00B43B31">
        <w:rPr>
          <w:rFonts w:ascii="Times New Roman" w:hAnsi="Times New Roman" w:cs="Times New Roman"/>
        </w:rPr>
        <w:t>СФР</w:t>
      </w:r>
      <w:r>
        <w:rPr>
          <w:rFonts w:ascii="Times New Roman" w:hAnsi="Times New Roman" w:cs="Times New Roman"/>
        </w:rPr>
        <w:t xml:space="preserve"> по Алтайскому краю</w:t>
      </w:r>
      <w:r w:rsidRPr="00B43B31">
        <w:rPr>
          <w:rFonts w:ascii="Times New Roman" w:hAnsi="Times New Roman" w:cs="Times New Roman"/>
        </w:rPr>
        <w:t>)</w:t>
      </w: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_________________________________________________________________________</w:t>
      </w: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_________________________________________________________________________</w:t>
      </w: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Подаро</w:t>
      </w:r>
      <w:proofErr w:type="gramStart"/>
      <w:r w:rsidRPr="00B43B31">
        <w:rPr>
          <w:rFonts w:ascii="Times New Roman" w:hAnsi="Times New Roman" w:cs="Times New Roman"/>
        </w:rPr>
        <w:t>к(</w:t>
      </w:r>
      <w:proofErr w:type="gramEnd"/>
      <w:r w:rsidRPr="00B43B31">
        <w:rPr>
          <w:rFonts w:ascii="Times New Roman" w:hAnsi="Times New Roman" w:cs="Times New Roman"/>
        </w:rPr>
        <w:t>и),   переданный(</w:t>
      </w:r>
      <w:proofErr w:type="spellStart"/>
      <w:r w:rsidRPr="00B43B31">
        <w:rPr>
          <w:rFonts w:ascii="Times New Roman" w:hAnsi="Times New Roman" w:cs="Times New Roman"/>
        </w:rPr>
        <w:t>ые</w:t>
      </w:r>
      <w:proofErr w:type="spellEnd"/>
      <w:r w:rsidRPr="00B43B31">
        <w:rPr>
          <w:rFonts w:ascii="Times New Roman" w:hAnsi="Times New Roman" w:cs="Times New Roman"/>
        </w:rPr>
        <w:t>)   по   акту   приема-передачи подарка(</w:t>
      </w:r>
      <w:proofErr w:type="spellStart"/>
      <w:r w:rsidRPr="00B43B31">
        <w:rPr>
          <w:rFonts w:ascii="Times New Roman" w:hAnsi="Times New Roman" w:cs="Times New Roman"/>
        </w:rPr>
        <w:t>ов</w:t>
      </w:r>
      <w:proofErr w:type="spellEnd"/>
      <w:r w:rsidRPr="00B43B31">
        <w:rPr>
          <w:rFonts w:ascii="Times New Roman" w:hAnsi="Times New Roman" w:cs="Times New Roman"/>
        </w:rPr>
        <w:t>) от</w:t>
      </w:r>
    </w:p>
    <w:p w:rsidR="00115DD7" w:rsidRPr="00B43B31" w:rsidRDefault="00115DD7" w:rsidP="00115DD7">
      <w:pPr>
        <w:pStyle w:val="af2"/>
        <w:jc w:val="both"/>
        <w:rPr>
          <w:rFonts w:ascii="Times New Roman" w:hAnsi="Times New Roman" w:cs="Times New Roman"/>
        </w:rPr>
      </w:pPr>
      <w:r>
        <w:rPr>
          <w:rFonts w:ascii="Times New Roman" w:hAnsi="Times New Roman" w:cs="Times New Roman"/>
        </w:rPr>
        <w:t>_____________№</w:t>
      </w:r>
      <w:r w:rsidRPr="00B43B31">
        <w:rPr>
          <w:rFonts w:ascii="Times New Roman" w:hAnsi="Times New Roman" w:cs="Times New Roman"/>
        </w:rPr>
        <w:t xml:space="preserve"> _______.</w:t>
      </w:r>
    </w:p>
    <w:p w:rsidR="00115DD7" w:rsidRPr="00B43B31" w:rsidRDefault="00115DD7" w:rsidP="00115DD7">
      <w:pPr>
        <w:jc w:val="both"/>
        <w:rPr>
          <w:sz w:val="24"/>
          <w:szCs w:val="24"/>
        </w:rPr>
      </w:pP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 xml:space="preserve">Выдал:                          </w:t>
      </w:r>
      <w:r>
        <w:rPr>
          <w:rFonts w:ascii="Times New Roman" w:hAnsi="Times New Roman" w:cs="Times New Roman"/>
        </w:rPr>
        <w:t xml:space="preserve">                        </w:t>
      </w:r>
      <w:r w:rsidRPr="00B43B31">
        <w:rPr>
          <w:rFonts w:ascii="Times New Roman" w:hAnsi="Times New Roman" w:cs="Times New Roman"/>
        </w:rPr>
        <w:t>Принял:</w:t>
      </w:r>
    </w:p>
    <w:p w:rsidR="00115DD7" w:rsidRPr="00B43B31" w:rsidRDefault="00115DD7" w:rsidP="00115DD7">
      <w:pPr>
        <w:pStyle w:val="af2"/>
        <w:jc w:val="both"/>
        <w:rPr>
          <w:rFonts w:ascii="Times New Roman" w:hAnsi="Times New Roman" w:cs="Times New Roman"/>
        </w:rPr>
      </w:pPr>
      <w:r w:rsidRPr="00B43B31">
        <w:rPr>
          <w:rFonts w:ascii="Times New Roman" w:hAnsi="Times New Roman" w:cs="Times New Roman"/>
        </w:rPr>
        <w:t>______________________________  ______________________________</w:t>
      </w:r>
    </w:p>
    <w:p w:rsidR="00115DD7" w:rsidRPr="00B43B31" w:rsidRDefault="00115DD7" w:rsidP="00115DD7">
      <w:pPr>
        <w:pStyle w:val="af2"/>
        <w:jc w:val="both"/>
        <w:rPr>
          <w:rFonts w:ascii="Times New Roman" w:hAnsi="Times New Roman" w:cs="Times New Roman"/>
        </w:rPr>
      </w:pPr>
      <w:r>
        <w:rPr>
          <w:rFonts w:ascii="Times New Roman" w:hAnsi="Times New Roman" w:cs="Times New Roman"/>
        </w:rPr>
        <w:t xml:space="preserve">   </w:t>
      </w:r>
      <w:r w:rsidRPr="00B43B31">
        <w:rPr>
          <w:rFonts w:ascii="Times New Roman" w:hAnsi="Times New Roman" w:cs="Times New Roman"/>
        </w:rPr>
        <w:t xml:space="preserve">(подпись, расшифровка подписи)  </w:t>
      </w:r>
      <w:r>
        <w:rPr>
          <w:rFonts w:ascii="Times New Roman" w:hAnsi="Times New Roman" w:cs="Times New Roman"/>
        </w:rPr>
        <w:t xml:space="preserve">    </w:t>
      </w:r>
      <w:r w:rsidRPr="00B43B31">
        <w:rPr>
          <w:rFonts w:ascii="Times New Roman" w:hAnsi="Times New Roman" w:cs="Times New Roman"/>
        </w:rPr>
        <w:t>(подпись, расшифровка подписи)</w:t>
      </w:r>
    </w:p>
    <w:p w:rsidR="00115DD7" w:rsidRPr="006C6886" w:rsidRDefault="00115DD7" w:rsidP="00115DD7"/>
    <w:p w:rsidR="00115DD7" w:rsidRDefault="00115DD7" w:rsidP="00115DD7">
      <w:pPr>
        <w:ind w:firstLine="698"/>
        <w:jc w:val="right"/>
        <w:rPr>
          <w:rStyle w:val="af"/>
        </w:rPr>
      </w:pPr>
      <w:bookmarkStart w:id="27" w:name="sub_2000"/>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bookmarkEnd w:id="27"/>
    <w:p w:rsidR="00115DD7" w:rsidRDefault="00115DD7" w:rsidP="00115DD7">
      <w:pPr>
        <w:ind w:left="3600" w:firstLine="720"/>
        <w:jc w:val="center"/>
      </w:pPr>
    </w:p>
    <w:p w:rsidR="00115DD7" w:rsidRDefault="00115DD7" w:rsidP="00115DD7">
      <w:pPr>
        <w:ind w:left="3600" w:firstLine="720"/>
        <w:jc w:val="center"/>
      </w:pPr>
    </w:p>
    <w:p w:rsidR="00115DD7" w:rsidRPr="002D3D31" w:rsidRDefault="00115DD7" w:rsidP="00115DD7">
      <w:pPr>
        <w:ind w:left="3600" w:firstLine="720"/>
        <w:jc w:val="center"/>
        <w:rPr>
          <w:b/>
          <w:szCs w:val="28"/>
        </w:rPr>
      </w:pPr>
      <w:r>
        <w:t xml:space="preserve">       </w:t>
      </w:r>
    </w:p>
    <w:p w:rsidR="00115DD7" w:rsidRPr="006C6886" w:rsidRDefault="00115DD7" w:rsidP="00115DD7">
      <w:pPr>
        <w:ind w:left="3600" w:firstLine="720"/>
        <w:jc w:val="center"/>
      </w:pPr>
      <w:r>
        <w:lastRenderedPageBreak/>
        <w:t xml:space="preserve">     </w:t>
      </w:r>
      <w:r w:rsidRPr="006C6886">
        <w:t xml:space="preserve">Приложение № </w:t>
      </w:r>
      <w:r>
        <w:t>2</w:t>
      </w:r>
    </w:p>
    <w:p w:rsidR="00115DD7" w:rsidRPr="006C6886" w:rsidRDefault="00115DD7" w:rsidP="00115DD7">
      <w:pPr>
        <w:ind w:left="3600" w:firstLine="720"/>
        <w:jc w:val="center"/>
      </w:pPr>
      <w:r w:rsidRPr="006C6886">
        <w:t>УТВЕРЖДЕН</w:t>
      </w:r>
    </w:p>
    <w:p w:rsidR="00115DD7" w:rsidRPr="006C6886" w:rsidRDefault="00115DD7" w:rsidP="00115DD7">
      <w:r w:rsidRPr="006C6886">
        <w:t xml:space="preserve">                                                                                       приказом ОСФР</w:t>
      </w:r>
    </w:p>
    <w:p w:rsidR="00115DD7" w:rsidRPr="006C6886" w:rsidRDefault="00115DD7" w:rsidP="00115DD7">
      <w:r w:rsidRPr="006C6886">
        <w:t xml:space="preserve">                                                                                       по Алтайскому краю</w:t>
      </w:r>
    </w:p>
    <w:p w:rsidR="00115DD7" w:rsidRPr="006C6886" w:rsidRDefault="00115DD7" w:rsidP="00115DD7">
      <w:r w:rsidRPr="006C6886">
        <w:t xml:space="preserve">                                                                                       от </w:t>
      </w:r>
      <w:r>
        <w:t xml:space="preserve">30 мая </w:t>
      </w:r>
      <w:r w:rsidRPr="006C6886">
        <w:t>202</w:t>
      </w:r>
      <w:r w:rsidRPr="00115DD7">
        <w:t>5</w:t>
      </w:r>
      <w:r>
        <w:t xml:space="preserve"> г. № 632</w:t>
      </w:r>
    </w:p>
    <w:p w:rsidR="00115DD7" w:rsidRPr="006C6886" w:rsidRDefault="00115DD7" w:rsidP="00115DD7"/>
    <w:p w:rsidR="00115DD7" w:rsidRDefault="00115DD7" w:rsidP="00115DD7">
      <w:pPr>
        <w:pStyle w:val="1"/>
        <w:rPr>
          <w:sz w:val="28"/>
          <w:szCs w:val="28"/>
        </w:rPr>
      </w:pPr>
      <w:r w:rsidRPr="004D68EF">
        <w:rPr>
          <w:sz w:val="28"/>
          <w:szCs w:val="28"/>
        </w:rPr>
        <w:t>Состав</w:t>
      </w:r>
      <w:r w:rsidRPr="004D68EF">
        <w:rPr>
          <w:sz w:val="28"/>
          <w:szCs w:val="28"/>
        </w:rPr>
        <w:br/>
        <w:t>Комиссии Отделения Фонда пенсионного и социального страхования Российской Федерации по Алтайскому краю по поступлению и выбытию активов (подарков, полученных отдельными категориями лиц в связи с протокольными и иными официальными мероприятиями)</w:t>
      </w:r>
    </w:p>
    <w:p w:rsidR="00115DD7" w:rsidRPr="004D68EF" w:rsidRDefault="00115DD7" w:rsidP="00115DD7"/>
    <w:tbl>
      <w:tblPr>
        <w:tblW w:w="0" w:type="auto"/>
        <w:tblLook w:val="04A0" w:firstRow="1" w:lastRow="0" w:firstColumn="1" w:lastColumn="0" w:noHBand="0" w:noVBand="1"/>
      </w:tblPr>
      <w:tblGrid>
        <w:gridCol w:w="2802"/>
        <w:gridCol w:w="6662"/>
      </w:tblGrid>
      <w:tr w:rsidR="00115DD7" w:rsidTr="00095444">
        <w:tc>
          <w:tcPr>
            <w:tcW w:w="2802" w:type="dxa"/>
            <w:shd w:val="clear" w:color="auto" w:fill="auto"/>
          </w:tcPr>
          <w:p w:rsidR="00115DD7" w:rsidRDefault="00115DD7" w:rsidP="00095444">
            <w:r>
              <w:t>Жукова Н.Д.</w:t>
            </w:r>
          </w:p>
        </w:tc>
        <w:tc>
          <w:tcPr>
            <w:tcW w:w="6662" w:type="dxa"/>
            <w:shd w:val="clear" w:color="auto" w:fill="auto"/>
          </w:tcPr>
          <w:p w:rsidR="00115DD7" w:rsidRDefault="00115DD7" w:rsidP="00095444">
            <w:pPr>
              <w:jc w:val="both"/>
            </w:pPr>
            <w:r>
              <w:t>- начальник управления материально – технического обеспечения (председатель Комиссии);</w:t>
            </w:r>
          </w:p>
          <w:p w:rsidR="00115DD7" w:rsidRDefault="00115DD7" w:rsidP="00095444">
            <w:pPr>
              <w:jc w:val="both"/>
            </w:pPr>
          </w:p>
        </w:tc>
      </w:tr>
      <w:tr w:rsidR="00115DD7" w:rsidTr="00095444">
        <w:trPr>
          <w:trHeight w:val="1363"/>
        </w:trPr>
        <w:tc>
          <w:tcPr>
            <w:tcW w:w="2802" w:type="dxa"/>
            <w:shd w:val="clear" w:color="auto" w:fill="auto"/>
          </w:tcPr>
          <w:p w:rsidR="00115DD7" w:rsidRDefault="00115DD7" w:rsidP="00095444">
            <w:r>
              <w:t xml:space="preserve">Шибанов М.Ю.                     </w:t>
            </w:r>
          </w:p>
        </w:tc>
        <w:tc>
          <w:tcPr>
            <w:tcW w:w="6662" w:type="dxa"/>
            <w:shd w:val="clear" w:color="auto" w:fill="auto"/>
          </w:tcPr>
          <w:p w:rsidR="00115DD7" w:rsidRDefault="00115DD7" w:rsidP="00095444">
            <w:pPr>
              <w:jc w:val="both"/>
            </w:pPr>
            <w:r>
              <w:t xml:space="preserve">- заместитель начальника </w:t>
            </w:r>
            <w:r w:rsidRPr="004D68EF">
              <w:t>управления</w:t>
            </w:r>
            <w:r>
              <w:t xml:space="preserve"> материально – технического обеспечения </w:t>
            </w:r>
            <w:r w:rsidRPr="004D68EF">
              <w:t>-</w:t>
            </w:r>
            <w:r>
              <w:t xml:space="preserve"> </w:t>
            </w:r>
            <w:r w:rsidRPr="004D68EF">
              <w:t xml:space="preserve">начальник </w:t>
            </w:r>
            <w:r>
              <w:t xml:space="preserve">административно – хозяйственного </w:t>
            </w:r>
            <w:r w:rsidRPr="004D68EF">
              <w:t>отдела</w:t>
            </w:r>
            <w:r>
              <w:t xml:space="preserve">                                                      (заместитель председателя Комиссии);                       </w:t>
            </w:r>
          </w:p>
          <w:p w:rsidR="00115DD7" w:rsidRDefault="00115DD7" w:rsidP="00095444"/>
        </w:tc>
      </w:tr>
      <w:tr w:rsidR="00115DD7" w:rsidTr="00095444">
        <w:trPr>
          <w:trHeight w:val="1363"/>
        </w:trPr>
        <w:tc>
          <w:tcPr>
            <w:tcW w:w="2802" w:type="dxa"/>
            <w:shd w:val="clear" w:color="auto" w:fill="auto"/>
          </w:tcPr>
          <w:p w:rsidR="00115DD7" w:rsidRDefault="00115DD7" w:rsidP="00095444">
            <w:proofErr w:type="spellStart"/>
            <w:r>
              <w:t>Куренская</w:t>
            </w:r>
            <w:proofErr w:type="spellEnd"/>
            <w:r>
              <w:t xml:space="preserve"> Н.В.</w:t>
            </w:r>
          </w:p>
        </w:tc>
        <w:tc>
          <w:tcPr>
            <w:tcW w:w="6662" w:type="dxa"/>
            <w:shd w:val="clear" w:color="auto" w:fill="auto"/>
          </w:tcPr>
          <w:p w:rsidR="00115DD7" w:rsidRDefault="00115DD7" w:rsidP="00095444">
            <w:r>
              <w:t>- начальник отдела обслуживания имущественного комплекса</w:t>
            </w:r>
            <w:r w:rsidRPr="003C3E91">
              <w:t xml:space="preserve"> </w:t>
            </w:r>
            <w:r>
              <w:t>(ответственный секретарь Комиссии);</w:t>
            </w:r>
          </w:p>
          <w:p w:rsidR="00115DD7" w:rsidRDefault="00115DD7" w:rsidP="00095444"/>
        </w:tc>
      </w:tr>
      <w:tr w:rsidR="00115DD7" w:rsidTr="00095444">
        <w:tc>
          <w:tcPr>
            <w:tcW w:w="2802" w:type="dxa"/>
            <w:shd w:val="clear" w:color="auto" w:fill="auto"/>
          </w:tcPr>
          <w:p w:rsidR="00115DD7" w:rsidRDefault="00115DD7" w:rsidP="00095444">
            <w:r>
              <w:t>Игнатьева Т.М.</w:t>
            </w:r>
          </w:p>
        </w:tc>
        <w:tc>
          <w:tcPr>
            <w:tcW w:w="6662" w:type="dxa"/>
            <w:shd w:val="clear" w:color="auto" w:fill="auto"/>
          </w:tcPr>
          <w:p w:rsidR="00115DD7" w:rsidRDefault="00115DD7" w:rsidP="00095444">
            <w:r>
              <w:t>- заместитель начальника отдела финансов и бухгалтерского учета;</w:t>
            </w:r>
          </w:p>
          <w:p w:rsidR="00115DD7" w:rsidRDefault="00115DD7" w:rsidP="00095444"/>
        </w:tc>
      </w:tr>
      <w:tr w:rsidR="00115DD7" w:rsidTr="00095444">
        <w:tc>
          <w:tcPr>
            <w:tcW w:w="2802" w:type="dxa"/>
            <w:shd w:val="clear" w:color="auto" w:fill="auto"/>
          </w:tcPr>
          <w:p w:rsidR="00115DD7" w:rsidRDefault="00115DD7" w:rsidP="00095444">
            <w:proofErr w:type="spellStart"/>
            <w:r>
              <w:t>Репешко</w:t>
            </w:r>
            <w:proofErr w:type="spellEnd"/>
            <w:r>
              <w:t xml:space="preserve"> В.А.</w:t>
            </w:r>
          </w:p>
        </w:tc>
        <w:tc>
          <w:tcPr>
            <w:tcW w:w="6662" w:type="dxa"/>
            <w:shd w:val="clear" w:color="auto" w:fill="auto"/>
          </w:tcPr>
          <w:p w:rsidR="00115DD7" w:rsidRDefault="00115DD7" w:rsidP="00095444">
            <w:r>
              <w:t xml:space="preserve">- заместитель начальника </w:t>
            </w:r>
            <w:r w:rsidRPr="004D68EF">
              <w:t>управления</w:t>
            </w:r>
            <w:r>
              <w:t xml:space="preserve"> материально – технического обеспечения.</w:t>
            </w:r>
          </w:p>
          <w:p w:rsidR="00115DD7" w:rsidRDefault="00115DD7" w:rsidP="00095444"/>
        </w:tc>
      </w:tr>
    </w:tbl>
    <w:p w:rsidR="00115DD7" w:rsidRPr="004D68EF" w:rsidRDefault="00115DD7" w:rsidP="00115DD7"/>
    <w:p w:rsidR="00115DD7" w:rsidRPr="006C6886" w:rsidRDefault="00115DD7" w:rsidP="00115DD7"/>
    <w:p w:rsidR="00115DD7" w:rsidRDefault="00115DD7" w:rsidP="00115DD7">
      <w:pPr>
        <w:ind w:firstLine="698"/>
        <w:jc w:val="right"/>
        <w:rPr>
          <w:rStyle w:val="af"/>
        </w:rPr>
      </w:pPr>
      <w:bookmarkStart w:id="28" w:name="sub_3000"/>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p w:rsidR="00115DD7" w:rsidRDefault="00115DD7" w:rsidP="00115DD7">
      <w:pPr>
        <w:ind w:firstLine="698"/>
        <w:jc w:val="right"/>
        <w:rPr>
          <w:rStyle w:val="af"/>
        </w:rPr>
      </w:pPr>
    </w:p>
    <w:bookmarkEnd w:id="28"/>
    <w:p w:rsidR="00115DD7" w:rsidRPr="002D3D31" w:rsidRDefault="00115DD7" w:rsidP="00115DD7">
      <w:pPr>
        <w:ind w:left="3600" w:firstLine="720"/>
        <w:jc w:val="center"/>
        <w:rPr>
          <w:b/>
          <w:szCs w:val="28"/>
        </w:rPr>
      </w:pPr>
      <w:r>
        <w:t xml:space="preserve">       </w:t>
      </w:r>
    </w:p>
    <w:p w:rsidR="00115DD7" w:rsidRPr="002D3D31" w:rsidRDefault="00115DD7" w:rsidP="00115DD7">
      <w:pPr>
        <w:pStyle w:val="ConsPlusTitle"/>
        <w:jc w:val="both"/>
        <w:rPr>
          <w:rFonts w:ascii="Times New Roman" w:hAnsi="Times New Roman" w:cs="Times New Roman"/>
          <w:b w:val="0"/>
          <w:sz w:val="28"/>
          <w:szCs w:val="28"/>
        </w:rPr>
      </w:pPr>
    </w:p>
    <w:p w:rsidR="00115DD7" w:rsidRDefault="00115DD7" w:rsidP="00115DD7">
      <w:pPr>
        <w:ind w:left="3600" w:firstLine="720"/>
        <w:jc w:val="center"/>
      </w:pPr>
      <w:r>
        <w:t xml:space="preserve">       </w:t>
      </w:r>
    </w:p>
    <w:p w:rsidR="00115DD7" w:rsidRPr="006C6886" w:rsidRDefault="00115DD7" w:rsidP="00115DD7">
      <w:pPr>
        <w:ind w:left="4320"/>
        <w:jc w:val="center"/>
      </w:pPr>
      <w:r>
        <w:lastRenderedPageBreak/>
        <w:t xml:space="preserve">    </w:t>
      </w:r>
      <w:r w:rsidRPr="006C6886">
        <w:t xml:space="preserve">Приложение № </w:t>
      </w:r>
      <w:r>
        <w:t>3</w:t>
      </w:r>
    </w:p>
    <w:p w:rsidR="00115DD7" w:rsidRPr="006C6886" w:rsidRDefault="00115DD7" w:rsidP="00115DD7">
      <w:pPr>
        <w:ind w:left="3600" w:firstLine="720"/>
        <w:jc w:val="center"/>
      </w:pPr>
      <w:r w:rsidRPr="006C6886">
        <w:t xml:space="preserve">  УТВЕРЖДЕН</w:t>
      </w:r>
      <w:r>
        <w:t>О</w:t>
      </w:r>
    </w:p>
    <w:p w:rsidR="00115DD7" w:rsidRPr="006C6886" w:rsidRDefault="00115DD7" w:rsidP="00115DD7">
      <w:r w:rsidRPr="006C6886">
        <w:t xml:space="preserve">                                                                                       приказом ОСФР</w:t>
      </w:r>
    </w:p>
    <w:p w:rsidR="00115DD7" w:rsidRPr="006C6886" w:rsidRDefault="00115DD7" w:rsidP="00115DD7">
      <w:r w:rsidRPr="006C6886">
        <w:t xml:space="preserve">                                                                                       по Алтайскому краю</w:t>
      </w:r>
    </w:p>
    <w:p w:rsidR="00115DD7" w:rsidRPr="006C6886" w:rsidRDefault="00115DD7" w:rsidP="00115DD7">
      <w:r w:rsidRPr="006C6886">
        <w:t xml:space="preserve">                                                                                       от </w:t>
      </w:r>
      <w:r>
        <w:t xml:space="preserve">30 мая </w:t>
      </w:r>
      <w:r w:rsidRPr="006C6886">
        <w:t>202</w:t>
      </w:r>
      <w:r w:rsidRPr="00115DD7">
        <w:t>5</w:t>
      </w:r>
      <w:r w:rsidRPr="006C6886">
        <w:t xml:space="preserve"> г. №</w:t>
      </w:r>
      <w:r>
        <w:t xml:space="preserve"> 632</w:t>
      </w:r>
    </w:p>
    <w:p w:rsidR="00115DD7" w:rsidRDefault="00115DD7" w:rsidP="00115DD7"/>
    <w:p w:rsidR="00115DD7" w:rsidRDefault="00115DD7" w:rsidP="00115DD7"/>
    <w:p w:rsidR="00115DD7" w:rsidRPr="006C6886" w:rsidRDefault="00115DD7" w:rsidP="00115DD7"/>
    <w:p w:rsidR="00115DD7" w:rsidRPr="00F8655F" w:rsidRDefault="00115DD7" w:rsidP="00115DD7">
      <w:pPr>
        <w:pStyle w:val="1"/>
        <w:rPr>
          <w:sz w:val="28"/>
          <w:szCs w:val="28"/>
        </w:rPr>
      </w:pPr>
      <w:r w:rsidRPr="00F8655F">
        <w:rPr>
          <w:sz w:val="28"/>
          <w:szCs w:val="28"/>
        </w:rPr>
        <w:t>Положение</w:t>
      </w:r>
      <w:r w:rsidRPr="00F8655F">
        <w:rPr>
          <w:sz w:val="28"/>
          <w:szCs w:val="28"/>
        </w:rPr>
        <w:br/>
        <w:t xml:space="preserve">о Комиссии </w:t>
      </w:r>
      <w:r>
        <w:rPr>
          <w:sz w:val="28"/>
          <w:szCs w:val="28"/>
        </w:rPr>
        <w:t xml:space="preserve">Отделения </w:t>
      </w:r>
      <w:r w:rsidRPr="00F8655F">
        <w:rPr>
          <w:sz w:val="28"/>
          <w:szCs w:val="28"/>
        </w:rPr>
        <w:t xml:space="preserve">Фонда пенсионного и социального страхования Российской Федерации </w:t>
      </w:r>
      <w:r>
        <w:rPr>
          <w:sz w:val="28"/>
          <w:szCs w:val="28"/>
        </w:rPr>
        <w:t xml:space="preserve">по Алтайскому краю </w:t>
      </w:r>
      <w:r w:rsidRPr="00F8655F">
        <w:rPr>
          <w:sz w:val="28"/>
          <w:szCs w:val="28"/>
        </w:rPr>
        <w:t>по поступлению и выбытию активов (подарков, полученных отдельными категориями лиц в связи с протокольными и иными официальными мероприятиями)</w:t>
      </w:r>
    </w:p>
    <w:p w:rsidR="00115DD7" w:rsidRPr="00F8655F" w:rsidRDefault="00115DD7" w:rsidP="00115DD7">
      <w:pPr>
        <w:jc w:val="both"/>
        <w:rPr>
          <w:szCs w:val="28"/>
        </w:rPr>
      </w:pPr>
    </w:p>
    <w:p w:rsidR="00115DD7" w:rsidRPr="00F8655F" w:rsidRDefault="00115DD7" w:rsidP="00115DD7">
      <w:pPr>
        <w:pStyle w:val="1"/>
        <w:rPr>
          <w:sz w:val="28"/>
          <w:szCs w:val="28"/>
        </w:rPr>
      </w:pPr>
      <w:bookmarkStart w:id="29" w:name="sub_15016"/>
      <w:r w:rsidRPr="00F8655F">
        <w:rPr>
          <w:sz w:val="28"/>
          <w:szCs w:val="28"/>
        </w:rPr>
        <w:t>I. Общие положения</w:t>
      </w:r>
    </w:p>
    <w:bookmarkEnd w:id="29"/>
    <w:p w:rsidR="00115DD7" w:rsidRPr="00F8655F" w:rsidRDefault="00115DD7" w:rsidP="00115DD7">
      <w:pPr>
        <w:jc w:val="both"/>
        <w:rPr>
          <w:szCs w:val="28"/>
        </w:rPr>
      </w:pPr>
    </w:p>
    <w:p w:rsidR="00115DD7" w:rsidRPr="00F8655F" w:rsidRDefault="00115DD7" w:rsidP="00115DD7">
      <w:pPr>
        <w:ind w:firstLine="720"/>
        <w:jc w:val="both"/>
        <w:rPr>
          <w:szCs w:val="28"/>
        </w:rPr>
      </w:pPr>
      <w:bookmarkStart w:id="30" w:name="sub_15001"/>
      <w:r w:rsidRPr="00F8655F">
        <w:rPr>
          <w:szCs w:val="28"/>
        </w:rPr>
        <w:t xml:space="preserve">1. Настоящее положение определяет порядок </w:t>
      </w:r>
      <w:proofErr w:type="gramStart"/>
      <w:r w:rsidRPr="00F8655F">
        <w:rPr>
          <w:szCs w:val="28"/>
        </w:rPr>
        <w:t xml:space="preserve">организации работы Комиссии </w:t>
      </w:r>
      <w:r>
        <w:rPr>
          <w:szCs w:val="28"/>
        </w:rPr>
        <w:t>Отделения</w:t>
      </w:r>
      <w:r w:rsidRPr="00F8655F">
        <w:rPr>
          <w:szCs w:val="28"/>
        </w:rPr>
        <w:t xml:space="preserve"> Фонда пенсионного</w:t>
      </w:r>
      <w:proofErr w:type="gramEnd"/>
      <w:r w:rsidRPr="00F8655F">
        <w:rPr>
          <w:szCs w:val="28"/>
        </w:rPr>
        <w:t xml:space="preserve"> и социального страхования Российской Федерации </w:t>
      </w:r>
      <w:r>
        <w:rPr>
          <w:szCs w:val="28"/>
        </w:rPr>
        <w:t xml:space="preserve">по Алтайскому краю </w:t>
      </w:r>
      <w:r w:rsidRPr="00F8655F">
        <w:rPr>
          <w:szCs w:val="28"/>
        </w:rPr>
        <w:t>по поступлению и выбытию активов (подарков, полученных отдельными категориями лиц в связи протокольными и иными официальными мероприятиями</w:t>
      </w:r>
      <w:r>
        <w:rPr>
          <w:szCs w:val="28"/>
        </w:rPr>
        <w:t>)</w:t>
      </w:r>
      <w:r w:rsidRPr="00F8655F">
        <w:rPr>
          <w:szCs w:val="28"/>
        </w:rPr>
        <w:t xml:space="preserve"> (далее - Комиссия).</w:t>
      </w:r>
    </w:p>
    <w:p w:rsidR="00115DD7" w:rsidRPr="00F8655F" w:rsidRDefault="00115DD7" w:rsidP="00115DD7">
      <w:pPr>
        <w:ind w:firstLine="720"/>
        <w:jc w:val="both"/>
        <w:rPr>
          <w:szCs w:val="28"/>
        </w:rPr>
      </w:pPr>
      <w:bookmarkStart w:id="31" w:name="sub_15002"/>
      <w:bookmarkEnd w:id="30"/>
      <w:r w:rsidRPr="00F8655F">
        <w:rPr>
          <w:szCs w:val="28"/>
        </w:rPr>
        <w:t xml:space="preserve">2. Комиссия в своей деятельности руководствуется </w:t>
      </w:r>
      <w:bookmarkStart w:id="32" w:name="_GoBack"/>
      <w:r w:rsidR="00074F4C" w:rsidRPr="00074F4C">
        <w:fldChar w:fldCharType="begin"/>
      </w:r>
      <w:r w:rsidR="00074F4C" w:rsidRPr="00074F4C">
        <w:instrText xml:space="preserve"> HYPERLINK</w:instrText>
      </w:r>
      <w:r w:rsidR="00074F4C" w:rsidRPr="00074F4C">
        <w:instrText xml:space="preserve"> "http://10.32.100.206:8080/document/redirect/10103000/0" </w:instrText>
      </w:r>
      <w:r w:rsidR="00074F4C" w:rsidRPr="00074F4C">
        <w:fldChar w:fldCharType="separate"/>
      </w:r>
      <w:r w:rsidRPr="00074F4C">
        <w:rPr>
          <w:rStyle w:val="af0"/>
          <w:color w:val="auto"/>
          <w:szCs w:val="28"/>
        </w:rPr>
        <w:t>Конституцией</w:t>
      </w:r>
      <w:r w:rsidR="00074F4C" w:rsidRPr="00074F4C">
        <w:rPr>
          <w:rStyle w:val="af0"/>
          <w:color w:val="auto"/>
          <w:szCs w:val="28"/>
        </w:rPr>
        <w:fldChar w:fldCharType="end"/>
      </w:r>
      <w:r w:rsidRPr="00074F4C">
        <w:rPr>
          <w:szCs w:val="28"/>
        </w:rPr>
        <w:t xml:space="preserve"> </w:t>
      </w:r>
      <w:bookmarkEnd w:id="32"/>
      <w:r w:rsidRPr="00F8655F">
        <w:rPr>
          <w:szCs w:val="28"/>
        </w:rPr>
        <w:t xml:space="preserve">Российской Федерации, федеральными конституционными законами, федеральными законами, иными нормативными правовыми актами Российской Федерации, актами СФР, </w:t>
      </w:r>
      <w:r>
        <w:rPr>
          <w:szCs w:val="28"/>
        </w:rPr>
        <w:t xml:space="preserve">ОСФР по Алтайскому краю, </w:t>
      </w:r>
      <w:r w:rsidRPr="00F8655F">
        <w:rPr>
          <w:szCs w:val="28"/>
        </w:rPr>
        <w:t>а также настоящим Положением.</w:t>
      </w:r>
    </w:p>
    <w:bookmarkEnd w:id="31"/>
    <w:p w:rsidR="00115DD7" w:rsidRPr="00F8655F" w:rsidRDefault="00115DD7" w:rsidP="00115DD7">
      <w:pPr>
        <w:jc w:val="both"/>
        <w:rPr>
          <w:szCs w:val="28"/>
        </w:rPr>
      </w:pPr>
    </w:p>
    <w:p w:rsidR="00115DD7" w:rsidRPr="00F8655F" w:rsidRDefault="00115DD7" w:rsidP="00115DD7">
      <w:pPr>
        <w:pStyle w:val="1"/>
        <w:rPr>
          <w:sz w:val="28"/>
          <w:szCs w:val="28"/>
        </w:rPr>
      </w:pPr>
      <w:bookmarkStart w:id="33" w:name="sub_15017"/>
      <w:r w:rsidRPr="00F8655F">
        <w:rPr>
          <w:sz w:val="28"/>
          <w:szCs w:val="28"/>
        </w:rPr>
        <w:t>II. Функции Комиссии</w:t>
      </w:r>
    </w:p>
    <w:bookmarkEnd w:id="33"/>
    <w:p w:rsidR="00115DD7" w:rsidRPr="00F8655F" w:rsidRDefault="00115DD7" w:rsidP="00115DD7">
      <w:pPr>
        <w:jc w:val="both"/>
        <w:rPr>
          <w:szCs w:val="28"/>
        </w:rPr>
      </w:pPr>
    </w:p>
    <w:p w:rsidR="00115DD7" w:rsidRPr="00F8655F" w:rsidRDefault="00115DD7" w:rsidP="00115DD7">
      <w:pPr>
        <w:ind w:firstLine="720"/>
        <w:jc w:val="both"/>
        <w:rPr>
          <w:szCs w:val="28"/>
        </w:rPr>
      </w:pPr>
      <w:bookmarkStart w:id="34" w:name="sub_15003"/>
      <w:r w:rsidRPr="00F8655F">
        <w:rPr>
          <w:szCs w:val="28"/>
        </w:rPr>
        <w:t>3. Определение стоимости подарка при отсутствии подтверждающих документов о стоимости подарка (кассовый чек, товарный чек, иной документ об оплате (приобретении) подарка)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субъектов оценочной деятельности.</w:t>
      </w:r>
    </w:p>
    <w:p w:rsidR="00115DD7" w:rsidRPr="00F8655F" w:rsidRDefault="00115DD7" w:rsidP="00115DD7">
      <w:pPr>
        <w:ind w:firstLine="720"/>
        <w:jc w:val="both"/>
        <w:rPr>
          <w:szCs w:val="28"/>
        </w:rPr>
      </w:pPr>
      <w:bookmarkStart w:id="35" w:name="sub_15004"/>
      <w:bookmarkEnd w:id="34"/>
      <w:r w:rsidRPr="00F8655F">
        <w:rPr>
          <w:szCs w:val="28"/>
        </w:rPr>
        <w:t xml:space="preserve">4. Рассмотрение целесообразности использования подарка для обеспечения деятельности </w:t>
      </w:r>
      <w:r>
        <w:rPr>
          <w:szCs w:val="28"/>
        </w:rPr>
        <w:t xml:space="preserve">Отделения </w:t>
      </w:r>
      <w:r w:rsidRPr="00F8655F">
        <w:rPr>
          <w:szCs w:val="28"/>
        </w:rPr>
        <w:t>Фонда пенсионного и социального страхования Российской Федерации</w:t>
      </w:r>
      <w:r>
        <w:rPr>
          <w:szCs w:val="28"/>
        </w:rPr>
        <w:t xml:space="preserve"> по Алтайскому краю</w:t>
      </w:r>
      <w:r w:rsidRPr="00F8655F">
        <w:rPr>
          <w:szCs w:val="28"/>
        </w:rPr>
        <w:t>, в отношении которого не поступило заявление о выкупе, направленное на имя работодателя, в целях принятия соответствующего решения не позднее двух месяцев со дня сдачи подарка.</w:t>
      </w:r>
    </w:p>
    <w:p w:rsidR="00115DD7" w:rsidRPr="00F8655F" w:rsidRDefault="00115DD7" w:rsidP="00115DD7">
      <w:pPr>
        <w:ind w:firstLine="720"/>
        <w:jc w:val="both"/>
        <w:rPr>
          <w:szCs w:val="28"/>
        </w:rPr>
      </w:pPr>
      <w:bookmarkStart w:id="36" w:name="sub_15005"/>
      <w:bookmarkEnd w:id="35"/>
      <w:r w:rsidRPr="00F8655F">
        <w:rPr>
          <w:szCs w:val="28"/>
        </w:rPr>
        <w:t>5. Принятие решения по зачислению средств, вырученных от реализации (выкупа) подарка, в доход федерального бюджета в порядке, установленном бюджетным законодательством Российской Федерации.</w:t>
      </w:r>
    </w:p>
    <w:p w:rsidR="00115DD7" w:rsidRPr="00F8655F" w:rsidRDefault="00115DD7" w:rsidP="00115DD7">
      <w:pPr>
        <w:ind w:firstLine="720"/>
        <w:jc w:val="both"/>
        <w:rPr>
          <w:szCs w:val="28"/>
        </w:rPr>
      </w:pPr>
      <w:bookmarkStart w:id="37" w:name="sub_15006"/>
      <w:bookmarkEnd w:id="36"/>
      <w:r w:rsidRPr="00F8655F">
        <w:rPr>
          <w:szCs w:val="28"/>
        </w:rPr>
        <w:lastRenderedPageBreak/>
        <w:t>6. Готовит документы для принятия решения о возможности повторной реализации подарка либо о</w:t>
      </w:r>
      <w:r>
        <w:rPr>
          <w:szCs w:val="28"/>
        </w:rPr>
        <w:t>б</w:t>
      </w:r>
      <w:r w:rsidRPr="00F8655F">
        <w:rPr>
          <w:szCs w:val="28"/>
        </w:rPr>
        <w:t xml:space="preserve"> его унич</w:t>
      </w:r>
      <w:r>
        <w:rPr>
          <w:szCs w:val="28"/>
        </w:rPr>
        <w:t>тожении в соответствии с законодательством</w:t>
      </w:r>
      <w:r w:rsidRPr="00F8655F">
        <w:rPr>
          <w:szCs w:val="28"/>
        </w:rPr>
        <w:t xml:space="preserve"> Российской Федерации.</w:t>
      </w:r>
    </w:p>
    <w:bookmarkEnd w:id="37"/>
    <w:p w:rsidR="00115DD7" w:rsidRPr="00F8655F" w:rsidRDefault="00115DD7" w:rsidP="00115DD7">
      <w:pPr>
        <w:jc w:val="both"/>
        <w:rPr>
          <w:szCs w:val="28"/>
        </w:rPr>
      </w:pPr>
    </w:p>
    <w:p w:rsidR="00115DD7" w:rsidRPr="00F8655F" w:rsidRDefault="00115DD7" w:rsidP="00115DD7">
      <w:pPr>
        <w:pStyle w:val="1"/>
        <w:rPr>
          <w:sz w:val="28"/>
          <w:szCs w:val="28"/>
        </w:rPr>
      </w:pPr>
      <w:bookmarkStart w:id="38" w:name="sub_15018"/>
      <w:r w:rsidRPr="00F8655F">
        <w:rPr>
          <w:sz w:val="28"/>
          <w:szCs w:val="28"/>
        </w:rPr>
        <w:t>III. Порядок работы Комиссии</w:t>
      </w:r>
    </w:p>
    <w:bookmarkEnd w:id="38"/>
    <w:p w:rsidR="00115DD7" w:rsidRPr="00F8655F" w:rsidRDefault="00115DD7" w:rsidP="00115DD7">
      <w:pPr>
        <w:jc w:val="both"/>
        <w:rPr>
          <w:szCs w:val="28"/>
        </w:rPr>
      </w:pPr>
    </w:p>
    <w:p w:rsidR="00115DD7" w:rsidRPr="00F8655F" w:rsidRDefault="00115DD7" w:rsidP="00115DD7">
      <w:pPr>
        <w:ind w:firstLine="720"/>
        <w:jc w:val="both"/>
        <w:rPr>
          <w:szCs w:val="28"/>
        </w:rPr>
      </w:pPr>
      <w:bookmarkStart w:id="39" w:name="sub_15007"/>
      <w:r w:rsidRPr="00F8655F">
        <w:rPr>
          <w:szCs w:val="28"/>
        </w:rPr>
        <w:t>7. Заседание Комиссии проводит председатель Комиссии, а при его отсутствии - заместитель председателя Комиссии.</w:t>
      </w:r>
    </w:p>
    <w:p w:rsidR="00115DD7" w:rsidRPr="00F8655F" w:rsidRDefault="00115DD7" w:rsidP="00115DD7">
      <w:pPr>
        <w:ind w:firstLine="720"/>
        <w:jc w:val="both"/>
        <w:rPr>
          <w:szCs w:val="28"/>
        </w:rPr>
      </w:pPr>
      <w:bookmarkStart w:id="40" w:name="sub_15008"/>
      <w:bookmarkEnd w:id="39"/>
      <w:r w:rsidRPr="00F8655F">
        <w:rPr>
          <w:szCs w:val="28"/>
        </w:rPr>
        <w:t>8. Дата, время и место проведения очередного заседания Комиссии определяются председателем Комиссии (заместителем председателя Комиссии).</w:t>
      </w:r>
    </w:p>
    <w:p w:rsidR="00115DD7" w:rsidRPr="00F8655F" w:rsidRDefault="00115DD7" w:rsidP="00115DD7">
      <w:pPr>
        <w:ind w:firstLine="720"/>
        <w:jc w:val="both"/>
        <w:rPr>
          <w:szCs w:val="28"/>
        </w:rPr>
      </w:pPr>
      <w:bookmarkStart w:id="41" w:name="sub_15009"/>
      <w:bookmarkEnd w:id="40"/>
      <w:r w:rsidRPr="00F8655F">
        <w:rPr>
          <w:szCs w:val="28"/>
        </w:rPr>
        <w:t xml:space="preserve">9. Ответственный секретарь Комиссии заблаговременно, но не </w:t>
      </w:r>
      <w:proofErr w:type="gramStart"/>
      <w:r w:rsidRPr="00F8655F">
        <w:rPr>
          <w:szCs w:val="28"/>
        </w:rPr>
        <w:t>позднее</w:t>
      </w:r>
      <w:proofErr w:type="gramEnd"/>
      <w:r w:rsidRPr="00F8655F">
        <w:rPr>
          <w:szCs w:val="28"/>
        </w:rPr>
        <w:t xml:space="preserve"> чем за три рабочих дня до дня проведения заседания Комиссии, информирует членов Комиссии о дате, времени и месте его проведения.</w:t>
      </w:r>
    </w:p>
    <w:p w:rsidR="00115DD7" w:rsidRPr="00F8655F" w:rsidRDefault="00115DD7" w:rsidP="00115DD7">
      <w:pPr>
        <w:ind w:firstLine="720"/>
        <w:jc w:val="both"/>
        <w:rPr>
          <w:szCs w:val="28"/>
        </w:rPr>
      </w:pPr>
      <w:bookmarkStart w:id="42" w:name="sub_15010"/>
      <w:bookmarkEnd w:id="41"/>
      <w:r w:rsidRPr="00F8655F">
        <w:rPr>
          <w:szCs w:val="28"/>
        </w:rPr>
        <w:t>10. Заседания Комиссии считаются правомочными, если на заседаниях Комиссии присутствует не менее половины ее состава.</w:t>
      </w:r>
    </w:p>
    <w:p w:rsidR="00115DD7" w:rsidRPr="00F8655F" w:rsidRDefault="00115DD7" w:rsidP="00115DD7">
      <w:pPr>
        <w:ind w:firstLine="720"/>
        <w:jc w:val="both"/>
        <w:rPr>
          <w:szCs w:val="28"/>
        </w:rPr>
      </w:pPr>
      <w:bookmarkStart w:id="43" w:name="sub_15011"/>
      <w:bookmarkEnd w:id="42"/>
      <w:r w:rsidRPr="00F8655F">
        <w:rPr>
          <w:szCs w:val="28"/>
        </w:rPr>
        <w:t>11. Решения принимаются открытым голосованием, большинством голосов. При равенстве голосов голос председателя Комиссии является решающим.</w:t>
      </w:r>
    </w:p>
    <w:p w:rsidR="00115DD7" w:rsidRPr="00F8655F" w:rsidRDefault="00115DD7" w:rsidP="00115DD7">
      <w:pPr>
        <w:ind w:firstLine="720"/>
        <w:jc w:val="both"/>
        <w:rPr>
          <w:szCs w:val="28"/>
        </w:rPr>
      </w:pPr>
      <w:bookmarkStart w:id="44" w:name="sub_15012"/>
      <w:bookmarkEnd w:id="43"/>
      <w:r w:rsidRPr="00F8655F">
        <w:rPr>
          <w:szCs w:val="28"/>
        </w:rPr>
        <w:t>12. Член Комиссии, который не согласен с результатами предварительной оценочной стоимости подарка, либо с целесообразностью его реализации, имеет право изложить в письменной форме мотивированное особое мнение, которое прилагается к протоколу Комиссии.</w:t>
      </w:r>
    </w:p>
    <w:bookmarkEnd w:id="44"/>
    <w:p w:rsidR="00115DD7" w:rsidRPr="00F8655F" w:rsidRDefault="00115DD7" w:rsidP="00115DD7">
      <w:pPr>
        <w:ind w:firstLine="720"/>
        <w:jc w:val="both"/>
        <w:rPr>
          <w:szCs w:val="28"/>
        </w:rPr>
      </w:pPr>
      <w:r w:rsidRPr="00F8655F">
        <w:rPr>
          <w:szCs w:val="28"/>
        </w:rPr>
        <w:t>Особое мнение члена Комиссии заносится в протокол и прилагается к протоколу.</w:t>
      </w:r>
    </w:p>
    <w:p w:rsidR="00115DD7" w:rsidRPr="00F8655F" w:rsidRDefault="00115DD7" w:rsidP="00115DD7">
      <w:pPr>
        <w:ind w:firstLine="720"/>
        <w:jc w:val="both"/>
        <w:rPr>
          <w:szCs w:val="28"/>
        </w:rPr>
      </w:pPr>
      <w:bookmarkStart w:id="45" w:name="sub_15013"/>
      <w:r w:rsidRPr="00F8655F">
        <w:rPr>
          <w:szCs w:val="28"/>
        </w:rPr>
        <w:t>13. Решение Комиссии оформляется протоколом, подписывается председателем Комиссии (в случае его отсутствия - заместителем председателя Комиссии), ответственным секретарем и членами Комиссии и утверждается первым заместителем председателя Фонда пенсионного и социального страхования Российской Федерации.</w:t>
      </w:r>
    </w:p>
    <w:p w:rsidR="00115DD7" w:rsidRPr="00F8655F" w:rsidRDefault="00115DD7" w:rsidP="00115DD7">
      <w:pPr>
        <w:ind w:firstLine="720"/>
        <w:jc w:val="both"/>
        <w:rPr>
          <w:szCs w:val="28"/>
        </w:rPr>
      </w:pPr>
      <w:bookmarkStart w:id="46" w:name="sub_15014"/>
      <w:bookmarkEnd w:id="45"/>
      <w:r w:rsidRPr="00F8655F">
        <w:rPr>
          <w:szCs w:val="28"/>
        </w:rPr>
        <w:t>14. Секретарь Комиссии обеспечивает организацию делопроизводства Комиссии.</w:t>
      </w:r>
    </w:p>
    <w:p w:rsidR="00115DD7" w:rsidRPr="00F8655F" w:rsidRDefault="00115DD7" w:rsidP="00115DD7">
      <w:pPr>
        <w:ind w:firstLine="720"/>
        <w:jc w:val="both"/>
        <w:rPr>
          <w:szCs w:val="28"/>
        </w:rPr>
      </w:pPr>
      <w:bookmarkStart w:id="47" w:name="sub_15015"/>
      <w:bookmarkEnd w:id="46"/>
      <w:r w:rsidRPr="00F8655F">
        <w:rPr>
          <w:szCs w:val="28"/>
        </w:rPr>
        <w:t>15. Председатель Комиссии также как и его члены подписывает протокол, содержащий решение Комиссии.</w:t>
      </w:r>
    </w:p>
    <w:bookmarkEnd w:id="47"/>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Pr="002D3D31" w:rsidRDefault="00115DD7" w:rsidP="00115DD7">
      <w:pPr>
        <w:ind w:left="3600" w:firstLine="720"/>
        <w:jc w:val="center"/>
        <w:rPr>
          <w:b/>
          <w:szCs w:val="28"/>
        </w:rPr>
      </w:pPr>
      <w:r>
        <w:t xml:space="preserve">       </w:t>
      </w:r>
    </w:p>
    <w:p w:rsidR="00115DD7" w:rsidRPr="002D3D31" w:rsidRDefault="00115DD7" w:rsidP="00115DD7">
      <w:pPr>
        <w:pStyle w:val="ConsPlusTitle"/>
        <w:jc w:val="both"/>
        <w:rPr>
          <w:rFonts w:ascii="Times New Roman" w:hAnsi="Times New Roman" w:cs="Times New Roman"/>
          <w:b w:val="0"/>
          <w:sz w:val="28"/>
          <w:szCs w:val="28"/>
        </w:rPr>
      </w:pPr>
    </w:p>
    <w:p w:rsidR="00115DD7" w:rsidRDefault="00115DD7" w:rsidP="00115DD7">
      <w:pPr>
        <w:ind w:left="3600" w:firstLine="720"/>
        <w:jc w:val="center"/>
      </w:pPr>
      <w:r>
        <w:t xml:space="preserve">       </w:t>
      </w:r>
    </w:p>
    <w:p w:rsidR="00115DD7" w:rsidRDefault="00115DD7" w:rsidP="00115DD7">
      <w:pPr>
        <w:ind w:left="3600" w:firstLine="720"/>
        <w:jc w:val="center"/>
      </w:pPr>
    </w:p>
    <w:p w:rsidR="00115DD7" w:rsidRDefault="00115DD7" w:rsidP="00115DD7">
      <w:pPr>
        <w:ind w:left="3600" w:firstLine="720"/>
        <w:jc w:val="center"/>
      </w:pPr>
    </w:p>
    <w:p w:rsidR="00115DD7" w:rsidRPr="006C6886" w:rsidRDefault="00115DD7" w:rsidP="00115DD7">
      <w:pPr>
        <w:ind w:left="3600" w:firstLine="720"/>
        <w:jc w:val="center"/>
      </w:pPr>
      <w:r>
        <w:lastRenderedPageBreak/>
        <w:t xml:space="preserve">    </w:t>
      </w:r>
      <w:r w:rsidRPr="006C6886">
        <w:t xml:space="preserve">Приложение № </w:t>
      </w:r>
      <w:r>
        <w:t>3</w:t>
      </w:r>
    </w:p>
    <w:p w:rsidR="00115DD7" w:rsidRPr="006C6886" w:rsidRDefault="00115DD7" w:rsidP="00115DD7">
      <w:pPr>
        <w:ind w:left="3600" w:firstLine="720"/>
        <w:jc w:val="center"/>
      </w:pPr>
      <w:r w:rsidRPr="006C6886">
        <w:t xml:space="preserve">  </w:t>
      </w:r>
      <w:r>
        <w:t xml:space="preserve"> </w:t>
      </w:r>
      <w:r w:rsidRPr="006C6886">
        <w:t>УТВЕРЖДЕН</w:t>
      </w:r>
      <w:r>
        <w:t>О</w:t>
      </w:r>
    </w:p>
    <w:p w:rsidR="00115DD7" w:rsidRPr="006C6886" w:rsidRDefault="00115DD7" w:rsidP="00115DD7">
      <w:r w:rsidRPr="006C6886">
        <w:t xml:space="preserve">                                                                                       приказом ОСФР</w:t>
      </w:r>
    </w:p>
    <w:p w:rsidR="00115DD7" w:rsidRPr="006C6886" w:rsidRDefault="00115DD7" w:rsidP="00115DD7">
      <w:r w:rsidRPr="006C6886">
        <w:t xml:space="preserve">                                                                                       по Алтайскому краю</w:t>
      </w:r>
    </w:p>
    <w:p w:rsidR="00115DD7" w:rsidRPr="006C6886" w:rsidRDefault="00115DD7" w:rsidP="00115DD7">
      <w:r w:rsidRPr="006C6886">
        <w:t xml:space="preserve">                                                                                       от </w:t>
      </w:r>
      <w:r>
        <w:t xml:space="preserve">30 мая </w:t>
      </w:r>
      <w:r w:rsidRPr="006C6886">
        <w:t>202</w:t>
      </w:r>
      <w:r w:rsidRPr="00115DD7">
        <w:t>5</w:t>
      </w:r>
      <w:r w:rsidRPr="006C6886">
        <w:t xml:space="preserve"> г. №</w:t>
      </w:r>
      <w:r>
        <w:t xml:space="preserve"> 632</w:t>
      </w:r>
    </w:p>
    <w:p w:rsidR="00115DD7" w:rsidRDefault="00115DD7" w:rsidP="00115DD7"/>
    <w:p w:rsidR="00115DD7" w:rsidRDefault="00115DD7" w:rsidP="00115DD7"/>
    <w:p w:rsidR="00115DD7" w:rsidRPr="006C6886" w:rsidRDefault="00115DD7" w:rsidP="00115DD7"/>
    <w:p w:rsidR="00115DD7" w:rsidRPr="00F8655F" w:rsidRDefault="00115DD7" w:rsidP="00115DD7">
      <w:pPr>
        <w:pStyle w:val="1"/>
        <w:rPr>
          <w:sz w:val="28"/>
          <w:szCs w:val="28"/>
        </w:rPr>
      </w:pPr>
      <w:r w:rsidRPr="00F8655F">
        <w:rPr>
          <w:sz w:val="28"/>
          <w:szCs w:val="28"/>
        </w:rPr>
        <w:t>Положение</w:t>
      </w:r>
      <w:r w:rsidRPr="00F8655F">
        <w:rPr>
          <w:sz w:val="28"/>
          <w:szCs w:val="28"/>
        </w:rPr>
        <w:br/>
        <w:t xml:space="preserve">о Комиссии </w:t>
      </w:r>
      <w:r>
        <w:rPr>
          <w:sz w:val="28"/>
          <w:szCs w:val="28"/>
        </w:rPr>
        <w:t xml:space="preserve">Отделения </w:t>
      </w:r>
      <w:r w:rsidRPr="00F8655F">
        <w:rPr>
          <w:sz w:val="28"/>
          <w:szCs w:val="28"/>
        </w:rPr>
        <w:t xml:space="preserve">Фонда пенсионного и социального страхования Российской Федерации </w:t>
      </w:r>
      <w:r>
        <w:rPr>
          <w:sz w:val="28"/>
          <w:szCs w:val="28"/>
        </w:rPr>
        <w:t xml:space="preserve">по Алтайскому краю </w:t>
      </w:r>
      <w:r w:rsidRPr="00F8655F">
        <w:rPr>
          <w:sz w:val="28"/>
          <w:szCs w:val="28"/>
        </w:rPr>
        <w:t>по поступлению и выбытию активов (подарков, полученных отдельными категориями лиц в связи с протокольными и иными официальными мероприятиями)</w:t>
      </w:r>
    </w:p>
    <w:p w:rsidR="00115DD7" w:rsidRPr="00F8655F" w:rsidRDefault="00115DD7" w:rsidP="00115DD7">
      <w:pPr>
        <w:jc w:val="both"/>
        <w:rPr>
          <w:szCs w:val="28"/>
        </w:rPr>
      </w:pPr>
    </w:p>
    <w:p w:rsidR="00115DD7" w:rsidRPr="00F8655F" w:rsidRDefault="00115DD7" w:rsidP="00115DD7">
      <w:pPr>
        <w:pStyle w:val="1"/>
        <w:rPr>
          <w:sz w:val="28"/>
          <w:szCs w:val="28"/>
        </w:rPr>
      </w:pPr>
      <w:r w:rsidRPr="00F8655F">
        <w:rPr>
          <w:sz w:val="28"/>
          <w:szCs w:val="28"/>
        </w:rPr>
        <w:t>I. Общие положения</w:t>
      </w:r>
    </w:p>
    <w:p w:rsidR="00115DD7" w:rsidRPr="00F8655F" w:rsidRDefault="00115DD7" w:rsidP="00115DD7">
      <w:pPr>
        <w:jc w:val="both"/>
        <w:rPr>
          <w:szCs w:val="28"/>
        </w:rPr>
      </w:pPr>
    </w:p>
    <w:p w:rsidR="00115DD7" w:rsidRPr="00F8655F" w:rsidRDefault="00115DD7" w:rsidP="00115DD7">
      <w:pPr>
        <w:ind w:firstLine="720"/>
        <w:jc w:val="both"/>
        <w:rPr>
          <w:szCs w:val="28"/>
        </w:rPr>
      </w:pPr>
      <w:r w:rsidRPr="00F8655F">
        <w:rPr>
          <w:szCs w:val="28"/>
        </w:rPr>
        <w:t xml:space="preserve">1. Настоящее положение определяет порядок </w:t>
      </w:r>
      <w:proofErr w:type="gramStart"/>
      <w:r w:rsidRPr="00F8655F">
        <w:rPr>
          <w:szCs w:val="28"/>
        </w:rPr>
        <w:t xml:space="preserve">организации работы Комиссии </w:t>
      </w:r>
      <w:r>
        <w:rPr>
          <w:szCs w:val="28"/>
        </w:rPr>
        <w:t>Отделения</w:t>
      </w:r>
      <w:r w:rsidRPr="00F8655F">
        <w:rPr>
          <w:szCs w:val="28"/>
        </w:rPr>
        <w:t xml:space="preserve"> Фонда пенсионного</w:t>
      </w:r>
      <w:proofErr w:type="gramEnd"/>
      <w:r w:rsidRPr="00F8655F">
        <w:rPr>
          <w:szCs w:val="28"/>
        </w:rPr>
        <w:t xml:space="preserve"> и социального страхования Российской Федерации </w:t>
      </w:r>
      <w:r>
        <w:rPr>
          <w:szCs w:val="28"/>
        </w:rPr>
        <w:t xml:space="preserve">по Алтайскому краю </w:t>
      </w:r>
      <w:r w:rsidRPr="00F8655F">
        <w:rPr>
          <w:szCs w:val="28"/>
        </w:rPr>
        <w:t>по поступлению и выбытию активов (подарков, полученных отдельными категориями лиц в связи протокольными и иными официальными мероприятиями</w:t>
      </w:r>
      <w:r>
        <w:rPr>
          <w:szCs w:val="28"/>
        </w:rPr>
        <w:t>)</w:t>
      </w:r>
      <w:r w:rsidRPr="00F8655F">
        <w:rPr>
          <w:szCs w:val="28"/>
        </w:rPr>
        <w:t xml:space="preserve"> (далее - Комиссия).</w:t>
      </w:r>
    </w:p>
    <w:p w:rsidR="00115DD7" w:rsidRPr="00F8655F" w:rsidRDefault="00115DD7" w:rsidP="00115DD7">
      <w:pPr>
        <w:ind w:firstLine="720"/>
        <w:jc w:val="both"/>
        <w:rPr>
          <w:szCs w:val="28"/>
        </w:rPr>
      </w:pPr>
      <w:r w:rsidRPr="00F8655F">
        <w:rPr>
          <w:szCs w:val="28"/>
        </w:rPr>
        <w:t xml:space="preserve">2. Комиссия в своей деятельности руководствуется </w:t>
      </w:r>
      <w:hyperlink r:id="rId9" w:history="1">
        <w:r w:rsidRPr="00115DD7">
          <w:rPr>
            <w:rStyle w:val="af0"/>
            <w:color w:val="auto"/>
            <w:szCs w:val="28"/>
          </w:rPr>
          <w:t>Конституцией</w:t>
        </w:r>
      </w:hyperlink>
      <w:r w:rsidRPr="00115DD7">
        <w:rPr>
          <w:szCs w:val="28"/>
        </w:rPr>
        <w:t xml:space="preserve"> </w:t>
      </w:r>
      <w:r w:rsidRPr="00F8655F">
        <w:rPr>
          <w:szCs w:val="28"/>
        </w:rPr>
        <w:t xml:space="preserve">Российской Федерации, федеральными конституционными законами, федеральными законами, иными нормативными правовыми актами Российской Федерации, актами СФР, </w:t>
      </w:r>
      <w:r>
        <w:rPr>
          <w:szCs w:val="28"/>
        </w:rPr>
        <w:t xml:space="preserve">ОСФР по Алтайскому краю, </w:t>
      </w:r>
      <w:r w:rsidRPr="00F8655F">
        <w:rPr>
          <w:szCs w:val="28"/>
        </w:rPr>
        <w:t>а также настоящим Положением.</w:t>
      </w:r>
    </w:p>
    <w:p w:rsidR="00115DD7" w:rsidRPr="00F8655F" w:rsidRDefault="00115DD7" w:rsidP="00115DD7">
      <w:pPr>
        <w:jc w:val="both"/>
        <w:rPr>
          <w:szCs w:val="28"/>
        </w:rPr>
      </w:pPr>
    </w:p>
    <w:p w:rsidR="00115DD7" w:rsidRPr="00F8655F" w:rsidRDefault="00115DD7" w:rsidP="00115DD7">
      <w:pPr>
        <w:pStyle w:val="1"/>
        <w:rPr>
          <w:sz w:val="28"/>
          <w:szCs w:val="28"/>
        </w:rPr>
      </w:pPr>
      <w:r w:rsidRPr="00F8655F">
        <w:rPr>
          <w:sz w:val="28"/>
          <w:szCs w:val="28"/>
        </w:rPr>
        <w:t>II. Функции Комиссии</w:t>
      </w:r>
    </w:p>
    <w:p w:rsidR="00115DD7" w:rsidRPr="00F8655F" w:rsidRDefault="00115DD7" w:rsidP="00115DD7">
      <w:pPr>
        <w:jc w:val="both"/>
        <w:rPr>
          <w:szCs w:val="28"/>
        </w:rPr>
      </w:pPr>
    </w:p>
    <w:p w:rsidR="00115DD7" w:rsidRPr="00F8655F" w:rsidRDefault="00115DD7" w:rsidP="00115DD7">
      <w:pPr>
        <w:ind w:firstLine="720"/>
        <w:jc w:val="both"/>
        <w:rPr>
          <w:szCs w:val="28"/>
        </w:rPr>
      </w:pPr>
      <w:r w:rsidRPr="00F8655F">
        <w:rPr>
          <w:szCs w:val="28"/>
        </w:rPr>
        <w:t>3. Определение стоимости подарка при отсутствии подтверждающих документов о стоимости подарка (кассовый чек, товарный чек, иной документ об оплате (приобретении) подарка)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субъектов оценочной деятельности.</w:t>
      </w:r>
    </w:p>
    <w:p w:rsidR="00115DD7" w:rsidRPr="00F8655F" w:rsidRDefault="00115DD7" w:rsidP="00115DD7">
      <w:pPr>
        <w:ind w:firstLine="720"/>
        <w:jc w:val="both"/>
        <w:rPr>
          <w:szCs w:val="28"/>
        </w:rPr>
      </w:pPr>
      <w:r w:rsidRPr="00F8655F">
        <w:rPr>
          <w:szCs w:val="28"/>
        </w:rPr>
        <w:t xml:space="preserve">4. Рассмотрение целесообразности использования подарка для обеспечения деятельности </w:t>
      </w:r>
      <w:r>
        <w:rPr>
          <w:szCs w:val="28"/>
        </w:rPr>
        <w:t xml:space="preserve">Отделения </w:t>
      </w:r>
      <w:r w:rsidRPr="00F8655F">
        <w:rPr>
          <w:szCs w:val="28"/>
        </w:rPr>
        <w:t>Фонда пенсионного и социального страхования Российской Федерации</w:t>
      </w:r>
      <w:r>
        <w:rPr>
          <w:szCs w:val="28"/>
        </w:rPr>
        <w:t xml:space="preserve"> по Алтайскому краю</w:t>
      </w:r>
      <w:r w:rsidRPr="00F8655F">
        <w:rPr>
          <w:szCs w:val="28"/>
        </w:rPr>
        <w:t>, в отношении которого не поступило заявление о выкупе, направленное на имя работодателя, в целях принятия соответствующего решения не позднее двух месяцев со дня сдачи подарка.</w:t>
      </w:r>
    </w:p>
    <w:p w:rsidR="00115DD7" w:rsidRPr="00F8655F" w:rsidRDefault="00115DD7" w:rsidP="00115DD7">
      <w:pPr>
        <w:ind w:firstLine="720"/>
        <w:jc w:val="both"/>
        <w:rPr>
          <w:szCs w:val="28"/>
        </w:rPr>
      </w:pPr>
      <w:r w:rsidRPr="00F8655F">
        <w:rPr>
          <w:szCs w:val="28"/>
        </w:rPr>
        <w:t>5. Принятие решения по зачислению средств, вырученных от реализации (выкупа) подарка, в доход федерального бюджета в порядке, установленном бюджетным законодательством Российской Федерации.</w:t>
      </w:r>
    </w:p>
    <w:p w:rsidR="00115DD7" w:rsidRPr="00F8655F" w:rsidRDefault="00115DD7" w:rsidP="00115DD7">
      <w:pPr>
        <w:ind w:firstLine="720"/>
        <w:jc w:val="both"/>
        <w:rPr>
          <w:szCs w:val="28"/>
        </w:rPr>
      </w:pPr>
      <w:r w:rsidRPr="00F8655F">
        <w:rPr>
          <w:szCs w:val="28"/>
        </w:rPr>
        <w:lastRenderedPageBreak/>
        <w:t>6. Готовит документы для принятия решения о возможности повторной реализации подарка либо о</w:t>
      </w:r>
      <w:r>
        <w:rPr>
          <w:szCs w:val="28"/>
        </w:rPr>
        <w:t>б</w:t>
      </w:r>
      <w:r w:rsidRPr="00F8655F">
        <w:rPr>
          <w:szCs w:val="28"/>
        </w:rPr>
        <w:t xml:space="preserve"> его унич</w:t>
      </w:r>
      <w:r>
        <w:rPr>
          <w:szCs w:val="28"/>
        </w:rPr>
        <w:t>тожении в соответствии с законодательством</w:t>
      </w:r>
      <w:r w:rsidRPr="00F8655F">
        <w:rPr>
          <w:szCs w:val="28"/>
        </w:rPr>
        <w:t xml:space="preserve"> Российской Федерации.</w:t>
      </w:r>
    </w:p>
    <w:p w:rsidR="00115DD7" w:rsidRPr="00F8655F" w:rsidRDefault="00115DD7" w:rsidP="00115DD7">
      <w:pPr>
        <w:jc w:val="both"/>
        <w:rPr>
          <w:szCs w:val="28"/>
        </w:rPr>
      </w:pPr>
    </w:p>
    <w:p w:rsidR="00115DD7" w:rsidRPr="00F8655F" w:rsidRDefault="00115DD7" w:rsidP="00115DD7">
      <w:pPr>
        <w:pStyle w:val="1"/>
        <w:rPr>
          <w:sz w:val="28"/>
          <w:szCs w:val="28"/>
        </w:rPr>
      </w:pPr>
      <w:r w:rsidRPr="00F8655F">
        <w:rPr>
          <w:sz w:val="28"/>
          <w:szCs w:val="28"/>
        </w:rPr>
        <w:t>III. Порядок работы Комиссии</w:t>
      </w:r>
    </w:p>
    <w:p w:rsidR="00115DD7" w:rsidRPr="00F8655F" w:rsidRDefault="00115DD7" w:rsidP="00115DD7">
      <w:pPr>
        <w:jc w:val="both"/>
        <w:rPr>
          <w:szCs w:val="28"/>
        </w:rPr>
      </w:pPr>
    </w:p>
    <w:p w:rsidR="00115DD7" w:rsidRPr="00F8655F" w:rsidRDefault="00115DD7" w:rsidP="00115DD7">
      <w:pPr>
        <w:ind w:firstLine="720"/>
        <w:jc w:val="both"/>
        <w:rPr>
          <w:szCs w:val="28"/>
        </w:rPr>
      </w:pPr>
      <w:r w:rsidRPr="00F8655F">
        <w:rPr>
          <w:szCs w:val="28"/>
        </w:rPr>
        <w:t>7. Заседание Комиссии проводит председатель Комиссии, а при его отсутствии - заместитель председателя Комиссии.</w:t>
      </w:r>
    </w:p>
    <w:p w:rsidR="00115DD7" w:rsidRPr="00F8655F" w:rsidRDefault="00115DD7" w:rsidP="00115DD7">
      <w:pPr>
        <w:ind w:firstLine="720"/>
        <w:jc w:val="both"/>
        <w:rPr>
          <w:szCs w:val="28"/>
        </w:rPr>
      </w:pPr>
      <w:r w:rsidRPr="00F8655F">
        <w:rPr>
          <w:szCs w:val="28"/>
        </w:rPr>
        <w:t>8. Дата, время и место проведения очередного заседания Комиссии определяются председателем Комиссии (заместителем председателя Комиссии).</w:t>
      </w:r>
    </w:p>
    <w:p w:rsidR="00115DD7" w:rsidRPr="00F8655F" w:rsidRDefault="00115DD7" w:rsidP="00115DD7">
      <w:pPr>
        <w:ind w:firstLine="720"/>
        <w:jc w:val="both"/>
        <w:rPr>
          <w:szCs w:val="28"/>
        </w:rPr>
      </w:pPr>
      <w:r w:rsidRPr="00F8655F">
        <w:rPr>
          <w:szCs w:val="28"/>
        </w:rPr>
        <w:t xml:space="preserve">9. Ответственный секретарь Комиссии заблаговременно, но не </w:t>
      </w:r>
      <w:proofErr w:type="gramStart"/>
      <w:r w:rsidRPr="00F8655F">
        <w:rPr>
          <w:szCs w:val="28"/>
        </w:rPr>
        <w:t>позднее</w:t>
      </w:r>
      <w:proofErr w:type="gramEnd"/>
      <w:r w:rsidRPr="00F8655F">
        <w:rPr>
          <w:szCs w:val="28"/>
        </w:rPr>
        <w:t xml:space="preserve"> чем за три рабочих дня до дня проведения заседания Комиссии, информирует членов Комиссии о дате, времени и месте его проведения.</w:t>
      </w:r>
    </w:p>
    <w:p w:rsidR="00115DD7" w:rsidRPr="00F8655F" w:rsidRDefault="00115DD7" w:rsidP="00115DD7">
      <w:pPr>
        <w:ind w:firstLine="720"/>
        <w:jc w:val="both"/>
        <w:rPr>
          <w:szCs w:val="28"/>
        </w:rPr>
      </w:pPr>
      <w:r w:rsidRPr="00F8655F">
        <w:rPr>
          <w:szCs w:val="28"/>
        </w:rPr>
        <w:t>10. Заседания Комиссии считаются правомочными, если на заседаниях Комиссии присутствует не менее половины ее состава.</w:t>
      </w:r>
    </w:p>
    <w:p w:rsidR="00115DD7" w:rsidRPr="00F8655F" w:rsidRDefault="00115DD7" w:rsidP="00115DD7">
      <w:pPr>
        <w:ind w:firstLine="720"/>
        <w:jc w:val="both"/>
        <w:rPr>
          <w:szCs w:val="28"/>
        </w:rPr>
      </w:pPr>
      <w:r w:rsidRPr="00F8655F">
        <w:rPr>
          <w:szCs w:val="28"/>
        </w:rPr>
        <w:t>11. Решения принимаются открытым голосованием, большинством голосов. При равенстве голосов голос председателя Комиссии является решающим.</w:t>
      </w:r>
    </w:p>
    <w:p w:rsidR="00115DD7" w:rsidRPr="00F8655F" w:rsidRDefault="00115DD7" w:rsidP="00115DD7">
      <w:pPr>
        <w:ind w:firstLine="720"/>
        <w:jc w:val="both"/>
        <w:rPr>
          <w:szCs w:val="28"/>
        </w:rPr>
      </w:pPr>
      <w:r w:rsidRPr="00F8655F">
        <w:rPr>
          <w:szCs w:val="28"/>
        </w:rPr>
        <w:t>12. Член Комиссии, который не согласен с результатами предварительной оценочной стоимости подарка, либо с целесообразностью его реализации, имеет право изложить в письменной форме мотивированное особое мнение, которое прилагается к протоколу Комиссии.</w:t>
      </w:r>
    </w:p>
    <w:p w:rsidR="00115DD7" w:rsidRPr="00F8655F" w:rsidRDefault="00115DD7" w:rsidP="00115DD7">
      <w:pPr>
        <w:ind w:firstLine="720"/>
        <w:jc w:val="both"/>
        <w:rPr>
          <w:szCs w:val="28"/>
        </w:rPr>
      </w:pPr>
      <w:r w:rsidRPr="00F8655F">
        <w:rPr>
          <w:szCs w:val="28"/>
        </w:rPr>
        <w:t>Особое мнение члена Комиссии заносится в протокол и прилагается к протоколу.</w:t>
      </w:r>
    </w:p>
    <w:p w:rsidR="00115DD7" w:rsidRPr="00F8655F" w:rsidRDefault="00115DD7" w:rsidP="00115DD7">
      <w:pPr>
        <w:ind w:firstLine="720"/>
        <w:jc w:val="both"/>
        <w:rPr>
          <w:szCs w:val="28"/>
        </w:rPr>
      </w:pPr>
      <w:r w:rsidRPr="00F8655F">
        <w:rPr>
          <w:szCs w:val="28"/>
        </w:rPr>
        <w:t>13. Решение Комиссии оформляется протоколом, подписывается председателем Комиссии (в случае его отсутствия - заместителем председателя Комиссии), ответственным секретарем и членами Комиссии и утверждается первым заместителем председателя Фонда пенсионного и социального страхования Российской Федерации.</w:t>
      </w:r>
    </w:p>
    <w:p w:rsidR="00115DD7" w:rsidRPr="00F8655F" w:rsidRDefault="00115DD7" w:rsidP="00115DD7">
      <w:pPr>
        <w:ind w:firstLine="720"/>
        <w:jc w:val="both"/>
        <w:rPr>
          <w:szCs w:val="28"/>
        </w:rPr>
      </w:pPr>
      <w:r w:rsidRPr="00F8655F">
        <w:rPr>
          <w:szCs w:val="28"/>
        </w:rPr>
        <w:t>14. Секретарь Комиссии обеспечивает организацию делопроизводства Комиссии.</w:t>
      </w:r>
    </w:p>
    <w:p w:rsidR="00115DD7" w:rsidRPr="00F8655F" w:rsidRDefault="00115DD7" w:rsidP="00115DD7">
      <w:pPr>
        <w:ind w:firstLine="720"/>
        <w:jc w:val="both"/>
        <w:rPr>
          <w:szCs w:val="28"/>
        </w:rPr>
      </w:pPr>
      <w:r w:rsidRPr="00F8655F">
        <w:rPr>
          <w:szCs w:val="28"/>
        </w:rPr>
        <w:t>15. Председатель Комиссии также как и его члены подписывает протокол, содержащий решение Комиссии.</w:t>
      </w: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Default="00115DD7" w:rsidP="00115DD7">
      <w:pPr>
        <w:pStyle w:val="ConsPlusTitle"/>
        <w:jc w:val="both"/>
        <w:rPr>
          <w:rFonts w:ascii="Times New Roman" w:hAnsi="Times New Roman" w:cs="Times New Roman"/>
          <w:sz w:val="28"/>
          <w:szCs w:val="28"/>
        </w:rPr>
      </w:pPr>
    </w:p>
    <w:p w:rsidR="00115DD7" w:rsidRPr="002D3D31" w:rsidRDefault="00115DD7" w:rsidP="00115DD7">
      <w:pPr>
        <w:ind w:left="3600" w:firstLine="720"/>
        <w:jc w:val="center"/>
        <w:rPr>
          <w:b/>
          <w:szCs w:val="28"/>
        </w:rPr>
      </w:pPr>
      <w:r>
        <w:t xml:space="preserve">       </w:t>
      </w:r>
    </w:p>
    <w:p w:rsidR="00115DD7" w:rsidRPr="002D3D31" w:rsidRDefault="00115DD7" w:rsidP="00115DD7">
      <w:pPr>
        <w:pStyle w:val="ConsPlusTitle"/>
        <w:jc w:val="both"/>
        <w:rPr>
          <w:rFonts w:ascii="Times New Roman" w:hAnsi="Times New Roman" w:cs="Times New Roman"/>
          <w:b w:val="0"/>
          <w:sz w:val="28"/>
          <w:szCs w:val="28"/>
        </w:rPr>
      </w:pPr>
    </w:p>
    <w:p w:rsidR="00115DD7" w:rsidRDefault="00115DD7" w:rsidP="008F5F5F">
      <w:pPr>
        <w:tabs>
          <w:tab w:val="left" w:pos="7620"/>
        </w:tabs>
        <w:jc w:val="both"/>
        <w:rPr>
          <w:sz w:val="22"/>
          <w:szCs w:val="22"/>
        </w:rPr>
      </w:pPr>
    </w:p>
    <w:p w:rsidR="00E836A5" w:rsidRDefault="00E836A5" w:rsidP="008F5F5F">
      <w:pPr>
        <w:tabs>
          <w:tab w:val="left" w:pos="7620"/>
        </w:tabs>
        <w:jc w:val="both"/>
        <w:rPr>
          <w:sz w:val="22"/>
          <w:szCs w:val="22"/>
        </w:rPr>
      </w:pPr>
    </w:p>
    <w:p w:rsidR="00E836A5" w:rsidRDefault="00E836A5" w:rsidP="008F5F5F">
      <w:pPr>
        <w:tabs>
          <w:tab w:val="left" w:pos="7620"/>
        </w:tabs>
        <w:jc w:val="both"/>
        <w:rPr>
          <w:sz w:val="22"/>
          <w:szCs w:val="22"/>
        </w:rPr>
      </w:pPr>
    </w:p>
    <w:p w:rsidR="00E836A5" w:rsidRDefault="00E836A5" w:rsidP="008F5F5F">
      <w:pPr>
        <w:tabs>
          <w:tab w:val="left" w:pos="7620"/>
        </w:tabs>
        <w:jc w:val="both"/>
        <w:rPr>
          <w:sz w:val="22"/>
          <w:szCs w:val="22"/>
        </w:rPr>
      </w:pPr>
    </w:p>
    <w:p w:rsidR="00E836A5" w:rsidRDefault="00E836A5" w:rsidP="008F5F5F">
      <w:pPr>
        <w:tabs>
          <w:tab w:val="left" w:pos="7620"/>
        </w:tabs>
        <w:jc w:val="both"/>
        <w:rPr>
          <w:sz w:val="22"/>
          <w:szCs w:val="22"/>
        </w:rPr>
      </w:pPr>
    </w:p>
    <w:p w:rsidR="00115DD7" w:rsidRPr="00115DD7" w:rsidRDefault="00115DD7" w:rsidP="00115DD7">
      <w:pPr>
        <w:ind w:left="3600" w:firstLine="720"/>
        <w:jc w:val="center"/>
      </w:pPr>
      <w:r>
        <w:t xml:space="preserve">     </w:t>
      </w:r>
      <w:r w:rsidRPr="006C6886">
        <w:t xml:space="preserve">Приложение № </w:t>
      </w:r>
      <w:r w:rsidRPr="00115DD7">
        <w:t>4</w:t>
      </w:r>
    </w:p>
    <w:p w:rsidR="00115DD7" w:rsidRPr="006C6886" w:rsidRDefault="00115DD7" w:rsidP="00115DD7">
      <w:pPr>
        <w:ind w:left="3600" w:firstLine="720"/>
        <w:jc w:val="center"/>
      </w:pPr>
      <w:r>
        <w:t xml:space="preserve">     к приказу</w:t>
      </w:r>
      <w:r w:rsidRPr="006C6886">
        <w:t xml:space="preserve"> ОСФР</w:t>
      </w:r>
    </w:p>
    <w:p w:rsidR="00115DD7" w:rsidRPr="006C6886" w:rsidRDefault="00115DD7" w:rsidP="00115DD7">
      <w:r w:rsidRPr="006C6886">
        <w:t xml:space="preserve">                                                                                       по Алтайскому краю</w:t>
      </w:r>
    </w:p>
    <w:p w:rsidR="00115DD7" w:rsidRPr="006C6886" w:rsidRDefault="00115DD7" w:rsidP="00115DD7">
      <w:r w:rsidRPr="006C6886">
        <w:t xml:space="preserve">                                                                                       от </w:t>
      </w:r>
      <w:r>
        <w:t xml:space="preserve">30 мая </w:t>
      </w:r>
      <w:r w:rsidRPr="006C6886">
        <w:t>202</w:t>
      </w:r>
      <w:r w:rsidRPr="00074F4C">
        <w:t>5</w:t>
      </w:r>
      <w:r w:rsidRPr="006C6886">
        <w:t xml:space="preserve"> г. №</w:t>
      </w:r>
      <w:r>
        <w:t xml:space="preserve"> 632</w:t>
      </w:r>
    </w:p>
    <w:p w:rsidR="00115DD7" w:rsidRDefault="00115DD7" w:rsidP="00115DD7">
      <w:pPr>
        <w:ind w:left="3600" w:firstLine="720"/>
        <w:jc w:val="center"/>
      </w:pPr>
    </w:p>
    <w:p w:rsidR="00115DD7" w:rsidRPr="006C6886" w:rsidRDefault="00115DD7" w:rsidP="00115DD7"/>
    <w:p w:rsidR="00115DD7" w:rsidRPr="002D3D31" w:rsidRDefault="00115DD7" w:rsidP="00115DD7">
      <w:pPr>
        <w:pStyle w:val="1"/>
        <w:rPr>
          <w:sz w:val="28"/>
          <w:szCs w:val="28"/>
        </w:rPr>
      </w:pPr>
      <w:r w:rsidRPr="002D3D31">
        <w:rPr>
          <w:sz w:val="28"/>
          <w:szCs w:val="28"/>
        </w:rPr>
        <w:t xml:space="preserve">Перечень </w:t>
      </w:r>
    </w:p>
    <w:p w:rsidR="00115DD7" w:rsidRDefault="00115DD7" w:rsidP="00115DD7">
      <w:pPr>
        <w:pStyle w:val="1"/>
        <w:rPr>
          <w:sz w:val="28"/>
          <w:szCs w:val="28"/>
        </w:rPr>
      </w:pPr>
      <w:r w:rsidRPr="002D3D31">
        <w:rPr>
          <w:sz w:val="28"/>
          <w:szCs w:val="28"/>
        </w:rPr>
        <w:t xml:space="preserve">утративших  силу актов Государственного учреждения – </w:t>
      </w:r>
    </w:p>
    <w:p w:rsidR="00115DD7" w:rsidRDefault="00115DD7" w:rsidP="00115DD7">
      <w:pPr>
        <w:pStyle w:val="1"/>
        <w:rPr>
          <w:sz w:val="28"/>
          <w:szCs w:val="28"/>
        </w:rPr>
      </w:pPr>
      <w:r w:rsidRPr="002D3D31">
        <w:rPr>
          <w:sz w:val="28"/>
          <w:szCs w:val="28"/>
        </w:rPr>
        <w:t xml:space="preserve">Отделения Пенсионного фонда Российской Федерации </w:t>
      </w:r>
    </w:p>
    <w:p w:rsidR="00115DD7" w:rsidRDefault="00115DD7" w:rsidP="00115DD7">
      <w:pPr>
        <w:pStyle w:val="1"/>
        <w:rPr>
          <w:sz w:val="28"/>
          <w:szCs w:val="28"/>
        </w:rPr>
      </w:pPr>
      <w:r w:rsidRPr="002D3D31">
        <w:rPr>
          <w:sz w:val="28"/>
          <w:szCs w:val="28"/>
        </w:rPr>
        <w:t xml:space="preserve">по Алтайскому краю и Государственного учреждения – </w:t>
      </w:r>
    </w:p>
    <w:p w:rsidR="00115DD7" w:rsidRDefault="00115DD7" w:rsidP="00115DD7">
      <w:pPr>
        <w:pStyle w:val="1"/>
        <w:rPr>
          <w:sz w:val="28"/>
          <w:szCs w:val="28"/>
        </w:rPr>
      </w:pPr>
      <w:r w:rsidRPr="002D3D31">
        <w:rPr>
          <w:sz w:val="28"/>
          <w:szCs w:val="28"/>
        </w:rPr>
        <w:t xml:space="preserve">Алтайского регионального отделения Фонда </w:t>
      </w:r>
    </w:p>
    <w:p w:rsidR="00115DD7" w:rsidRPr="002D3D31" w:rsidRDefault="00115DD7" w:rsidP="00115DD7">
      <w:pPr>
        <w:pStyle w:val="1"/>
        <w:rPr>
          <w:sz w:val="28"/>
          <w:szCs w:val="28"/>
        </w:rPr>
      </w:pPr>
      <w:r w:rsidRPr="002D3D31">
        <w:rPr>
          <w:sz w:val="28"/>
          <w:szCs w:val="28"/>
        </w:rPr>
        <w:t>социального страхования Российской Федерации</w:t>
      </w:r>
    </w:p>
    <w:p w:rsidR="00115DD7" w:rsidRPr="002D3D31" w:rsidRDefault="00115DD7" w:rsidP="00115DD7"/>
    <w:p w:rsidR="00115DD7" w:rsidRPr="002D3D31" w:rsidRDefault="00115DD7" w:rsidP="00115DD7">
      <w:pPr>
        <w:ind w:firstLine="708"/>
        <w:jc w:val="both"/>
        <w:rPr>
          <w:szCs w:val="28"/>
        </w:rPr>
      </w:pPr>
      <w:r>
        <w:rPr>
          <w:szCs w:val="28"/>
        </w:rPr>
        <w:t>Положение о сообщении работниками ОПФР по Алтайскому краю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утверждённое 11 октября 2021 г.;</w:t>
      </w:r>
    </w:p>
    <w:p w:rsidR="00115DD7" w:rsidRDefault="00115DD7" w:rsidP="00115DD7">
      <w:pPr>
        <w:pStyle w:val="1"/>
        <w:ind w:firstLine="708"/>
        <w:jc w:val="both"/>
        <w:rPr>
          <w:b w:val="0"/>
          <w:sz w:val="28"/>
          <w:szCs w:val="28"/>
        </w:rPr>
      </w:pPr>
      <w:r w:rsidRPr="002D3D31">
        <w:rPr>
          <w:b w:val="0"/>
          <w:sz w:val="28"/>
          <w:szCs w:val="28"/>
        </w:rPr>
        <w:t xml:space="preserve">приказ </w:t>
      </w:r>
      <w:r>
        <w:rPr>
          <w:b w:val="0"/>
          <w:sz w:val="28"/>
          <w:szCs w:val="28"/>
        </w:rPr>
        <w:t xml:space="preserve">Государственного учреждения - </w:t>
      </w:r>
      <w:r w:rsidRPr="002D3D31">
        <w:rPr>
          <w:b w:val="0"/>
          <w:sz w:val="28"/>
          <w:szCs w:val="28"/>
        </w:rPr>
        <w:t>Отделения Пенсионного фонда Российской Федерации по Алтайскому краю от 4 октября 2022 г. № 494/1 «Об организации работы при сообщении работниками о получении подарка в связи с протокольными мероприятиями, участие в которых связано с исполнением ими служебных (должностных) обязанностей»;</w:t>
      </w:r>
    </w:p>
    <w:p w:rsidR="00115DD7" w:rsidRPr="002D3D31" w:rsidRDefault="00115DD7" w:rsidP="00115DD7">
      <w:pPr>
        <w:pStyle w:val="ConsPlusTitle"/>
        <w:ind w:firstLine="708"/>
        <w:jc w:val="both"/>
      </w:pPr>
      <w:r>
        <w:rPr>
          <w:rFonts w:ascii="Times New Roman" w:hAnsi="Times New Roman" w:cs="Times New Roman"/>
          <w:b w:val="0"/>
          <w:sz w:val="28"/>
          <w:szCs w:val="28"/>
        </w:rPr>
        <w:t>приказ Государственного учреждения – Алтайского регионального отделения Фонда социального страхования Российской Федерации от 27 марта 2018 г. № 752 «О составе оценочной комиссии»;</w:t>
      </w:r>
    </w:p>
    <w:p w:rsidR="00115DD7" w:rsidRDefault="00115DD7" w:rsidP="00115DD7">
      <w:pPr>
        <w:pStyle w:val="ConsPlusTitle"/>
        <w:jc w:val="both"/>
        <w:rPr>
          <w:rFonts w:ascii="Times New Roman" w:hAnsi="Times New Roman" w:cs="Times New Roman"/>
          <w:b w:val="0"/>
          <w:sz w:val="28"/>
          <w:szCs w:val="28"/>
        </w:rPr>
      </w:pPr>
      <w:r>
        <w:rPr>
          <w:rFonts w:ascii="Times New Roman" w:hAnsi="Times New Roman" w:cs="Times New Roman"/>
          <w:sz w:val="28"/>
          <w:szCs w:val="28"/>
        </w:rPr>
        <w:tab/>
      </w:r>
      <w:r>
        <w:rPr>
          <w:rFonts w:ascii="Times New Roman" w:hAnsi="Times New Roman" w:cs="Times New Roman"/>
          <w:b w:val="0"/>
          <w:sz w:val="28"/>
          <w:szCs w:val="28"/>
        </w:rPr>
        <w:t>приказ Государственного учреждения – Алтайского регионального отделения Фонда социального страхования Российской Федерации от 23 декабря 2015 г. № 4463 «Об организации работы по реализации постановления Правительства Российской Федерации от 9 января 2014 года № 10».</w:t>
      </w:r>
    </w:p>
    <w:p w:rsidR="00115DD7" w:rsidRPr="002D3D31" w:rsidRDefault="00115DD7" w:rsidP="00115DD7">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ab/>
      </w:r>
    </w:p>
    <w:p w:rsidR="00E836A5" w:rsidRDefault="00E836A5" w:rsidP="008F5F5F">
      <w:pPr>
        <w:tabs>
          <w:tab w:val="left" w:pos="7620"/>
        </w:tabs>
        <w:jc w:val="both"/>
        <w:rPr>
          <w:sz w:val="22"/>
          <w:szCs w:val="22"/>
        </w:rPr>
      </w:pPr>
    </w:p>
    <w:p w:rsidR="00E836A5" w:rsidRDefault="00E836A5" w:rsidP="008F5F5F">
      <w:pPr>
        <w:tabs>
          <w:tab w:val="left" w:pos="7620"/>
        </w:tabs>
        <w:jc w:val="both"/>
        <w:rPr>
          <w:sz w:val="22"/>
          <w:szCs w:val="22"/>
        </w:rPr>
      </w:pPr>
    </w:p>
    <w:p w:rsidR="00E836A5" w:rsidRPr="00D86B13" w:rsidRDefault="00E836A5" w:rsidP="008F5F5F">
      <w:pPr>
        <w:tabs>
          <w:tab w:val="left" w:pos="7620"/>
        </w:tabs>
        <w:jc w:val="both"/>
        <w:rPr>
          <w:sz w:val="22"/>
          <w:szCs w:val="22"/>
        </w:rPr>
      </w:pPr>
    </w:p>
    <w:p w:rsidR="00352182" w:rsidRPr="00D86B13" w:rsidRDefault="00352182" w:rsidP="008F5F5F">
      <w:pPr>
        <w:tabs>
          <w:tab w:val="left" w:pos="7620"/>
        </w:tabs>
        <w:jc w:val="both"/>
        <w:rPr>
          <w:sz w:val="22"/>
          <w:szCs w:val="22"/>
        </w:rPr>
      </w:pPr>
    </w:p>
    <w:p w:rsidR="00352182" w:rsidRPr="00D86B13" w:rsidRDefault="00352182"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Default="00115DD7" w:rsidP="008F5F5F">
      <w:pPr>
        <w:tabs>
          <w:tab w:val="left" w:pos="7620"/>
        </w:tabs>
        <w:jc w:val="both"/>
        <w:rPr>
          <w:sz w:val="22"/>
          <w:szCs w:val="22"/>
        </w:rPr>
      </w:pPr>
    </w:p>
    <w:p w:rsidR="00115DD7" w:rsidRPr="00720668" w:rsidRDefault="00115DD7" w:rsidP="008F5F5F">
      <w:pPr>
        <w:tabs>
          <w:tab w:val="left" w:pos="7620"/>
        </w:tabs>
        <w:jc w:val="both"/>
        <w:rPr>
          <w:sz w:val="22"/>
          <w:szCs w:val="22"/>
        </w:rPr>
      </w:pPr>
    </w:p>
    <w:sectPr w:rsidR="00115DD7" w:rsidRPr="00720668" w:rsidSect="00C239A7">
      <w:headerReference w:type="even" r:id="rId10"/>
      <w:headerReference w:type="default" r:id="rId11"/>
      <w:pgSz w:w="11906" w:h="16838"/>
      <w:pgMar w:top="567" w:right="851" w:bottom="1134" w:left="1418" w:header="11" w:footer="86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A40" w:rsidRDefault="002A1A40">
      <w:r>
        <w:separator/>
      </w:r>
    </w:p>
  </w:endnote>
  <w:endnote w:type="continuationSeparator" w:id="0">
    <w:p w:rsidR="002A1A40" w:rsidRDefault="002A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A40" w:rsidRDefault="002A1A40">
      <w:r>
        <w:separator/>
      </w:r>
    </w:p>
  </w:footnote>
  <w:footnote w:type="continuationSeparator" w:id="0">
    <w:p w:rsidR="002A1A40" w:rsidRDefault="002A1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40" w:rsidRDefault="002A1A4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1A40" w:rsidRDefault="002A1A4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A7" w:rsidRDefault="00C239A7">
    <w:pPr>
      <w:pStyle w:val="a4"/>
      <w:jc w:val="center"/>
    </w:pPr>
  </w:p>
  <w:p w:rsidR="00C239A7" w:rsidRDefault="00C239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F1C9C"/>
    <w:multiLevelType w:val="hybridMultilevel"/>
    <w:tmpl w:val="8536CE52"/>
    <w:lvl w:ilvl="0" w:tplc="77FA1D62">
      <w:start w:val="1"/>
      <w:numFmt w:val="decimal"/>
      <w:lvlText w:val="%1."/>
      <w:lvlJc w:val="left"/>
      <w:pPr>
        <w:ind w:left="1635" w:hanging="103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4F192B0B"/>
    <w:multiLevelType w:val="hybridMultilevel"/>
    <w:tmpl w:val="F720378C"/>
    <w:lvl w:ilvl="0" w:tplc="19F05BEC">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A874869"/>
    <w:multiLevelType w:val="hybridMultilevel"/>
    <w:tmpl w:val="30F0B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B2"/>
    <w:rsid w:val="00052F8D"/>
    <w:rsid w:val="00063785"/>
    <w:rsid w:val="00071D6F"/>
    <w:rsid w:val="00074F4C"/>
    <w:rsid w:val="00094B76"/>
    <w:rsid w:val="000B0557"/>
    <w:rsid w:val="000B2947"/>
    <w:rsid w:val="00115DD7"/>
    <w:rsid w:val="0014589C"/>
    <w:rsid w:val="0017579A"/>
    <w:rsid w:val="001D5FBC"/>
    <w:rsid w:val="00243B82"/>
    <w:rsid w:val="00261B54"/>
    <w:rsid w:val="0029600E"/>
    <w:rsid w:val="002A0C53"/>
    <w:rsid w:val="002A1A40"/>
    <w:rsid w:val="00313447"/>
    <w:rsid w:val="00320FD0"/>
    <w:rsid w:val="003255FC"/>
    <w:rsid w:val="00352182"/>
    <w:rsid w:val="003B7A8F"/>
    <w:rsid w:val="003C47D5"/>
    <w:rsid w:val="003C7249"/>
    <w:rsid w:val="00412298"/>
    <w:rsid w:val="0043666D"/>
    <w:rsid w:val="004366A7"/>
    <w:rsid w:val="004521D2"/>
    <w:rsid w:val="00497D05"/>
    <w:rsid w:val="004A5ECB"/>
    <w:rsid w:val="004E40D8"/>
    <w:rsid w:val="005031DC"/>
    <w:rsid w:val="005155FC"/>
    <w:rsid w:val="0054233F"/>
    <w:rsid w:val="00560DB1"/>
    <w:rsid w:val="005B37A5"/>
    <w:rsid w:val="006055C6"/>
    <w:rsid w:val="0063130B"/>
    <w:rsid w:val="00641228"/>
    <w:rsid w:val="006B1915"/>
    <w:rsid w:val="00701680"/>
    <w:rsid w:val="007353C4"/>
    <w:rsid w:val="007853CD"/>
    <w:rsid w:val="007D580F"/>
    <w:rsid w:val="007E24DB"/>
    <w:rsid w:val="00810FA8"/>
    <w:rsid w:val="008520EA"/>
    <w:rsid w:val="00855F42"/>
    <w:rsid w:val="008755B4"/>
    <w:rsid w:val="008A41B2"/>
    <w:rsid w:val="008F5F5F"/>
    <w:rsid w:val="00955C18"/>
    <w:rsid w:val="00B00835"/>
    <w:rsid w:val="00B1071B"/>
    <w:rsid w:val="00B35C88"/>
    <w:rsid w:val="00B377C3"/>
    <w:rsid w:val="00B46A01"/>
    <w:rsid w:val="00B50835"/>
    <w:rsid w:val="00B62586"/>
    <w:rsid w:val="00B97E85"/>
    <w:rsid w:val="00BD5D3A"/>
    <w:rsid w:val="00C239A7"/>
    <w:rsid w:val="00C7793C"/>
    <w:rsid w:val="00CA72D1"/>
    <w:rsid w:val="00CE372A"/>
    <w:rsid w:val="00D04F63"/>
    <w:rsid w:val="00D076E7"/>
    <w:rsid w:val="00D24C0D"/>
    <w:rsid w:val="00D45DAD"/>
    <w:rsid w:val="00D6155D"/>
    <w:rsid w:val="00D779B0"/>
    <w:rsid w:val="00D86B13"/>
    <w:rsid w:val="00D97819"/>
    <w:rsid w:val="00DA4060"/>
    <w:rsid w:val="00DC5DAD"/>
    <w:rsid w:val="00DC7E8A"/>
    <w:rsid w:val="00E30DF5"/>
    <w:rsid w:val="00E44271"/>
    <w:rsid w:val="00E5439E"/>
    <w:rsid w:val="00E7528B"/>
    <w:rsid w:val="00E836A5"/>
    <w:rsid w:val="00E85A69"/>
    <w:rsid w:val="00EB0664"/>
    <w:rsid w:val="00F546EB"/>
    <w:rsid w:val="00F770B6"/>
    <w:rsid w:val="00FB7BDD"/>
    <w:rsid w:val="00FC0962"/>
    <w:rsid w:val="00FD1C90"/>
    <w:rsid w:val="00FD7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link w:val="10"/>
    <w:qFormat/>
    <w:pPr>
      <w:keepNext/>
      <w:jc w:val="center"/>
      <w:outlineLvl w:val="0"/>
    </w:pPr>
    <w:rPr>
      <w:b/>
      <w:sz w:val="24"/>
    </w:rPr>
  </w:style>
  <w:style w:type="paragraph" w:styleId="2">
    <w:name w:val="heading 2"/>
    <w:basedOn w:val="a"/>
    <w:next w:val="a"/>
    <w:qFormat/>
    <w:pPr>
      <w:keepNext/>
      <w:jc w:val="center"/>
      <w:outlineLvl w:val="1"/>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24"/>
    </w:rPr>
  </w:style>
  <w:style w:type="paragraph" w:styleId="a4">
    <w:name w:val="header"/>
    <w:basedOn w:val="a"/>
    <w:link w:val="a5"/>
    <w:uiPriority w:val="99"/>
    <w:pPr>
      <w:tabs>
        <w:tab w:val="center" w:pos="4153"/>
        <w:tab w:val="right" w:pos="8306"/>
      </w:tabs>
    </w:pPr>
  </w:style>
  <w:style w:type="character" w:styleId="a6">
    <w:name w:val="page number"/>
    <w:basedOn w:val="a0"/>
  </w:style>
  <w:style w:type="paragraph" w:styleId="20">
    <w:name w:val="Body Text 2"/>
    <w:basedOn w:val="a"/>
    <w:pPr>
      <w:spacing w:line="360" w:lineRule="auto"/>
      <w:jc w:val="both"/>
    </w:pPr>
  </w:style>
  <w:style w:type="paragraph" w:styleId="a7">
    <w:name w:val="Balloon Text"/>
    <w:basedOn w:val="a"/>
    <w:link w:val="a8"/>
    <w:rsid w:val="004E40D8"/>
    <w:rPr>
      <w:rFonts w:ascii="Tahoma" w:hAnsi="Tahoma" w:cs="Tahoma"/>
      <w:sz w:val="16"/>
      <w:szCs w:val="16"/>
    </w:rPr>
  </w:style>
  <w:style w:type="character" w:customStyle="1" w:styleId="a8">
    <w:name w:val="Текст выноски Знак"/>
    <w:basedOn w:val="a0"/>
    <w:link w:val="a7"/>
    <w:rsid w:val="004E40D8"/>
    <w:rPr>
      <w:rFonts w:ascii="Tahoma" w:hAnsi="Tahoma" w:cs="Tahoma"/>
      <w:sz w:val="16"/>
      <w:szCs w:val="16"/>
    </w:rPr>
  </w:style>
  <w:style w:type="paragraph" w:styleId="a9">
    <w:name w:val="Block Text"/>
    <w:basedOn w:val="a"/>
    <w:rsid w:val="00D04F63"/>
    <w:pPr>
      <w:framePr w:w="4196" w:hSpace="181" w:wrap="notBeside" w:vAnchor="text" w:hAnchor="page" w:x="1419" w:y="908"/>
      <w:tabs>
        <w:tab w:val="left" w:pos="4111"/>
        <w:tab w:val="left" w:pos="4536"/>
      </w:tabs>
      <w:ind w:left="142" w:right="21"/>
      <w:jc w:val="both"/>
    </w:pPr>
    <w:rPr>
      <w:noProof/>
      <w:lang w:eastAsia="en-US"/>
    </w:rPr>
  </w:style>
  <w:style w:type="paragraph" w:customStyle="1" w:styleId="aa">
    <w:name w:val="Основной текст документа"/>
    <w:basedOn w:val="a"/>
    <w:rsid w:val="00D04F63"/>
    <w:pPr>
      <w:suppressAutoHyphens/>
      <w:spacing w:before="80" w:after="80"/>
      <w:ind w:firstLine="397"/>
      <w:jc w:val="both"/>
    </w:pPr>
    <w:rPr>
      <w:sz w:val="24"/>
    </w:rPr>
  </w:style>
  <w:style w:type="character" w:styleId="ab">
    <w:name w:val="Placeholder Text"/>
    <w:basedOn w:val="a0"/>
    <w:uiPriority w:val="99"/>
    <w:semiHidden/>
    <w:rsid w:val="002A0C53"/>
    <w:rPr>
      <w:color w:val="808080"/>
    </w:rPr>
  </w:style>
  <w:style w:type="paragraph" w:styleId="ac">
    <w:name w:val="footer"/>
    <w:basedOn w:val="a"/>
    <w:link w:val="ad"/>
    <w:unhideWhenUsed/>
    <w:rsid w:val="00E5439E"/>
    <w:pPr>
      <w:widowControl w:val="0"/>
      <w:tabs>
        <w:tab w:val="center" w:pos="4677"/>
        <w:tab w:val="right" w:pos="9355"/>
      </w:tabs>
      <w:snapToGrid w:val="0"/>
    </w:pPr>
    <w:rPr>
      <w:sz w:val="20"/>
    </w:rPr>
  </w:style>
  <w:style w:type="character" w:customStyle="1" w:styleId="ad">
    <w:name w:val="Нижний колонтитул Знак"/>
    <w:basedOn w:val="a0"/>
    <w:link w:val="ac"/>
    <w:rsid w:val="00E5439E"/>
  </w:style>
  <w:style w:type="paragraph" w:styleId="ae">
    <w:name w:val="List Paragraph"/>
    <w:basedOn w:val="a"/>
    <w:uiPriority w:val="34"/>
    <w:qFormat/>
    <w:rsid w:val="000B0557"/>
    <w:pPr>
      <w:ind w:left="720"/>
      <w:contextualSpacing/>
    </w:pPr>
  </w:style>
  <w:style w:type="paragraph" w:customStyle="1" w:styleId="ConsPlusNormal">
    <w:name w:val="ConsPlusNormal"/>
    <w:rsid w:val="00D86B13"/>
    <w:pPr>
      <w:autoSpaceDE w:val="0"/>
      <w:autoSpaceDN w:val="0"/>
      <w:adjustRightInd w:val="0"/>
    </w:pPr>
    <w:rPr>
      <w:sz w:val="26"/>
      <w:szCs w:val="26"/>
    </w:rPr>
  </w:style>
  <w:style w:type="character" w:customStyle="1" w:styleId="a5">
    <w:name w:val="Верхний колонтитул Знак"/>
    <w:basedOn w:val="a0"/>
    <w:link w:val="a4"/>
    <w:uiPriority w:val="99"/>
    <w:rsid w:val="00C239A7"/>
    <w:rPr>
      <w:sz w:val="28"/>
    </w:rPr>
  </w:style>
  <w:style w:type="character" w:customStyle="1" w:styleId="10">
    <w:name w:val="Заголовок 1 Знак"/>
    <w:basedOn w:val="a0"/>
    <w:link w:val="1"/>
    <w:rsid w:val="00115DD7"/>
    <w:rPr>
      <w:b/>
      <w:sz w:val="24"/>
    </w:rPr>
  </w:style>
  <w:style w:type="character" w:customStyle="1" w:styleId="af">
    <w:name w:val="Цветовое выделение"/>
    <w:uiPriority w:val="99"/>
    <w:rsid w:val="00115DD7"/>
    <w:rPr>
      <w:b/>
      <w:bCs/>
      <w:color w:val="26282F"/>
    </w:rPr>
  </w:style>
  <w:style w:type="character" w:customStyle="1" w:styleId="af0">
    <w:name w:val="Гипертекстовая ссылка"/>
    <w:uiPriority w:val="99"/>
    <w:rsid w:val="00115DD7"/>
    <w:rPr>
      <w:b w:val="0"/>
      <w:bCs w:val="0"/>
      <w:color w:val="106BBE"/>
    </w:rPr>
  </w:style>
  <w:style w:type="paragraph" w:customStyle="1" w:styleId="af1">
    <w:name w:val="Нормальный (таблица)"/>
    <w:basedOn w:val="a"/>
    <w:next w:val="a"/>
    <w:uiPriority w:val="99"/>
    <w:rsid w:val="00115DD7"/>
    <w:pPr>
      <w:widowControl w:val="0"/>
      <w:autoSpaceDE w:val="0"/>
      <w:autoSpaceDN w:val="0"/>
      <w:adjustRightInd w:val="0"/>
      <w:jc w:val="both"/>
    </w:pPr>
    <w:rPr>
      <w:rFonts w:ascii="Times New Roman CYR" w:hAnsi="Times New Roman CYR" w:cs="Times New Roman CYR"/>
      <w:sz w:val="24"/>
      <w:szCs w:val="24"/>
    </w:rPr>
  </w:style>
  <w:style w:type="paragraph" w:customStyle="1" w:styleId="af2">
    <w:name w:val="Таблицы (моноширинный)"/>
    <w:basedOn w:val="a"/>
    <w:next w:val="a"/>
    <w:uiPriority w:val="99"/>
    <w:rsid w:val="00115DD7"/>
    <w:pPr>
      <w:widowControl w:val="0"/>
      <w:autoSpaceDE w:val="0"/>
      <w:autoSpaceDN w:val="0"/>
      <w:adjustRightInd w:val="0"/>
    </w:pPr>
    <w:rPr>
      <w:rFonts w:ascii="Courier New" w:hAnsi="Courier New" w:cs="Courier New"/>
      <w:sz w:val="24"/>
      <w:szCs w:val="24"/>
    </w:rPr>
  </w:style>
  <w:style w:type="paragraph" w:customStyle="1" w:styleId="af3">
    <w:name w:val="Прижатый влево"/>
    <w:basedOn w:val="a"/>
    <w:next w:val="a"/>
    <w:uiPriority w:val="99"/>
    <w:rsid w:val="00115DD7"/>
    <w:pPr>
      <w:widowControl w:val="0"/>
      <w:autoSpaceDE w:val="0"/>
      <w:autoSpaceDN w:val="0"/>
      <w:adjustRightInd w:val="0"/>
    </w:pPr>
    <w:rPr>
      <w:rFonts w:ascii="Times New Roman CYR" w:hAnsi="Times New Roman CYR" w:cs="Times New Roman CYR"/>
      <w:sz w:val="24"/>
      <w:szCs w:val="24"/>
    </w:rPr>
  </w:style>
  <w:style w:type="paragraph" w:customStyle="1" w:styleId="af4">
    <w:name w:val="Сноска"/>
    <w:basedOn w:val="a"/>
    <w:next w:val="a"/>
    <w:uiPriority w:val="99"/>
    <w:rsid w:val="00115DD7"/>
    <w:pPr>
      <w:widowControl w:val="0"/>
      <w:autoSpaceDE w:val="0"/>
      <w:autoSpaceDN w:val="0"/>
      <w:adjustRightInd w:val="0"/>
      <w:ind w:firstLine="720"/>
      <w:jc w:val="both"/>
    </w:pPr>
    <w:rPr>
      <w:rFonts w:ascii="Times New Roman CYR" w:hAnsi="Times New Roman CYR" w:cs="Times New Roman CYR"/>
      <w:sz w:val="20"/>
    </w:rPr>
  </w:style>
  <w:style w:type="paragraph" w:customStyle="1" w:styleId="s1">
    <w:name w:val="s_1"/>
    <w:basedOn w:val="a"/>
    <w:rsid w:val="00115DD7"/>
    <w:pPr>
      <w:spacing w:before="100" w:beforeAutospacing="1" w:after="100" w:afterAutospacing="1"/>
    </w:pPr>
    <w:rPr>
      <w:sz w:val="24"/>
      <w:szCs w:val="24"/>
    </w:rPr>
  </w:style>
  <w:style w:type="character" w:customStyle="1" w:styleId="s10">
    <w:name w:val="s_10"/>
    <w:rsid w:val="00115DD7"/>
  </w:style>
  <w:style w:type="paragraph" w:customStyle="1" w:styleId="ConsPlusTitle">
    <w:name w:val="ConsPlusTitle"/>
    <w:rsid w:val="00115DD7"/>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paragraph" w:styleId="1">
    <w:name w:val="heading 1"/>
    <w:basedOn w:val="a"/>
    <w:next w:val="a"/>
    <w:link w:val="10"/>
    <w:qFormat/>
    <w:pPr>
      <w:keepNext/>
      <w:jc w:val="center"/>
      <w:outlineLvl w:val="0"/>
    </w:pPr>
    <w:rPr>
      <w:b/>
      <w:sz w:val="24"/>
    </w:rPr>
  </w:style>
  <w:style w:type="paragraph" w:styleId="2">
    <w:name w:val="heading 2"/>
    <w:basedOn w:val="a"/>
    <w:next w:val="a"/>
    <w:qFormat/>
    <w:pPr>
      <w:keepNext/>
      <w:jc w:val="center"/>
      <w:outlineLvl w:val="1"/>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24"/>
    </w:rPr>
  </w:style>
  <w:style w:type="paragraph" w:styleId="a4">
    <w:name w:val="header"/>
    <w:basedOn w:val="a"/>
    <w:link w:val="a5"/>
    <w:uiPriority w:val="99"/>
    <w:pPr>
      <w:tabs>
        <w:tab w:val="center" w:pos="4153"/>
        <w:tab w:val="right" w:pos="8306"/>
      </w:tabs>
    </w:pPr>
  </w:style>
  <w:style w:type="character" w:styleId="a6">
    <w:name w:val="page number"/>
    <w:basedOn w:val="a0"/>
  </w:style>
  <w:style w:type="paragraph" w:styleId="20">
    <w:name w:val="Body Text 2"/>
    <w:basedOn w:val="a"/>
    <w:pPr>
      <w:spacing w:line="360" w:lineRule="auto"/>
      <w:jc w:val="both"/>
    </w:pPr>
  </w:style>
  <w:style w:type="paragraph" w:styleId="a7">
    <w:name w:val="Balloon Text"/>
    <w:basedOn w:val="a"/>
    <w:link w:val="a8"/>
    <w:rsid w:val="004E40D8"/>
    <w:rPr>
      <w:rFonts w:ascii="Tahoma" w:hAnsi="Tahoma" w:cs="Tahoma"/>
      <w:sz w:val="16"/>
      <w:szCs w:val="16"/>
    </w:rPr>
  </w:style>
  <w:style w:type="character" w:customStyle="1" w:styleId="a8">
    <w:name w:val="Текст выноски Знак"/>
    <w:basedOn w:val="a0"/>
    <w:link w:val="a7"/>
    <w:rsid w:val="004E40D8"/>
    <w:rPr>
      <w:rFonts w:ascii="Tahoma" w:hAnsi="Tahoma" w:cs="Tahoma"/>
      <w:sz w:val="16"/>
      <w:szCs w:val="16"/>
    </w:rPr>
  </w:style>
  <w:style w:type="paragraph" w:styleId="a9">
    <w:name w:val="Block Text"/>
    <w:basedOn w:val="a"/>
    <w:rsid w:val="00D04F63"/>
    <w:pPr>
      <w:framePr w:w="4196" w:hSpace="181" w:wrap="notBeside" w:vAnchor="text" w:hAnchor="page" w:x="1419" w:y="908"/>
      <w:tabs>
        <w:tab w:val="left" w:pos="4111"/>
        <w:tab w:val="left" w:pos="4536"/>
      </w:tabs>
      <w:ind w:left="142" w:right="21"/>
      <w:jc w:val="both"/>
    </w:pPr>
    <w:rPr>
      <w:noProof/>
      <w:lang w:eastAsia="en-US"/>
    </w:rPr>
  </w:style>
  <w:style w:type="paragraph" w:customStyle="1" w:styleId="aa">
    <w:name w:val="Основной текст документа"/>
    <w:basedOn w:val="a"/>
    <w:rsid w:val="00D04F63"/>
    <w:pPr>
      <w:suppressAutoHyphens/>
      <w:spacing w:before="80" w:after="80"/>
      <w:ind w:firstLine="397"/>
      <w:jc w:val="both"/>
    </w:pPr>
    <w:rPr>
      <w:sz w:val="24"/>
    </w:rPr>
  </w:style>
  <w:style w:type="character" w:styleId="ab">
    <w:name w:val="Placeholder Text"/>
    <w:basedOn w:val="a0"/>
    <w:uiPriority w:val="99"/>
    <w:semiHidden/>
    <w:rsid w:val="002A0C53"/>
    <w:rPr>
      <w:color w:val="808080"/>
    </w:rPr>
  </w:style>
  <w:style w:type="paragraph" w:styleId="ac">
    <w:name w:val="footer"/>
    <w:basedOn w:val="a"/>
    <w:link w:val="ad"/>
    <w:unhideWhenUsed/>
    <w:rsid w:val="00E5439E"/>
    <w:pPr>
      <w:widowControl w:val="0"/>
      <w:tabs>
        <w:tab w:val="center" w:pos="4677"/>
        <w:tab w:val="right" w:pos="9355"/>
      </w:tabs>
      <w:snapToGrid w:val="0"/>
    </w:pPr>
    <w:rPr>
      <w:sz w:val="20"/>
    </w:rPr>
  </w:style>
  <w:style w:type="character" w:customStyle="1" w:styleId="ad">
    <w:name w:val="Нижний колонтитул Знак"/>
    <w:basedOn w:val="a0"/>
    <w:link w:val="ac"/>
    <w:rsid w:val="00E5439E"/>
  </w:style>
  <w:style w:type="paragraph" w:styleId="ae">
    <w:name w:val="List Paragraph"/>
    <w:basedOn w:val="a"/>
    <w:uiPriority w:val="34"/>
    <w:qFormat/>
    <w:rsid w:val="000B0557"/>
    <w:pPr>
      <w:ind w:left="720"/>
      <w:contextualSpacing/>
    </w:pPr>
  </w:style>
  <w:style w:type="paragraph" w:customStyle="1" w:styleId="ConsPlusNormal">
    <w:name w:val="ConsPlusNormal"/>
    <w:rsid w:val="00D86B13"/>
    <w:pPr>
      <w:autoSpaceDE w:val="0"/>
      <w:autoSpaceDN w:val="0"/>
      <w:adjustRightInd w:val="0"/>
    </w:pPr>
    <w:rPr>
      <w:sz w:val="26"/>
      <w:szCs w:val="26"/>
    </w:rPr>
  </w:style>
  <w:style w:type="character" w:customStyle="1" w:styleId="a5">
    <w:name w:val="Верхний колонтитул Знак"/>
    <w:basedOn w:val="a0"/>
    <w:link w:val="a4"/>
    <w:uiPriority w:val="99"/>
    <w:rsid w:val="00C239A7"/>
    <w:rPr>
      <w:sz w:val="28"/>
    </w:rPr>
  </w:style>
  <w:style w:type="character" w:customStyle="1" w:styleId="10">
    <w:name w:val="Заголовок 1 Знак"/>
    <w:basedOn w:val="a0"/>
    <w:link w:val="1"/>
    <w:rsid w:val="00115DD7"/>
    <w:rPr>
      <w:b/>
      <w:sz w:val="24"/>
    </w:rPr>
  </w:style>
  <w:style w:type="character" w:customStyle="1" w:styleId="af">
    <w:name w:val="Цветовое выделение"/>
    <w:uiPriority w:val="99"/>
    <w:rsid w:val="00115DD7"/>
    <w:rPr>
      <w:b/>
      <w:bCs/>
      <w:color w:val="26282F"/>
    </w:rPr>
  </w:style>
  <w:style w:type="character" w:customStyle="1" w:styleId="af0">
    <w:name w:val="Гипертекстовая ссылка"/>
    <w:uiPriority w:val="99"/>
    <w:rsid w:val="00115DD7"/>
    <w:rPr>
      <w:b w:val="0"/>
      <w:bCs w:val="0"/>
      <w:color w:val="106BBE"/>
    </w:rPr>
  </w:style>
  <w:style w:type="paragraph" w:customStyle="1" w:styleId="af1">
    <w:name w:val="Нормальный (таблица)"/>
    <w:basedOn w:val="a"/>
    <w:next w:val="a"/>
    <w:uiPriority w:val="99"/>
    <w:rsid w:val="00115DD7"/>
    <w:pPr>
      <w:widowControl w:val="0"/>
      <w:autoSpaceDE w:val="0"/>
      <w:autoSpaceDN w:val="0"/>
      <w:adjustRightInd w:val="0"/>
      <w:jc w:val="both"/>
    </w:pPr>
    <w:rPr>
      <w:rFonts w:ascii="Times New Roman CYR" w:hAnsi="Times New Roman CYR" w:cs="Times New Roman CYR"/>
      <w:sz w:val="24"/>
      <w:szCs w:val="24"/>
    </w:rPr>
  </w:style>
  <w:style w:type="paragraph" w:customStyle="1" w:styleId="af2">
    <w:name w:val="Таблицы (моноширинный)"/>
    <w:basedOn w:val="a"/>
    <w:next w:val="a"/>
    <w:uiPriority w:val="99"/>
    <w:rsid w:val="00115DD7"/>
    <w:pPr>
      <w:widowControl w:val="0"/>
      <w:autoSpaceDE w:val="0"/>
      <w:autoSpaceDN w:val="0"/>
      <w:adjustRightInd w:val="0"/>
    </w:pPr>
    <w:rPr>
      <w:rFonts w:ascii="Courier New" w:hAnsi="Courier New" w:cs="Courier New"/>
      <w:sz w:val="24"/>
      <w:szCs w:val="24"/>
    </w:rPr>
  </w:style>
  <w:style w:type="paragraph" w:customStyle="1" w:styleId="af3">
    <w:name w:val="Прижатый влево"/>
    <w:basedOn w:val="a"/>
    <w:next w:val="a"/>
    <w:uiPriority w:val="99"/>
    <w:rsid w:val="00115DD7"/>
    <w:pPr>
      <w:widowControl w:val="0"/>
      <w:autoSpaceDE w:val="0"/>
      <w:autoSpaceDN w:val="0"/>
      <w:adjustRightInd w:val="0"/>
    </w:pPr>
    <w:rPr>
      <w:rFonts w:ascii="Times New Roman CYR" w:hAnsi="Times New Roman CYR" w:cs="Times New Roman CYR"/>
      <w:sz w:val="24"/>
      <w:szCs w:val="24"/>
    </w:rPr>
  </w:style>
  <w:style w:type="paragraph" w:customStyle="1" w:styleId="af4">
    <w:name w:val="Сноска"/>
    <w:basedOn w:val="a"/>
    <w:next w:val="a"/>
    <w:uiPriority w:val="99"/>
    <w:rsid w:val="00115DD7"/>
    <w:pPr>
      <w:widowControl w:val="0"/>
      <w:autoSpaceDE w:val="0"/>
      <w:autoSpaceDN w:val="0"/>
      <w:adjustRightInd w:val="0"/>
      <w:ind w:firstLine="720"/>
      <w:jc w:val="both"/>
    </w:pPr>
    <w:rPr>
      <w:rFonts w:ascii="Times New Roman CYR" w:hAnsi="Times New Roman CYR" w:cs="Times New Roman CYR"/>
      <w:sz w:val="20"/>
    </w:rPr>
  </w:style>
  <w:style w:type="paragraph" w:customStyle="1" w:styleId="s1">
    <w:name w:val="s_1"/>
    <w:basedOn w:val="a"/>
    <w:rsid w:val="00115DD7"/>
    <w:pPr>
      <w:spacing w:before="100" w:beforeAutospacing="1" w:after="100" w:afterAutospacing="1"/>
    </w:pPr>
    <w:rPr>
      <w:sz w:val="24"/>
      <w:szCs w:val="24"/>
    </w:rPr>
  </w:style>
  <w:style w:type="character" w:customStyle="1" w:styleId="s10">
    <w:name w:val="s_10"/>
    <w:rsid w:val="00115DD7"/>
  </w:style>
  <w:style w:type="paragraph" w:customStyle="1" w:styleId="ConsPlusTitle">
    <w:name w:val="ConsPlusTitle"/>
    <w:rsid w:val="00115DD7"/>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32.100.206:8080/document/redirect/10103000/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Общие"/>
          <w:gallery w:val="placeholder"/>
        </w:category>
        <w:types>
          <w:type w:val="bbPlcHdr"/>
        </w:types>
        <w:behaviors>
          <w:behavior w:val="content"/>
        </w:behaviors>
        <w:guid w:val="{03B79B3A-AD31-4238-99BC-15FB11CD497F}"/>
      </w:docPartPr>
      <w:docPartBody>
        <w:p w:rsidR="00BC10DD" w:rsidRDefault="008743E7">
          <w:r w:rsidRPr="006631A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E7"/>
    <w:rsid w:val="00056E3E"/>
    <w:rsid w:val="006128AC"/>
    <w:rsid w:val="006963F6"/>
    <w:rsid w:val="006E1AB1"/>
    <w:rsid w:val="008743E7"/>
    <w:rsid w:val="008970F9"/>
    <w:rsid w:val="008B19E0"/>
    <w:rsid w:val="009744B9"/>
    <w:rsid w:val="00BC10DD"/>
    <w:rsid w:val="00E26A7A"/>
    <w:rsid w:val="00E75F6C"/>
    <w:rsid w:val="00E804ED"/>
    <w:rsid w:val="00F9042B"/>
    <w:rsid w:val="00F9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43E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43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17</Pages>
  <Words>3564</Words>
  <Characters>30166</Characters>
  <Application>Microsoft Office Word</Application>
  <DocSecurity>0</DocSecurity>
  <Lines>251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Киричкова Гульнара Алибековна</cp:lastModifiedBy>
  <cp:revision>39</cp:revision>
  <cp:lastPrinted>2025-05-22T02:21:00Z</cp:lastPrinted>
  <dcterms:created xsi:type="dcterms:W3CDTF">2024-03-13T09:18:00Z</dcterms:created>
  <dcterms:modified xsi:type="dcterms:W3CDTF">2025-06-18T07:07:00Z</dcterms:modified>
</cp:coreProperties>
</file>