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 w:rsidR="00E15285"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F57AB9" w:rsidRPr="00F57AB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D37A58" w:rsidRPr="00834C5C">
        <w:tc>
          <w:tcPr>
            <w:tcW w:w="1384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480331" w:rsidRPr="00834C5C">
        <w:tc>
          <w:tcPr>
            <w:tcW w:w="1384" w:type="dxa"/>
          </w:tcPr>
          <w:p w:rsidR="00480331" w:rsidRDefault="00783BBC" w:rsidP="00783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  <w:r w:rsidR="004803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6649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480331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F6649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80331" w:rsidRPr="00480331" w:rsidRDefault="00480331" w:rsidP="00F901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 </w:t>
            </w:r>
            <w:r w:rsidR="00F66499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r w:rsidRPr="00480331">
              <w:rPr>
                <w:rFonts w:ascii="Times New Roman" w:hAnsi="Times New Roman" w:cs="Times New Roman"/>
                <w:sz w:val="24"/>
                <w:szCs w:val="24"/>
              </w:rPr>
              <w:t xml:space="preserve">  о возникновении  личной заинтересованности при исполнении должностных обязанностей, которая  приводит или может привести к конфликту интересов</w:t>
            </w:r>
            <w:r w:rsidR="00F9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16A" w:rsidRPr="00F9016A">
              <w:rPr>
                <w:rFonts w:ascii="Times New Roman" w:hAnsi="Times New Roman" w:cs="Times New Roman"/>
                <w:sz w:val="24"/>
                <w:szCs w:val="24"/>
              </w:rPr>
              <w:t>(в соответствии с подпунктом  «</w:t>
            </w:r>
            <w:r w:rsidR="00F901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016A" w:rsidRPr="00F9016A">
              <w:rPr>
                <w:rFonts w:ascii="Times New Roman" w:hAnsi="Times New Roman" w:cs="Times New Roman"/>
                <w:sz w:val="24"/>
                <w:szCs w:val="24"/>
              </w:rPr>
              <w:t>»  пункта 10 Положения о Комиссиях территориальных органов ПФР (постановление Правления ПФР от 11.06.2013 № 137п))</w:t>
            </w:r>
          </w:p>
        </w:tc>
        <w:tc>
          <w:tcPr>
            <w:tcW w:w="7371" w:type="dxa"/>
          </w:tcPr>
          <w:p w:rsidR="002B2F7B" w:rsidRPr="00480331" w:rsidRDefault="00F66499" w:rsidP="00F66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99">
              <w:rPr>
                <w:rFonts w:ascii="Times New Roman" w:hAnsi="Times New Roman" w:cs="Times New Roman"/>
                <w:sz w:val="24"/>
                <w:szCs w:val="24"/>
              </w:rPr>
              <w:t>Признать в действиях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499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конфликта интересов. Рекомендовано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дальнейшем </w:t>
            </w:r>
            <w:r w:rsidRPr="00F66499">
              <w:rPr>
                <w:rFonts w:ascii="Times New Roman" w:hAnsi="Times New Roman" w:cs="Times New Roman"/>
                <w:sz w:val="24"/>
                <w:szCs w:val="24"/>
              </w:rPr>
              <w:t>принимать  меры по недопущению возможности возникновения конфликта интересов.</w:t>
            </w:r>
          </w:p>
        </w:tc>
      </w:tr>
      <w:tr w:rsidR="00886157" w:rsidRPr="00834C5C">
        <w:tc>
          <w:tcPr>
            <w:tcW w:w="1384" w:type="dxa"/>
          </w:tcPr>
          <w:p w:rsidR="00886157" w:rsidRPr="00886157" w:rsidRDefault="00886157" w:rsidP="008861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6237" w:type="dxa"/>
          </w:tcPr>
          <w:p w:rsidR="00886157" w:rsidRDefault="00886157" w:rsidP="00281F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>О предоставлении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работниками</w:t>
            </w: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недостоверных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неполных </w:t>
            </w: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сведений</w:t>
            </w:r>
            <w:r w:rsidRPr="008F3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заполнении сведений</w:t>
            </w: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Сведений)  и о наличии, либо отсутствии коррупционных и иных правонарушений в соответствии с законодательством Российской Федерации при заполнении ими Сведений</w:t>
            </w: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86157" w:rsidRPr="00480331" w:rsidRDefault="00886157" w:rsidP="0028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подпунктом 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»  пункта 10 Положения о Комиссиях территориальных органов ПФР (постановление Правления ПФР от 11.06.2013 № 137п))</w:t>
            </w:r>
            <w:bookmarkEnd w:id="0"/>
          </w:p>
        </w:tc>
        <w:tc>
          <w:tcPr>
            <w:tcW w:w="7371" w:type="dxa"/>
          </w:tcPr>
          <w:p w:rsidR="00886157" w:rsidRPr="00886157" w:rsidRDefault="00886157" w:rsidP="00886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61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4 работниками представлены неполные  сведения в справке  о доходах, расходах, об имуществе и обязательствах имущественного характера за 2018 год. Комиссия рекомендует применить </w:t>
            </w:r>
            <w:proofErr w:type="gramStart"/>
            <w:r w:rsidRPr="00886157">
              <w:rPr>
                <w:rFonts w:ascii="Times New Roman" w:hAnsi="Times New Roman" w:cs="Times New Roman"/>
                <w:sz w:val="24"/>
                <w:szCs w:val="24"/>
              </w:rPr>
              <w:t>к специалистам за совершение проступка по представлению неполных Сведений за  отчетный год дисциплинарное взыскание в виде</w:t>
            </w:r>
            <w:proofErr w:type="gramEnd"/>
            <w:r w:rsidRPr="00886157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замечания. Предупредить работников о недопустимости нарушения законодательства о противодействии коррупции впредь.</w:t>
            </w:r>
          </w:p>
          <w:p w:rsidR="00886157" w:rsidRPr="00F66499" w:rsidRDefault="00886157" w:rsidP="00886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61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Работником представлены неполные  сведения в справке  о доходах, расходах, об имуществе и обязательствах имущественного характера за 2018 год. Комиссия рекомендует применить </w:t>
            </w:r>
            <w:proofErr w:type="gramStart"/>
            <w:r w:rsidRPr="00886157">
              <w:rPr>
                <w:rFonts w:ascii="Times New Roman" w:hAnsi="Times New Roman" w:cs="Times New Roman"/>
                <w:sz w:val="24"/>
                <w:szCs w:val="24"/>
              </w:rPr>
              <w:t>к специалисту за совершение проступка по представлению неполных Сведений за  отчетный год дисциплинарное взыскание в виде</w:t>
            </w:r>
            <w:proofErr w:type="gramEnd"/>
            <w:r w:rsidRPr="00886157">
              <w:rPr>
                <w:rFonts w:ascii="Times New Roman" w:hAnsi="Times New Roman" w:cs="Times New Roman"/>
                <w:sz w:val="24"/>
                <w:szCs w:val="24"/>
              </w:rPr>
              <w:t xml:space="preserve"> выговора. Предупредить работника о недопустимости нарушения законодательства о противодействии коррупции впредь.</w:t>
            </w:r>
          </w:p>
        </w:tc>
      </w:tr>
    </w:tbl>
    <w:p w:rsidR="00D37A58" w:rsidRPr="004D0C53" w:rsidRDefault="00D37A58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D37A58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A0A"/>
    <w:multiLevelType w:val="hybridMultilevel"/>
    <w:tmpl w:val="F51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4BF5"/>
    <w:multiLevelType w:val="hybridMultilevel"/>
    <w:tmpl w:val="B49C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16EEF"/>
    <w:rsid w:val="000D6014"/>
    <w:rsid w:val="00257EA3"/>
    <w:rsid w:val="00281F7C"/>
    <w:rsid w:val="002A6A20"/>
    <w:rsid w:val="002B2F7B"/>
    <w:rsid w:val="00480331"/>
    <w:rsid w:val="004D0C53"/>
    <w:rsid w:val="00553A19"/>
    <w:rsid w:val="005B0526"/>
    <w:rsid w:val="005B720D"/>
    <w:rsid w:val="0069421D"/>
    <w:rsid w:val="006A0B5F"/>
    <w:rsid w:val="007621DB"/>
    <w:rsid w:val="00773415"/>
    <w:rsid w:val="00774ACD"/>
    <w:rsid w:val="00783BBC"/>
    <w:rsid w:val="007C2C1E"/>
    <w:rsid w:val="007D2722"/>
    <w:rsid w:val="00834C5C"/>
    <w:rsid w:val="00843F3D"/>
    <w:rsid w:val="00885FDB"/>
    <w:rsid w:val="00886157"/>
    <w:rsid w:val="008C5DB3"/>
    <w:rsid w:val="008E7BC4"/>
    <w:rsid w:val="009A0568"/>
    <w:rsid w:val="009A1717"/>
    <w:rsid w:val="00A74436"/>
    <w:rsid w:val="00A850DE"/>
    <w:rsid w:val="00AA2F93"/>
    <w:rsid w:val="00B33914"/>
    <w:rsid w:val="00B35C18"/>
    <w:rsid w:val="00B60CF7"/>
    <w:rsid w:val="00B723B3"/>
    <w:rsid w:val="00B9317D"/>
    <w:rsid w:val="00B97B0B"/>
    <w:rsid w:val="00CE4ECF"/>
    <w:rsid w:val="00D37A58"/>
    <w:rsid w:val="00D759A5"/>
    <w:rsid w:val="00DA69EC"/>
    <w:rsid w:val="00DE4C2C"/>
    <w:rsid w:val="00DF2A82"/>
    <w:rsid w:val="00E15285"/>
    <w:rsid w:val="00E47A44"/>
    <w:rsid w:val="00E74E64"/>
    <w:rsid w:val="00E91BC6"/>
    <w:rsid w:val="00EC2E76"/>
    <w:rsid w:val="00F06B52"/>
    <w:rsid w:val="00F465CA"/>
    <w:rsid w:val="00F57AB9"/>
    <w:rsid w:val="00F66499"/>
    <w:rsid w:val="00F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состоявшихся заседаниях Комиссии ОПФР по Кемеровской области</vt:lpstr>
    </vt:vector>
  </TitlesOfParts>
  <Company>0052PFRRU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</dc:title>
  <dc:creator>0507 Некрасова Елена Вениаминовна</dc:creator>
  <cp:lastModifiedBy>Медведева О.М.</cp:lastModifiedBy>
  <cp:revision>15</cp:revision>
  <dcterms:created xsi:type="dcterms:W3CDTF">2019-07-24T04:41:00Z</dcterms:created>
  <dcterms:modified xsi:type="dcterms:W3CDTF">2019-10-09T04:03:00Z</dcterms:modified>
</cp:coreProperties>
</file>