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032F47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Заседание Комиссии от </w:t>
      </w:r>
      <w:r w:rsidR="00944B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28</w:t>
      </w:r>
      <w:r w:rsidR="00BB5F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мая 2015</w:t>
      </w:r>
      <w:r w:rsidR="009E070C" w:rsidRPr="009E0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070C" w:rsidRPr="009E070C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44B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28</w:t>
      </w:r>
      <w:r w:rsidR="00BB5F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мая 2015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состоялось заседание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0C" w:rsidRPr="009E070C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были рассмотрены вопросы о </w:t>
      </w:r>
      <w:r w:rsidR="009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работниками отделения требования об урегулировании конфликта интересов в связи с совместной работой в отделении с родственниками,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неполных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в отношении </w:t>
      </w:r>
      <w:r w:rsidR="009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отделения</w:t>
      </w:r>
      <w:r w:rsidR="00BB5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продолжено рассмотрение заявления одного из работников отделения о нев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представить указанные сведения</w:t>
      </w:r>
      <w:r w:rsidR="00B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объективным 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5C" w:rsidRDefault="009E070C" w:rsidP="00FE7CA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пришла к </w:t>
      </w:r>
      <w:r w:rsidR="009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выводу.</w:t>
      </w:r>
    </w:p>
    <w:p w:rsidR="00944B5C" w:rsidRDefault="00944B5C" w:rsidP="00944B5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обратившиеся с уведомлением о возникновении конфликта интересов или возможности его возникновения в связи с совместной работой в отделении с родственниками, соблюдают требования об урегулировании конфликта интересов.</w:t>
      </w:r>
    </w:p>
    <w:p w:rsidR="009E070C" w:rsidRDefault="00944B5C" w:rsidP="00944B5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материалах проверок о </w:t>
      </w:r>
      <w:r w:rsid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неполных</w:t>
      </w:r>
      <w:r w:rsid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подтвердились</w:t>
      </w:r>
      <w:r w:rsid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работникам, допустившим существенные нарушения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справок о доходах, Комиссией рекомендовано управляющему отделением применить дисциплинарную ответственность.</w:t>
      </w:r>
      <w:r w:rsidR="00FE7CA3">
        <w:rPr>
          <w:rFonts w:ascii="Times New Roman" w:hAnsi="Times New Roman" w:cs="Times New Roman"/>
          <w:sz w:val="28"/>
          <w:szCs w:val="28"/>
        </w:rPr>
        <w:t xml:space="preserve"> Остальным, ввиду малозначительности нарушений, Комиссией было рекомендовано </w:t>
      </w:r>
      <w:r w:rsidR="00FE7CA3" w:rsidRPr="00FE7CA3">
        <w:rPr>
          <w:rFonts w:ascii="Times New Roman" w:hAnsi="Times New Roman"/>
          <w:color w:val="000000"/>
          <w:sz w:val="28"/>
          <w:szCs w:val="28"/>
        </w:rPr>
        <w:t>впредь</w:t>
      </w:r>
      <w:r w:rsidR="00FE7CA3">
        <w:rPr>
          <w:rFonts w:ascii="Times New Roman" w:hAnsi="Times New Roman"/>
          <w:color w:val="000000"/>
          <w:sz w:val="28"/>
          <w:szCs w:val="28"/>
        </w:rPr>
        <w:t>, во избежание неточностей,</w:t>
      </w:r>
      <w:r w:rsidR="00FE7CA3" w:rsidRPr="00FE7CA3">
        <w:rPr>
          <w:rFonts w:ascii="Times New Roman" w:hAnsi="Times New Roman"/>
          <w:color w:val="000000"/>
          <w:sz w:val="28"/>
          <w:szCs w:val="28"/>
        </w:rPr>
        <w:t xml:space="preserve"> представлять сведения о своем имуществе, основываясь на правоустанавливающих документах</w:t>
      </w:r>
      <w:r w:rsidR="00FE7CA3">
        <w:rPr>
          <w:rFonts w:ascii="Times New Roman" w:hAnsi="Times New Roman"/>
          <w:color w:val="000000"/>
          <w:sz w:val="28"/>
          <w:szCs w:val="28"/>
        </w:rPr>
        <w:t>.</w:t>
      </w:r>
    </w:p>
    <w:p w:rsidR="00FE7CA3" w:rsidRPr="00FE7CA3" w:rsidRDefault="00FE7CA3" w:rsidP="00FE7CA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60AEB">
        <w:rPr>
          <w:rFonts w:ascii="Times New Roman" w:hAnsi="Times New Roman"/>
          <w:color w:val="000000"/>
          <w:sz w:val="28"/>
          <w:szCs w:val="28"/>
        </w:rPr>
        <w:t xml:space="preserve">По результатам  рассмотрения причины непредставления </w:t>
      </w:r>
      <w:r w:rsidR="00944B5C"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="00C60AEB">
        <w:rPr>
          <w:rFonts w:ascii="Times New Roman" w:hAnsi="Times New Roman"/>
          <w:color w:val="000000"/>
          <w:sz w:val="28"/>
          <w:szCs w:val="28"/>
        </w:rPr>
        <w:t>работником сведений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доходах своего родственника был</w:t>
      </w:r>
      <w:r w:rsidR="00C60AE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признаны </w:t>
      </w:r>
      <w:r w:rsidR="00C60AEB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>
        <w:rPr>
          <w:rFonts w:ascii="Times New Roman" w:hAnsi="Times New Roman"/>
          <w:color w:val="000000"/>
          <w:sz w:val="28"/>
          <w:szCs w:val="28"/>
        </w:rPr>
        <w:t>объективными и уважительными.</w:t>
      </w:r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32F47"/>
    <w:rsid w:val="000E2D54"/>
    <w:rsid w:val="000E535E"/>
    <w:rsid w:val="00131101"/>
    <w:rsid w:val="00246EB2"/>
    <w:rsid w:val="00306049"/>
    <w:rsid w:val="0031604D"/>
    <w:rsid w:val="00341BB3"/>
    <w:rsid w:val="00345606"/>
    <w:rsid w:val="0036242C"/>
    <w:rsid w:val="004E792B"/>
    <w:rsid w:val="00600DAA"/>
    <w:rsid w:val="00751D0C"/>
    <w:rsid w:val="008F72C9"/>
    <w:rsid w:val="00910943"/>
    <w:rsid w:val="00944B5C"/>
    <w:rsid w:val="009E070C"/>
    <w:rsid w:val="00AC1CFF"/>
    <w:rsid w:val="00B47AAD"/>
    <w:rsid w:val="00BB5F87"/>
    <w:rsid w:val="00C60AEB"/>
    <w:rsid w:val="00D758CB"/>
    <w:rsid w:val="00DD7524"/>
    <w:rsid w:val="00E34DE5"/>
    <w:rsid w:val="00EE20E1"/>
    <w:rsid w:val="00F84EB6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9</cp:revision>
  <cp:lastPrinted>2015-05-29T07:22:00Z</cp:lastPrinted>
  <dcterms:created xsi:type="dcterms:W3CDTF">2014-10-14T09:17:00Z</dcterms:created>
  <dcterms:modified xsi:type="dcterms:W3CDTF">2015-05-29T07:23:00Z</dcterms:modified>
</cp:coreProperties>
</file>