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D6" w:rsidRPr="00E44B7F" w:rsidRDefault="00567309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4B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состоявшемся </w:t>
      </w:r>
      <w:r w:rsidR="00EF33F6" w:rsidRPr="00E44B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</w:t>
      </w:r>
      <w:r w:rsidR="00577B1A" w:rsidRPr="00577B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6</w:t>
      </w:r>
      <w:r w:rsidR="0078476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ма</w:t>
      </w:r>
      <w:r w:rsidR="00577B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</w:t>
      </w:r>
      <w:r w:rsidR="00725BD6" w:rsidRPr="00E44B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202</w:t>
      </w:r>
      <w:r w:rsidR="0078476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</w:t>
      </w:r>
      <w:r w:rsidR="003461AC" w:rsidRPr="00E44B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  <w:r w:rsidR="00B13C3C" w:rsidRPr="00E44B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заседании </w:t>
      </w:r>
    </w:p>
    <w:p w:rsidR="00725BD6" w:rsidRPr="00E44B7F" w:rsidRDefault="00B13C3C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B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Комиссии </w:t>
      </w:r>
      <w:r w:rsidR="00725BD6" w:rsidRPr="00E4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Отделения Фонда пенсионного и социального страхования </w:t>
      </w:r>
    </w:p>
    <w:p w:rsidR="00B13C3C" w:rsidRPr="00E44B7F" w:rsidRDefault="00725BD6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по Алтайскому краю</w:t>
      </w:r>
    </w:p>
    <w:p w:rsidR="00725BD6" w:rsidRPr="00E44B7F" w:rsidRDefault="00B13C3C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требований к служебному поведению </w:t>
      </w:r>
    </w:p>
    <w:p w:rsidR="00AC1CFF" w:rsidRPr="00E44B7F" w:rsidRDefault="00B13C3C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 конфликта  интересов</w:t>
      </w:r>
    </w:p>
    <w:p w:rsidR="00B13C3C" w:rsidRPr="00E44B7F" w:rsidRDefault="00B13C3C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3C3C" w:rsidRDefault="009E070C" w:rsidP="004466A8">
      <w:p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4B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F33F6" w:rsidRPr="00E44B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577B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  <w:r w:rsidR="007847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ма</w:t>
      </w:r>
      <w:r w:rsidR="00577B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="00725BD6" w:rsidRPr="00E44B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202</w:t>
      </w:r>
      <w:r w:rsidR="007847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="00475B07" w:rsidRPr="00E44B7F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E44B7F">
        <w:rPr>
          <w:rFonts w:ascii="Times New Roman" w:hAnsi="Times New Roman" w:cs="Times New Roman"/>
          <w:sz w:val="28"/>
          <w:szCs w:val="28"/>
        </w:rPr>
        <w:t>года</w:t>
      </w:r>
      <w:r w:rsidR="004C24D6" w:rsidRPr="00E44B7F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E44B7F">
        <w:rPr>
          <w:rFonts w:ascii="Times New Roman" w:hAnsi="Times New Roman" w:cs="Times New Roman"/>
          <w:sz w:val="28"/>
          <w:szCs w:val="28"/>
        </w:rPr>
        <w:t xml:space="preserve"> </w:t>
      </w:r>
      <w:r w:rsidR="00EE749E" w:rsidRPr="00E44B7F">
        <w:rPr>
          <w:rFonts w:ascii="Times New Roman" w:hAnsi="Times New Roman" w:cs="Times New Roman"/>
          <w:sz w:val="28"/>
          <w:szCs w:val="28"/>
        </w:rPr>
        <w:t>состоялось</w:t>
      </w:r>
      <w:r w:rsidR="00B13C3C" w:rsidRPr="00E44B7F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525CAB" w:rsidRPr="00E44B7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5BD6" w:rsidRPr="00E44B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Фонда</w:t>
      </w:r>
      <w:r w:rsidR="00725BD6" w:rsidRPr="00E4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5BD6" w:rsidRPr="00E4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пенсионного и социального страхования Российской Федерации по Алтайскому краю (далее – Отделение) по соблюдению требований к служебному поведению и урегулированию  конфликта  интересов </w:t>
      </w:r>
      <w:r w:rsidR="00B13C3C" w:rsidRPr="00E44B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B13C3C" w:rsidRPr="00E44B7F">
        <w:rPr>
          <w:rFonts w:ascii="Times New Roman" w:hAnsi="Times New Roman" w:cs="Times New Roman"/>
          <w:sz w:val="28"/>
          <w:szCs w:val="28"/>
        </w:rPr>
        <w:t>.</w:t>
      </w:r>
    </w:p>
    <w:p w:rsidR="00577B1A" w:rsidRDefault="008973AC" w:rsidP="00577B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заседания была рассмотрена информация, содержащаяся в  представлении П</w:t>
      </w:r>
      <w:r w:rsidR="00577B1A">
        <w:rPr>
          <w:rFonts w:ascii="Times New Roman" w:hAnsi="Times New Roman" w:cs="Times New Roman"/>
          <w:sz w:val="28"/>
          <w:szCs w:val="28"/>
        </w:rPr>
        <w:t>рокуратуры Железнодорожного района г. Барнаула от 19.04.2024 № 02-02-2024 об  устранении  нарушений законодательства о противодействии коррупции (далее - представление прокуратуры), вынесенное по результатам проверки соблюдения законодательства о противодействии коррупции при предоставлении сведений о доходах, расходах, об имуществе и обязательствах имущественного характера сотрудниками Отделения Фонда пенсионного и социального страхования Российской Федерации по Алтайскому краю</w:t>
      </w:r>
      <w:proofErr w:type="gramEnd"/>
      <w:r w:rsidR="00577B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77B1A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="00577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7B1A">
        <w:rPr>
          <w:rFonts w:ascii="Times New Roman" w:hAnsi="Times New Roman" w:cs="Times New Roman"/>
          <w:sz w:val="28"/>
          <w:szCs w:val="28"/>
        </w:rPr>
        <w:t>до 01.01.2023</w:t>
      </w:r>
      <w:proofErr w:type="gramEnd"/>
      <w:r w:rsidR="00577B1A">
        <w:rPr>
          <w:rFonts w:ascii="Times New Roman" w:hAnsi="Times New Roman" w:cs="Times New Roman"/>
          <w:sz w:val="28"/>
          <w:szCs w:val="28"/>
        </w:rPr>
        <w:t xml:space="preserve"> – ОПФР по Алтайскому краю, в должностные </w:t>
      </w:r>
      <w:proofErr w:type="gramStart"/>
      <w:r w:rsidR="00577B1A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="00577B1A">
        <w:rPr>
          <w:rFonts w:ascii="Times New Roman" w:hAnsi="Times New Roman" w:cs="Times New Roman"/>
          <w:sz w:val="28"/>
          <w:szCs w:val="28"/>
        </w:rPr>
        <w:t xml:space="preserve"> которых входили вопросы назначения и предоставления гражданам ежемесячной денежной выплаты на ребенка в возрасте от 9 до 17 лет.</w:t>
      </w:r>
    </w:p>
    <w:p w:rsidR="00577B1A" w:rsidRDefault="00577B1A" w:rsidP="00577B1A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Комиссией было установлено,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доходах, представленные семью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Отделения за 2020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неполными и (или) недостоверными. </w:t>
      </w:r>
    </w:p>
    <w:p w:rsidR="00577B1A" w:rsidRDefault="00577B1A" w:rsidP="00577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подпункта «б» пункта 24 </w:t>
      </w:r>
      <w:proofErr w:type="gramStart"/>
      <w:r w:rsidRPr="000F5B4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Положени</w:t>
      </w:r>
      <w:hyperlink r:id="rId6" w:anchor="/document/407587666/entry/1000" w:history="1">
        <w:r w:rsidRPr="000F5B4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 июля 2023 г. N 1457,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управляющему ОСФР по Алтайскому краю рекомендовано:</w:t>
      </w:r>
    </w:p>
    <w:p w:rsidR="00577B1A" w:rsidRDefault="00577B1A" w:rsidP="00577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привлечь двух работников к дисциплинарной ответственности в виде замечания;</w:t>
      </w:r>
    </w:p>
    <w:p w:rsidR="00577B1A" w:rsidRDefault="00577B1A" w:rsidP="00577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другим работникам  на недопустимость подобных нарушений в дальнейшем, на необходимость впредь проявлять внимательность при заполнении справок о доходах, расходах, об имуществе и обязательствах имущественного характера, основываясь на официальных документах. </w:t>
      </w:r>
    </w:p>
    <w:p w:rsidR="00577B1A" w:rsidRDefault="00577B1A" w:rsidP="00577B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было принято в результате рассмотрения выявленных прокуратурой нарушений законодательства о противодействии коррупции, а также письменных объяснений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причинах допущенных ими нарушений, с учётом характера и тяжести проступков, в соответствии с требованиями Трудового кодекса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hyperlink r:id="rId7" w:history="1">
        <w:r w:rsidRPr="00577B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Обзор</w:t>
        </w:r>
      </w:hyperlink>
      <w:r w:rsidRPr="00577B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практики 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2.0., письмо Минтруда России от 15.04.2022 № 28-6/10/П-2479).</w:t>
      </w:r>
    </w:p>
    <w:p w:rsidR="00577B1A" w:rsidRPr="00E44B7F" w:rsidRDefault="00577B1A" w:rsidP="004466A8">
      <w:p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6F34" w:rsidRPr="00E44B7F" w:rsidRDefault="00577B1A" w:rsidP="004466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ходе</w:t>
      </w:r>
      <w:r w:rsidR="0078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8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были рассмотрены поступивши</w:t>
      </w:r>
      <w:r w:rsidR="00576F34" w:rsidRPr="00E4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</w:t>
      </w:r>
      <w:r w:rsidR="0078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</w:t>
      </w:r>
      <w:r w:rsidR="0078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76F34" w:rsidRPr="00E4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</w:t>
      </w:r>
      <w:r w:rsidR="0078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76F34" w:rsidRPr="00E44B7F">
        <w:rPr>
          <w:rFonts w:ascii="Times New Roman" w:hAnsi="Times New Roman" w:cs="Times New Roman"/>
          <w:sz w:val="28"/>
          <w:szCs w:val="28"/>
        </w:rPr>
        <w:t xml:space="preserve"> </w:t>
      </w:r>
      <w:r w:rsidR="0078476E">
        <w:rPr>
          <w:rFonts w:ascii="Times New Roman" w:hAnsi="Times New Roman" w:cs="Times New Roman"/>
          <w:sz w:val="28"/>
          <w:szCs w:val="28"/>
        </w:rPr>
        <w:t>Отделения уведомления</w:t>
      </w:r>
      <w:r w:rsidR="00576F34" w:rsidRPr="00E44B7F">
        <w:rPr>
          <w:rFonts w:ascii="Times New Roman" w:hAnsi="Times New Roman" w:cs="Times New Roman"/>
          <w:sz w:val="28"/>
          <w:szCs w:val="28"/>
        </w:rPr>
        <w:t xml:space="preserve"> о личной заинтересованности при исполнении должностных </w:t>
      </w:r>
      <w:r w:rsidR="0078476E">
        <w:rPr>
          <w:rFonts w:ascii="Times New Roman" w:hAnsi="Times New Roman" w:cs="Times New Roman"/>
          <w:sz w:val="28"/>
          <w:szCs w:val="28"/>
        </w:rPr>
        <w:t xml:space="preserve"> </w:t>
      </w:r>
      <w:r w:rsidR="00576F34" w:rsidRPr="00E44B7F">
        <w:rPr>
          <w:rFonts w:ascii="Times New Roman" w:hAnsi="Times New Roman" w:cs="Times New Roman"/>
          <w:sz w:val="28"/>
          <w:szCs w:val="28"/>
        </w:rPr>
        <w:t>обязанностей, которая может привести к конфликту интересов</w:t>
      </w:r>
      <w:r w:rsidR="0078476E">
        <w:rPr>
          <w:rFonts w:ascii="Times New Roman" w:hAnsi="Times New Roman" w:cs="Times New Roman"/>
          <w:sz w:val="28"/>
          <w:szCs w:val="28"/>
        </w:rPr>
        <w:t xml:space="preserve"> (далее – уведомление)</w:t>
      </w:r>
      <w:r w:rsidR="00576F34" w:rsidRPr="00E44B7F">
        <w:rPr>
          <w:rFonts w:ascii="Times New Roman" w:hAnsi="Times New Roman" w:cs="Times New Roman"/>
          <w:sz w:val="28"/>
          <w:szCs w:val="28"/>
        </w:rPr>
        <w:t>.</w:t>
      </w:r>
    </w:p>
    <w:p w:rsidR="00BB42C6" w:rsidRPr="00E44B7F" w:rsidRDefault="00BB42C6" w:rsidP="00BB42C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44B7F">
        <w:rPr>
          <w:rFonts w:ascii="Times New Roman" w:hAnsi="Times New Roman" w:cs="Times New Roman"/>
          <w:sz w:val="28"/>
          <w:szCs w:val="28"/>
        </w:rPr>
        <w:t xml:space="preserve">Комиссия установила, что </w:t>
      </w:r>
      <w:r w:rsidR="00E44B7F">
        <w:rPr>
          <w:rFonts w:ascii="Times New Roman" w:hAnsi="Times New Roman" w:cs="Times New Roman"/>
          <w:sz w:val="28"/>
          <w:szCs w:val="28"/>
        </w:rPr>
        <w:t>в</w:t>
      </w:r>
      <w:r w:rsidR="00577B1A">
        <w:rPr>
          <w:rFonts w:ascii="Times New Roman" w:hAnsi="Times New Roman" w:cs="Times New Roman"/>
          <w:sz w:val="28"/>
          <w:szCs w:val="28"/>
        </w:rPr>
        <w:t>о всех рассматриваемых случаях</w:t>
      </w:r>
      <w:r w:rsidRPr="00E44B7F">
        <w:rPr>
          <w:rFonts w:ascii="Times New Roman" w:hAnsi="Times New Roman" w:cs="Times New Roman"/>
          <w:sz w:val="28"/>
          <w:szCs w:val="28"/>
        </w:rPr>
        <w:t xml:space="preserve"> </w:t>
      </w:r>
      <w:r w:rsidRPr="00E44B7F">
        <w:rPr>
          <w:rFonts w:ascii="Times New Roman" w:eastAsia="Calibri" w:hAnsi="Times New Roman" w:cs="Times New Roman"/>
          <w:sz w:val="28"/>
          <w:szCs w:val="28"/>
          <w:lang w:eastAsia="ru-RU"/>
        </w:rPr>
        <w:t>при исполнении работник</w:t>
      </w:r>
      <w:r w:rsidR="0078476E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Pr="00E44B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должностных обязанностей личная заинтересованность может привести к конфликту интересов.</w:t>
      </w:r>
    </w:p>
    <w:p w:rsidR="00BB42C6" w:rsidRPr="00E44B7F" w:rsidRDefault="00BB42C6" w:rsidP="00BB42C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7F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 решила рекомендовать управляющему Отделением принять меры по недопущению возникновения конфликта интересов, исключ</w:t>
      </w:r>
      <w:r w:rsidR="0078476E">
        <w:rPr>
          <w:rFonts w:ascii="Times New Roman" w:eastAsia="Calibri" w:hAnsi="Times New Roman" w:cs="Times New Roman"/>
          <w:sz w:val="28"/>
          <w:szCs w:val="28"/>
          <w:lang w:eastAsia="ru-RU"/>
        </w:rPr>
        <w:t>ив возможность реализации  работниками</w:t>
      </w:r>
      <w:r w:rsidRPr="00E44B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47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своих полномочий в отношении </w:t>
      </w:r>
      <w:r w:rsidR="00341AD8">
        <w:rPr>
          <w:rFonts w:ascii="Times New Roman" w:eastAsia="Calibri" w:hAnsi="Times New Roman" w:cs="Times New Roman"/>
          <w:sz w:val="28"/>
          <w:szCs w:val="28"/>
          <w:lang w:eastAsia="ru-RU"/>
        </w:rPr>
        <w:t>связанных с ними лиц</w:t>
      </w:r>
      <w:r w:rsidRPr="00E44B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42C6" w:rsidRPr="00E44B7F" w:rsidRDefault="00BB42C6" w:rsidP="00BB42C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7F">
        <w:rPr>
          <w:rFonts w:ascii="Times New Roman" w:hAnsi="Times New Roman" w:cs="Times New Roman"/>
          <w:sz w:val="28"/>
          <w:szCs w:val="28"/>
        </w:rPr>
        <w:t>Также Комисси</w:t>
      </w:r>
      <w:r w:rsidR="008973AC">
        <w:rPr>
          <w:rFonts w:ascii="Times New Roman" w:hAnsi="Times New Roman" w:cs="Times New Roman"/>
          <w:sz w:val="28"/>
          <w:szCs w:val="28"/>
        </w:rPr>
        <w:t>я</w:t>
      </w:r>
      <w:r w:rsidRPr="00E44B7F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8973AC">
        <w:rPr>
          <w:rFonts w:ascii="Times New Roman" w:hAnsi="Times New Roman" w:cs="Times New Roman"/>
          <w:sz w:val="28"/>
          <w:szCs w:val="28"/>
        </w:rPr>
        <w:t>ла</w:t>
      </w:r>
      <w:r w:rsidRPr="00E44B7F">
        <w:rPr>
          <w:rFonts w:ascii="Times New Roman" w:hAnsi="Times New Roman" w:cs="Times New Roman"/>
          <w:sz w:val="28"/>
          <w:szCs w:val="28"/>
        </w:rPr>
        <w:t xml:space="preserve"> уведомление управляющего отделением о </w:t>
      </w:r>
      <w:r w:rsidR="008973AC">
        <w:rPr>
          <w:rFonts w:ascii="Times New Roman" w:hAnsi="Times New Roman" w:cs="Times New Roman"/>
          <w:sz w:val="28"/>
          <w:szCs w:val="28"/>
        </w:rPr>
        <w:t>выполнении рекомендаций Комиссии, содержащихся в</w:t>
      </w:r>
      <w:r w:rsidR="00341AD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8973AC">
        <w:rPr>
          <w:rFonts w:ascii="Times New Roman" w:hAnsi="Times New Roman" w:cs="Times New Roman"/>
          <w:sz w:val="28"/>
          <w:szCs w:val="28"/>
        </w:rPr>
        <w:t xml:space="preserve">е его заседания </w:t>
      </w:r>
      <w:r w:rsidRPr="00E44B7F">
        <w:rPr>
          <w:rFonts w:ascii="Times New Roman" w:hAnsi="Times New Roman" w:cs="Times New Roman"/>
          <w:sz w:val="28"/>
          <w:szCs w:val="28"/>
        </w:rPr>
        <w:t>от 1</w:t>
      </w:r>
      <w:r w:rsidR="00577B1A">
        <w:rPr>
          <w:rFonts w:ascii="Times New Roman" w:hAnsi="Times New Roman" w:cs="Times New Roman"/>
          <w:sz w:val="28"/>
          <w:szCs w:val="28"/>
        </w:rPr>
        <w:t>1.03</w:t>
      </w:r>
      <w:r w:rsidRPr="00E44B7F">
        <w:rPr>
          <w:rFonts w:ascii="Times New Roman" w:hAnsi="Times New Roman" w:cs="Times New Roman"/>
          <w:sz w:val="28"/>
          <w:szCs w:val="28"/>
        </w:rPr>
        <w:t>.202</w:t>
      </w:r>
      <w:r w:rsidR="00577B1A">
        <w:rPr>
          <w:rFonts w:ascii="Times New Roman" w:hAnsi="Times New Roman" w:cs="Times New Roman"/>
          <w:sz w:val="28"/>
          <w:szCs w:val="28"/>
        </w:rPr>
        <w:t>4</w:t>
      </w:r>
      <w:r w:rsidRPr="00E44B7F">
        <w:rPr>
          <w:rFonts w:ascii="Times New Roman" w:hAnsi="Times New Roman" w:cs="Times New Roman"/>
          <w:sz w:val="28"/>
          <w:szCs w:val="28"/>
        </w:rPr>
        <w:t xml:space="preserve"> </w:t>
      </w:r>
      <w:r w:rsidR="00341AD8">
        <w:rPr>
          <w:rFonts w:ascii="Times New Roman" w:hAnsi="Times New Roman" w:cs="Times New Roman"/>
          <w:sz w:val="28"/>
          <w:szCs w:val="28"/>
        </w:rPr>
        <w:t xml:space="preserve">г. </w:t>
      </w:r>
      <w:r w:rsidRPr="00E44B7F">
        <w:rPr>
          <w:rFonts w:ascii="Times New Roman" w:hAnsi="Times New Roman" w:cs="Times New Roman"/>
          <w:sz w:val="28"/>
          <w:szCs w:val="28"/>
        </w:rPr>
        <w:t xml:space="preserve">№ </w:t>
      </w:r>
      <w:r w:rsidR="00577B1A">
        <w:rPr>
          <w:rFonts w:ascii="Times New Roman" w:hAnsi="Times New Roman" w:cs="Times New Roman"/>
          <w:sz w:val="28"/>
          <w:szCs w:val="28"/>
        </w:rPr>
        <w:t>1</w:t>
      </w:r>
      <w:r w:rsidRPr="00E44B7F">
        <w:rPr>
          <w:rFonts w:ascii="Times New Roman" w:hAnsi="Times New Roman" w:cs="Times New Roman"/>
          <w:sz w:val="28"/>
          <w:szCs w:val="28"/>
        </w:rPr>
        <w:t>.</w:t>
      </w:r>
    </w:p>
    <w:p w:rsidR="007571C6" w:rsidRPr="00E44B7F" w:rsidRDefault="007571C6" w:rsidP="004466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C19" w:rsidRPr="00E44B7F" w:rsidRDefault="00625C19" w:rsidP="00446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EE3" w:rsidRPr="00E44B7F" w:rsidRDefault="00C43EE3" w:rsidP="00446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F34" w:rsidRPr="00E44B7F" w:rsidRDefault="00576F34" w:rsidP="004466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B68" w:rsidRPr="00E44B7F" w:rsidRDefault="00C76B68" w:rsidP="00446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B7F" w:rsidRPr="00E44B7F" w:rsidRDefault="00E44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4B7F" w:rsidRPr="00E44B7F" w:rsidSect="00725BD6">
      <w:pgSz w:w="11906" w:h="16838" w:code="9"/>
      <w:pgMar w:top="1134" w:right="709" w:bottom="1134" w:left="1135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01F85"/>
    <w:rsid w:val="000159FE"/>
    <w:rsid w:val="000635BA"/>
    <w:rsid w:val="00096EED"/>
    <w:rsid w:val="000E2D54"/>
    <w:rsid w:val="000E535E"/>
    <w:rsid w:val="000F4633"/>
    <w:rsid w:val="000F5B45"/>
    <w:rsid w:val="00131101"/>
    <w:rsid w:val="00152C11"/>
    <w:rsid w:val="001B30B3"/>
    <w:rsid w:val="00246EB2"/>
    <w:rsid w:val="00306049"/>
    <w:rsid w:val="003069BB"/>
    <w:rsid w:val="0031604D"/>
    <w:rsid w:val="00341AD8"/>
    <w:rsid w:val="00341BB3"/>
    <w:rsid w:val="00345606"/>
    <w:rsid w:val="003461AC"/>
    <w:rsid w:val="0036242C"/>
    <w:rsid w:val="003757C2"/>
    <w:rsid w:val="00384AF3"/>
    <w:rsid w:val="003E5AF2"/>
    <w:rsid w:val="004359C8"/>
    <w:rsid w:val="004466A8"/>
    <w:rsid w:val="00475B07"/>
    <w:rsid w:val="00482C83"/>
    <w:rsid w:val="004C24D6"/>
    <w:rsid w:val="004E47FC"/>
    <w:rsid w:val="004E792B"/>
    <w:rsid w:val="00525CAB"/>
    <w:rsid w:val="00567309"/>
    <w:rsid w:val="00576F34"/>
    <w:rsid w:val="00577B1A"/>
    <w:rsid w:val="00597ABE"/>
    <w:rsid w:val="00600DAA"/>
    <w:rsid w:val="00625C19"/>
    <w:rsid w:val="00687FD3"/>
    <w:rsid w:val="006E113F"/>
    <w:rsid w:val="0072101F"/>
    <w:rsid w:val="00725BD6"/>
    <w:rsid w:val="00751D0C"/>
    <w:rsid w:val="007571C6"/>
    <w:rsid w:val="0078476E"/>
    <w:rsid w:val="007953D7"/>
    <w:rsid w:val="00847637"/>
    <w:rsid w:val="00853B22"/>
    <w:rsid w:val="008973AC"/>
    <w:rsid w:val="008A513D"/>
    <w:rsid w:val="008B475A"/>
    <w:rsid w:val="008B58BF"/>
    <w:rsid w:val="008E2EFB"/>
    <w:rsid w:val="008F72C9"/>
    <w:rsid w:val="00910943"/>
    <w:rsid w:val="009E070C"/>
    <w:rsid w:val="00A44EF6"/>
    <w:rsid w:val="00AA3CF3"/>
    <w:rsid w:val="00AA5299"/>
    <w:rsid w:val="00AB4D2D"/>
    <w:rsid w:val="00AC1CFF"/>
    <w:rsid w:val="00B13C3C"/>
    <w:rsid w:val="00B47AAD"/>
    <w:rsid w:val="00BB42C6"/>
    <w:rsid w:val="00C331EA"/>
    <w:rsid w:val="00C43EE3"/>
    <w:rsid w:val="00C76B68"/>
    <w:rsid w:val="00CA713D"/>
    <w:rsid w:val="00D7407B"/>
    <w:rsid w:val="00D758CB"/>
    <w:rsid w:val="00DD5968"/>
    <w:rsid w:val="00DD7524"/>
    <w:rsid w:val="00DE0462"/>
    <w:rsid w:val="00E17B24"/>
    <w:rsid w:val="00E34DE5"/>
    <w:rsid w:val="00E44B7F"/>
    <w:rsid w:val="00E60F88"/>
    <w:rsid w:val="00E72333"/>
    <w:rsid w:val="00ED1C1A"/>
    <w:rsid w:val="00ED3F17"/>
    <w:rsid w:val="00EE20E1"/>
    <w:rsid w:val="00EE749E"/>
    <w:rsid w:val="00EF33F6"/>
    <w:rsid w:val="00EF34DF"/>
    <w:rsid w:val="00F4191E"/>
    <w:rsid w:val="00F546BD"/>
    <w:rsid w:val="00F61F11"/>
    <w:rsid w:val="00F66BB6"/>
    <w:rsid w:val="00F84EB6"/>
    <w:rsid w:val="00F8577B"/>
    <w:rsid w:val="00F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E7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E7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4F0F07E426695D61161B747EC70A99BCAB808F3ED4268B31D6150B144075DBFA26E0B9F7C5D0F069D92FEB0D79157FE05B89252FF57704h4t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32.100.206:80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78</cp:revision>
  <cp:lastPrinted>2024-05-23T09:15:00Z</cp:lastPrinted>
  <dcterms:created xsi:type="dcterms:W3CDTF">2014-10-14T09:17:00Z</dcterms:created>
  <dcterms:modified xsi:type="dcterms:W3CDTF">2024-05-24T02:22:00Z</dcterms:modified>
</cp:coreProperties>
</file>