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F1A7D">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0F1A7D">
        <w:rPr>
          <w:sz w:val="28"/>
          <w:szCs w:val="28"/>
        </w:rPr>
        <w:t xml:space="preserve"> в </w:t>
      </w:r>
      <w:proofErr w:type="spellStart"/>
      <w:r w:rsidR="000F1A7D">
        <w:rPr>
          <w:sz w:val="28"/>
          <w:szCs w:val="28"/>
        </w:rPr>
        <w:t>Кугарчинском</w:t>
      </w:r>
      <w:proofErr w:type="spellEnd"/>
      <w:r w:rsidR="000F1A7D">
        <w:rPr>
          <w:sz w:val="28"/>
          <w:szCs w:val="28"/>
        </w:rPr>
        <w:t xml:space="preserve"> районе Республики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0F1A7D">
        <w:rPr>
          <w:sz w:val="28"/>
          <w:szCs w:val="28"/>
        </w:rPr>
        <w:t>76-ОД</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0F1A7D">
        <w:rPr>
          <w:sz w:val="28"/>
          <w:szCs w:val="28"/>
        </w:rPr>
        <w:t>–</w:t>
      </w:r>
      <w:r w:rsidR="00612EC9" w:rsidRPr="009B4362">
        <w:rPr>
          <w:sz w:val="28"/>
          <w:szCs w:val="28"/>
        </w:rPr>
        <w:t xml:space="preserve"> </w:t>
      </w:r>
      <w:r w:rsidR="000F1A7D">
        <w:rPr>
          <w:sz w:val="28"/>
          <w:szCs w:val="28"/>
        </w:rPr>
        <w:t xml:space="preserve">Управления ПФР в </w:t>
      </w:r>
      <w:proofErr w:type="spellStart"/>
      <w:r w:rsidR="000F1A7D">
        <w:rPr>
          <w:sz w:val="28"/>
          <w:szCs w:val="28"/>
        </w:rPr>
        <w:t>Кугарчинском</w:t>
      </w:r>
      <w:proofErr w:type="spellEnd"/>
      <w:r w:rsidR="000F1A7D">
        <w:rPr>
          <w:sz w:val="28"/>
          <w:szCs w:val="28"/>
        </w:rPr>
        <w:t xml:space="preserve"> районе Республики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0F1A7D">
      <w:pPr>
        <w:pStyle w:val="a5"/>
        <w:spacing w:line="240" w:lineRule="auto"/>
        <w:ind w:firstLine="567"/>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0F1A7D">
        <w:rPr>
          <w:sz w:val="28"/>
          <w:szCs w:val="28"/>
        </w:rPr>
        <w:t xml:space="preserve">Управления ПФР в </w:t>
      </w:r>
      <w:proofErr w:type="spellStart"/>
      <w:r w:rsidR="000F1A7D">
        <w:rPr>
          <w:sz w:val="28"/>
          <w:szCs w:val="28"/>
        </w:rPr>
        <w:t>Кугарчинском</w:t>
      </w:r>
      <w:proofErr w:type="spellEnd"/>
      <w:r w:rsidR="000F1A7D">
        <w:rPr>
          <w:sz w:val="28"/>
          <w:szCs w:val="28"/>
        </w:rPr>
        <w:t xml:space="preserve"> районе Республики</w:t>
      </w:r>
      <w:r w:rsidR="000F1A7D" w:rsidRPr="009B4362">
        <w:rPr>
          <w:sz w:val="28"/>
          <w:szCs w:val="28"/>
        </w:rPr>
        <w:t xml:space="preserve"> Башкортостан </w:t>
      </w:r>
      <w:r w:rsidR="004007AE" w:rsidRPr="009B4362">
        <w:rPr>
          <w:sz w:val="28"/>
          <w:szCs w:val="28"/>
        </w:rPr>
        <w:t xml:space="preserve">(далее – </w:t>
      </w:r>
      <w:r w:rsidR="000F1A7D">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0F1A7D">
        <w:rPr>
          <w:sz w:val="28"/>
          <w:szCs w:val="28"/>
        </w:rPr>
        <w:t xml:space="preserve"> в 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F1A7D">
        <w:rPr>
          <w:sz w:val="28"/>
          <w:szCs w:val="28"/>
        </w:rPr>
        <w:t>Управления.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0F1A7D">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F1A7D">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w:t>
      </w:r>
      <w:r w:rsidR="000F1A7D">
        <w:rPr>
          <w:color w:val="auto"/>
        </w:rPr>
        <w:t>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w:t>
      </w:r>
      <w:r w:rsidRPr="009B4362">
        <w:rPr>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0F1A7D">
        <w:rPr>
          <w:kern w:val="2"/>
          <w:sz w:val="28"/>
          <w:szCs w:val="28"/>
        </w:rPr>
        <w:t>финансово-экономическую группу</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0F1A7D">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0F1A7D">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1F6F3C"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lastRenderedPageBreak/>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proofErr w:type="spellStart"/>
      <w:r w:rsidR="00795E7A">
        <w:rPr>
          <w:sz w:val="28"/>
          <w:szCs w:val="28"/>
        </w:rPr>
        <w:t>Уперавления</w:t>
      </w:r>
      <w:proofErr w:type="spellEnd"/>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w:t>
      </w:r>
      <w:r w:rsidRPr="009B4362">
        <w:rPr>
          <w:sz w:val="28"/>
          <w:szCs w:val="28"/>
        </w:rPr>
        <w:lastRenderedPageBreak/>
        <w:t xml:space="preserve">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w:t>
      </w:r>
      <w:r w:rsidRPr="009B4362">
        <w:rPr>
          <w:sz w:val="28"/>
          <w:szCs w:val="28"/>
        </w:rPr>
        <w:lastRenderedPageBreak/>
        <w:t>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lastRenderedPageBreak/>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795E7A">
        <w:rPr>
          <w:color w:val="000000" w:themeColor="text1"/>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 xml:space="preserve">«Система </w:t>
      </w:r>
      <w:r w:rsidR="00C15652" w:rsidRPr="009B4362">
        <w:rPr>
          <w:sz w:val="28"/>
          <w:szCs w:val="28"/>
        </w:rPr>
        <w:lastRenderedPageBreak/>
        <w:t>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795E7A" w:rsidP="009B4362">
            <w:pPr>
              <w:pStyle w:val="a5"/>
              <w:suppressAutoHyphens/>
              <w:spacing w:line="240" w:lineRule="auto"/>
              <w:ind w:firstLine="0"/>
              <w:rPr>
                <w:sz w:val="24"/>
                <w:szCs w:val="24"/>
              </w:rPr>
            </w:pPr>
            <w:r>
              <w:rPr>
                <w:sz w:val="24"/>
                <w:szCs w:val="24"/>
              </w:rPr>
              <w:t>Специалист 1 разряда (по кадрам и делопроизводству)</w:t>
            </w:r>
            <w:r w:rsidR="0081568C" w:rsidRPr="009B4362">
              <w:rPr>
                <w:sz w:val="24"/>
                <w:szCs w:val="24"/>
              </w:rPr>
              <w:t>;</w:t>
            </w:r>
          </w:p>
          <w:p w:rsidR="0020103F" w:rsidRPr="009B4362" w:rsidRDefault="009F4246"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9F4246"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F4246" w:rsidP="009B4362">
            <w:pPr>
              <w:pStyle w:val="a5"/>
              <w:suppressAutoHyphens/>
              <w:spacing w:line="240" w:lineRule="auto"/>
              <w:ind w:firstLine="0"/>
              <w:rPr>
                <w:sz w:val="24"/>
                <w:szCs w:val="24"/>
              </w:rPr>
            </w:pPr>
            <w:r>
              <w:rPr>
                <w:sz w:val="24"/>
                <w:szCs w:val="24"/>
              </w:rPr>
              <w:t>Специалист 1 разряда (по кадрам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9F4246" w:rsidP="009B4362">
            <w:pPr>
              <w:pStyle w:val="a5"/>
              <w:suppressAutoHyphens/>
              <w:spacing w:line="240" w:lineRule="auto"/>
              <w:ind w:firstLine="0"/>
              <w:rPr>
                <w:sz w:val="24"/>
                <w:szCs w:val="24"/>
              </w:rPr>
            </w:pPr>
            <w:r>
              <w:rPr>
                <w:sz w:val="24"/>
                <w:szCs w:val="24"/>
              </w:rPr>
              <w:t>Специалист 1 разряда (по кадрам и делопроизводству)</w:t>
            </w:r>
            <w:r w:rsidR="0020103F" w:rsidRPr="009B4362">
              <w:rPr>
                <w:sz w:val="24"/>
                <w:szCs w:val="24"/>
              </w:rPr>
              <w:t>;</w:t>
            </w:r>
          </w:p>
          <w:p w:rsidR="009F4246" w:rsidRPr="009B4362" w:rsidRDefault="009F4246" w:rsidP="009F4246">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0103F" w:rsidRPr="009B4362" w:rsidRDefault="009F4246" w:rsidP="009F4246">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9F4246" w:rsidRPr="009B4362" w:rsidRDefault="009F4246" w:rsidP="009F4246">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27CC6" w:rsidRPr="009B4362" w:rsidRDefault="009F4246" w:rsidP="009B4362">
            <w:pPr>
              <w:pStyle w:val="a5"/>
              <w:suppressAutoHyphens/>
              <w:spacing w:line="240" w:lineRule="auto"/>
              <w:ind w:firstLine="0"/>
              <w:rPr>
                <w:sz w:val="24"/>
                <w:szCs w:val="24"/>
              </w:rPr>
            </w:pPr>
            <w:r>
              <w:rPr>
                <w:sz w:val="24"/>
                <w:szCs w:val="24"/>
              </w:rPr>
              <w:t>Специалист-эксперт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083606">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9F4246">
        <w:rPr>
          <w:sz w:val="28"/>
          <w:szCs w:val="28"/>
        </w:rPr>
        <w:t>Управлением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9F4246">
        <w:rPr>
          <w:sz w:val="28"/>
          <w:szCs w:val="28"/>
        </w:rPr>
        <w:t>Управления</w:t>
      </w:r>
      <w:r w:rsidRPr="009B4362">
        <w:rPr>
          <w:sz w:val="28"/>
          <w:szCs w:val="28"/>
        </w:rPr>
        <w:t xml:space="preserve">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 xml:space="preserve">2.4. Структурное подразделение органа системы ПФР, осуществляющее бюджетное планирование, передает структурному подразделению органа системы </w:t>
      </w:r>
      <w:r w:rsidRPr="009B4362">
        <w:rPr>
          <w:sz w:val="28"/>
          <w:szCs w:val="28"/>
        </w:rPr>
        <w:lastRenderedPageBreak/>
        <w:t>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w:t>
      </w:r>
      <w:r w:rsidRPr="009B4362">
        <w:rPr>
          <w:sz w:val="28"/>
          <w:szCs w:val="28"/>
        </w:rPr>
        <w:lastRenderedPageBreak/>
        <w:t>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w:t>
      </w:r>
      <w:r w:rsidRPr="009B4362">
        <w:rPr>
          <w:sz w:val="28"/>
          <w:szCs w:val="28"/>
        </w:rPr>
        <w:lastRenderedPageBreak/>
        <w:t>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w:t>
      </w:r>
      <w:r w:rsidRPr="009B4362">
        <w:rPr>
          <w:sz w:val="28"/>
          <w:szCs w:val="28"/>
        </w:rPr>
        <w:lastRenderedPageBreak/>
        <w:t>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 xml:space="preserve">стоимость каждого объекта основных средств не является существенной, то есть меньше либо равна стоимости объекта основных средств, при которой </w:t>
      </w:r>
      <w:r w:rsidRPr="009B4362">
        <w:rPr>
          <w:sz w:val="28"/>
          <w:szCs w:val="28"/>
        </w:rPr>
        <w:lastRenderedPageBreak/>
        <w:t>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в централизованном порядке, полученных от отделений ПФР </w:t>
      </w:r>
      <w:r w:rsidRPr="00F11F8F">
        <w:rPr>
          <w:sz w:val="28"/>
          <w:szCs w:val="28"/>
        </w:rPr>
        <w:lastRenderedPageBreak/>
        <w:t>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lastRenderedPageBreak/>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суммы лимитов бюджетных обязательств (Уведомление о лимитах бюджетных обязательств (бюджетных ассигнованиях) (код формы по ОКУД </w:t>
      </w:r>
      <w:r w:rsidRPr="009B4362">
        <w:rPr>
          <w:sz w:val="28"/>
          <w:szCs w:val="28"/>
        </w:rPr>
        <w:lastRenderedPageBreak/>
        <w:t>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w:t>
      </w:r>
      <w:r w:rsidRPr="009B4362">
        <w:rPr>
          <w:sz w:val="28"/>
          <w:szCs w:val="28"/>
        </w:rPr>
        <w:lastRenderedPageBreak/>
        <w:t>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w:t>
      </w:r>
      <w:r w:rsidRPr="009B4362">
        <w:rPr>
          <w:sz w:val="28"/>
          <w:szCs w:val="28"/>
        </w:rPr>
        <w:lastRenderedPageBreak/>
        <w:t xml:space="preserve">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 xml:space="preserve">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w:t>
      </w:r>
      <w:r w:rsidRPr="009B4362">
        <w:rPr>
          <w:sz w:val="28"/>
          <w:szCs w:val="28"/>
        </w:rPr>
        <w:lastRenderedPageBreak/>
        <w:t>«О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lastRenderedPageBreak/>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lastRenderedPageBreak/>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lastRenderedPageBreak/>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9B4362">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lastRenderedPageBreak/>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xml:space="preserve">-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w:t>
      </w:r>
      <w:r w:rsidRPr="009B4362">
        <w:rPr>
          <w:szCs w:val="28"/>
        </w:rPr>
        <w:lastRenderedPageBreak/>
        <w:t>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xml:space="preserve">,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w:t>
      </w:r>
      <w:r w:rsidRPr="009B4362">
        <w:rPr>
          <w:sz w:val="28"/>
          <w:szCs w:val="28"/>
          <w:lang w:eastAsia="ar-SA"/>
        </w:rPr>
        <w:lastRenderedPageBreak/>
        <w:t>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lastRenderedPageBreak/>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w:t>
      </w:r>
      <w:r w:rsidRPr="009B4362">
        <w:rPr>
          <w:sz w:val="28"/>
          <w:szCs w:val="28"/>
        </w:rPr>
        <w:lastRenderedPageBreak/>
        <w:t xml:space="preserve">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lastRenderedPageBreak/>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w:t>
      </w:r>
      <w:r w:rsidRPr="009B4362">
        <w:rPr>
          <w:sz w:val="28"/>
          <w:szCs w:val="28"/>
        </w:rPr>
        <w:lastRenderedPageBreak/>
        <w:t xml:space="preserve">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lastRenderedPageBreak/>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Структурное подразделение </w:t>
      </w:r>
      <w:r w:rsidR="0023003D" w:rsidRPr="009B4362">
        <w:rPr>
          <w:sz w:val="28"/>
          <w:szCs w:val="28"/>
        </w:rPr>
        <w:t>Отделения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23003D" w:rsidRPr="009B4362">
        <w:rPr>
          <w:sz w:val="28"/>
          <w:szCs w:val="28"/>
        </w:rPr>
        <w:t>Отделения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 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lastRenderedPageBreak/>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1C347F" w:rsidRPr="009B4362">
        <w:rPr>
          <w:sz w:val="28"/>
          <w:szCs w:val="28"/>
        </w:rPr>
        <w:t xml:space="preserve"> </w:t>
      </w:r>
      <w:r w:rsidR="00E1402F" w:rsidRPr="009B4362">
        <w:rPr>
          <w:sz w:val="28"/>
          <w:szCs w:val="28"/>
        </w:rPr>
        <w:t>отделу казначейства</w:t>
      </w:r>
      <w:r w:rsidR="00AF73A0" w:rsidRPr="009B4362">
        <w:rPr>
          <w:sz w:val="28"/>
          <w:szCs w:val="28"/>
        </w:rPr>
        <w:t xml:space="preserve"> с заполненными графами 1</w:t>
      </w:r>
      <w:r w:rsidR="001E5DCB" w:rsidRPr="009B4362">
        <w:rPr>
          <w:sz w:val="28"/>
          <w:szCs w:val="28"/>
        </w:rPr>
        <w:t xml:space="preserve"> </w:t>
      </w:r>
      <w:r w:rsidR="00AF73A0" w:rsidRPr="009B4362">
        <w:rPr>
          <w:sz w:val="28"/>
          <w:szCs w:val="28"/>
        </w:rPr>
        <w:t>-</w:t>
      </w:r>
      <w:r w:rsidR="001E5DCB" w:rsidRPr="009B4362">
        <w:rPr>
          <w:sz w:val="28"/>
          <w:szCs w:val="28"/>
        </w:rPr>
        <w:t xml:space="preserve"> </w:t>
      </w:r>
      <w:r w:rsidR="007E69E4" w:rsidRPr="009B4362">
        <w:rPr>
          <w:sz w:val="28"/>
          <w:szCs w:val="28"/>
        </w:rPr>
        <w:t>5</w:t>
      </w:r>
      <w:r w:rsidR="001E5DCB" w:rsidRPr="009B4362">
        <w:rPr>
          <w:sz w:val="28"/>
          <w:szCs w:val="28"/>
        </w:rPr>
        <w:t xml:space="preserve"> </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i/>
          <w:sz w:val="28"/>
          <w:szCs w:val="28"/>
        </w:rPr>
        <w:t xml:space="preserve"> </w:t>
      </w: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1C347F" w:rsidRPr="009B4362">
        <w:rPr>
          <w:sz w:val="28"/>
          <w:szCs w:val="28"/>
        </w:rPr>
        <w:t xml:space="preserve"> </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w:t>
      </w:r>
      <w:r w:rsidR="00D67A6C" w:rsidRPr="009B4362">
        <w:rPr>
          <w:sz w:val="28"/>
          <w:szCs w:val="28"/>
        </w:rPr>
        <w:t>)</w:t>
      </w:r>
      <w:r w:rsidR="001C347F" w:rsidRPr="009B4362">
        <w:rPr>
          <w:sz w:val="28"/>
          <w:szCs w:val="28"/>
        </w:rPr>
        <w:t xml:space="preserve"> </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1C347F" w:rsidRPr="009B4362">
        <w:rPr>
          <w:sz w:val="28"/>
          <w:szCs w:val="28"/>
        </w:rPr>
        <w:t xml:space="preserve"> </w:t>
      </w:r>
      <w:r w:rsidR="00DF68F0" w:rsidRPr="009B4362">
        <w:rPr>
          <w:sz w:val="28"/>
          <w:szCs w:val="28"/>
        </w:rPr>
        <w:t>отделу казначейства</w:t>
      </w:r>
      <w:r w:rsidRPr="009B4362">
        <w:rPr>
          <w:sz w:val="28"/>
          <w:szCs w:val="28"/>
        </w:rPr>
        <w:t xml:space="preserve"> с заполненными графами 1</w:t>
      </w:r>
      <w:r w:rsidR="00E22479" w:rsidRPr="009B4362">
        <w:rPr>
          <w:sz w:val="28"/>
          <w:szCs w:val="28"/>
        </w:rPr>
        <w:t xml:space="preserve"> </w:t>
      </w:r>
      <w:r w:rsidRPr="009B4362">
        <w:rPr>
          <w:sz w:val="28"/>
          <w:szCs w:val="28"/>
        </w:rPr>
        <w:t>-</w:t>
      </w:r>
      <w:r w:rsidR="00E22479" w:rsidRPr="009B4362">
        <w:rPr>
          <w:sz w:val="28"/>
          <w:szCs w:val="28"/>
        </w:rPr>
        <w:t xml:space="preserve">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9B4362">
        <w:rPr>
          <w:sz w:val="28"/>
          <w:szCs w:val="28"/>
        </w:rPr>
        <w:t xml:space="preserve">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w:t>
      </w:r>
      <w:r w:rsidRPr="009B4362">
        <w:rPr>
          <w:sz w:val="28"/>
          <w:szCs w:val="28"/>
        </w:rPr>
        <w:lastRenderedPageBreak/>
        <w:t xml:space="preserve">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t xml:space="preserve">7.1. Структурное подразделение </w:t>
      </w:r>
      <w:r w:rsidR="00E21D1E" w:rsidRPr="009B4362">
        <w:rPr>
          <w:sz w:val="28"/>
          <w:szCs w:val="28"/>
        </w:rPr>
        <w:t>Отделения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E21D1E" w:rsidRPr="009B4362">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1C347F" w:rsidRPr="009B4362">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81568C" w:rsidRPr="001548E7">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00E22479" w:rsidRPr="009B4362">
        <w:rPr>
          <w:sz w:val="28"/>
          <w:szCs w:val="28"/>
        </w:rPr>
        <w:t xml:space="preserve"> </w:t>
      </w:r>
      <w:r w:rsidRPr="009B4362">
        <w:rPr>
          <w:sz w:val="28"/>
          <w:szCs w:val="28"/>
        </w:rPr>
        <w:t>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к Учетной политике ПФР</w:t>
      </w:r>
      <w:r w:rsidR="00722DBC"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C00F23"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w:t>
      </w:r>
      <w:r w:rsidR="0056225E" w:rsidRPr="009B4362">
        <w:rPr>
          <w:sz w:val="28"/>
          <w:szCs w:val="28"/>
        </w:rPr>
        <w:t xml:space="preserve">     </w:t>
      </w:r>
      <w:r w:rsidRPr="009B4362">
        <w:rPr>
          <w:sz w:val="28"/>
          <w:szCs w:val="28"/>
        </w:rPr>
        <w:t>(приложение 86 к Учетной политике</w:t>
      </w:r>
      <w:r w:rsidR="00782C82" w:rsidRPr="009B4362">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sidRPr="009B4362">
        <w:rPr>
          <w:sz w:val="28"/>
          <w:szCs w:val="28"/>
        </w:rPr>
        <w:t>Отделения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w:t>
      </w:r>
      <w:r w:rsidR="00593741" w:rsidRPr="009B4362">
        <w:rPr>
          <w:sz w:val="28"/>
          <w:szCs w:val="28"/>
        </w:rPr>
        <w:lastRenderedPageBreak/>
        <w:t>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8.2.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w:t>
      </w:r>
      <w:r w:rsidRPr="009B4362">
        <w:rPr>
          <w:rFonts w:ascii="Times New Roman" w:hAnsi="Times New Roman" w:cs="Times New Roman"/>
          <w:sz w:val="28"/>
          <w:szCs w:val="28"/>
        </w:rPr>
        <w:lastRenderedPageBreak/>
        <w:t>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w:t>
      </w:r>
      <w:r w:rsidR="0015355C" w:rsidRPr="009B4362">
        <w:rPr>
          <w:rFonts w:ascii="Times New Roman" w:hAnsi="Times New Roman" w:cs="Times New Roman"/>
          <w:sz w:val="28"/>
          <w:szCs w:val="28"/>
        </w:rPr>
        <w:lastRenderedPageBreak/>
        <w:t>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F13C23">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F13C23">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2959ED" w:rsidRPr="009B4362">
        <w:rPr>
          <w:sz w:val="28"/>
          <w:szCs w:val="28"/>
        </w:rPr>
        <w:t xml:space="preserve"> </w:t>
      </w:r>
      <w:r w:rsidRPr="009B4362">
        <w:rPr>
          <w:sz w:val="28"/>
          <w:szCs w:val="28"/>
        </w:rPr>
        <w:t>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w:t>
      </w:r>
      <w:r w:rsidR="00D3410E" w:rsidRPr="009B4362">
        <w:rPr>
          <w:sz w:val="28"/>
          <w:szCs w:val="28"/>
        </w:rPr>
        <w:t xml:space="preserve"> </w:t>
      </w:r>
      <w:r w:rsidRPr="009B4362">
        <w:rPr>
          <w:sz w:val="28"/>
          <w:szCs w:val="28"/>
        </w:rPr>
        <w:t>которому предоставлено право исполнения части бюджета по</w:t>
      </w:r>
      <w:r w:rsidR="00D3410E" w:rsidRPr="009B4362">
        <w:rPr>
          <w:sz w:val="28"/>
          <w:szCs w:val="28"/>
        </w:rPr>
        <w:t xml:space="preserve"> </w:t>
      </w:r>
      <w:r w:rsidRPr="009B4362">
        <w:rPr>
          <w:sz w:val="28"/>
          <w:szCs w:val="28"/>
        </w:rPr>
        <w:t>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w:t>
      </w:r>
      <w:r w:rsidR="002959ED" w:rsidRPr="009B4362">
        <w:rPr>
          <w:sz w:val="28"/>
          <w:szCs w:val="28"/>
        </w:rPr>
        <w:t xml:space="preserve"> </w:t>
      </w:r>
      <w:r w:rsidRPr="009B4362">
        <w:rPr>
          <w:sz w:val="28"/>
          <w:szCs w:val="28"/>
        </w:rPr>
        <w:t>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AF73A0" w:rsidP="009B4362">
      <w:pPr>
        <w:suppressAutoHyphens/>
        <w:ind w:firstLine="567"/>
        <w:contextualSpacing/>
        <w:jc w:val="both"/>
        <w:rPr>
          <w:sz w:val="28"/>
          <w:szCs w:val="28"/>
        </w:rPr>
      </w:pPr>
      <w:r w:rsidRPr="009B4362">
        <w:rPr>
          <w:sz w:val="28"/>
          <w:szCs w:val="28"/>
        </w:rPr>
        <w:t xml:space="preserve">Отделение ПФР формирует Уведомление по расчетам между </w:t>
      </w:r>
      <w:r w:rsidR="002959ED" w:rsidRPr="009B4362">
        <w:rPr>
          <w:sz w:val="28"/>
          <w:szCs w:val="28"/>
        </w:rPr>
        <w:t xml:space="preserve">         </w:t>
      </w:r>
      <w:r w:rsidRPr="009B4362">
        <w:rPr>
          <w:sz w:val="28"/>
          <w:szCs w:val="28"/>
        </w:rPr>
        <w:t xml:space="preserve">бюджетами (код формы по ОКУД 0504817) в двух экземплярах, один из </w:t>
      </w:r>
      <w:r w:rsidR="002959ED" w:rsidRPr="009B4362">
        <w:rPr>
          <w:sz w:val="28"/>
          <w:szCs w:val="28"/>
        </w:rPr>
        <w:t xml:space="preserve">    </w:t>
      </w:r>
      <w:r w:rsidRPr="009B4362">
        <w:rPr>
          <w:sz w:val="28"/>
          <w:szCs w:val="28"/>
        </w:rPr>
        <w:lastRenderedPageBreak/>
        <w:t xml:space="preserve">которых не позднее рабочего дня, следующего за днем подписания уполномоченными лицами, направляет в адрес уполномоченного органа </w:t>
      </w:r>
      <w:r w:rsidR="002959ED" w:rsidRPr="009B4362">
        <w:rPr>
          <w:sz w:val="28"/>
          <w:szCs w:val="28"/>
        </w:rPr>
        <w:t xml:space="preserve">     </w:t>
      </w:r>
      <w:r w:rsidRPr="009B4362">
        <w:rPr>
          <w:sz w:val="28"/>
          <w:szCs w:val="28"/>
        </w:rPr>
        <w:t>субъекта Российской Федерации с одновременным направлением его</w:t>
      </w:r>
      <w:r w:rsidR="00D3410E" w:rsidRPr="009B4362">
        <w:rPr>
          <w:sz w:val="28"/>
          <w:szCs w:val="28"/>
        </w:rPr>
        <w:t xml:space="preserve">      </w:t>
      </w:r>
      <w:r w:rsidRPr="009B4362">
        <w:rPr>
          <w:sz w:val="28"/>
          <w:szCs w:val="28"/>
        </w:rPr>
        <w:t xml:space="preserve">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w:t>
      </w:r>
      <w:r w:rsidR="002959ED" w:rsidRPr="009B4362">
        <w:rPr>
          <w:sz w:val="28"/>
          <w:szCs w:val="28"/>
        </w:rPr>
        <w:t xml:space="preserve">                               </w:t>
      </w:r>
      <w:r w:rsidR="00AF73A0" w:rsidRPr="009B4362">
        <w:rPr>
          <w:sz w:val="28"/>
          <w:szCs w:val="28"/>
        </w:rPr>
        <w:t xml:space="preserve">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 xml:space="preserve">Отчет о кассовых расходах, осуществляемых за счет межбюджетных трансфертов, получаемых из бюджета ПФР на </w:t>
      </w:r>
      <w:r w:rsidR="002959ED" w:rsidRPr="009B4362">
        <w:rPr>
          <w:sz w:val="28"/>
          <w:szCs w:val="28"/>
        </w:rPr>
        <w:t xml:space="preserve">              </w:t>
      </w:r>
      <w:r w:rsidR="00AF73A0" w:rsidRPr="009B4362">
        <w:rPr>
          <w:sz w:val="28"/>
          <w:szCs w:val="28"/>
        </w:rPr>
        <w:t>реализацию законов Российской Федерации «О статусе Героев Советского</w:t>
      </w:r>
      <w:r w:rsidR="002959ED" w:rsidRPr="009B4362">
        <w:rPr>
          <w:sz w:val="28"/>
          <w:szCs w:val="28"/>
        </w:rPr>
        <w:t xml:space="preserve">    </w:t>
      </w:r>
      <w:r w:rsidR="00AF73A0" w:rsidRPr="009B4362">
        <w:rPr>
          <w:sz w:val="28"/>
          <w:szCs w:val="28"/>
        </w:rPr>
        <w:t xml:space="preserve"> Союза, Героев Российской Федерации и полных кавалеров ордена Славы» </w:t>
      </w:r>
      <w:r w:rsidR="00D3410E" w:rsidRPr="009B4362">
        <w:rPr>
          <w:sz w:val="28"/>
          <w:szCs w:val="28"/>
        </w:rPr>
        <w:t xml:space="preserve">             </w:t>
      </w:r>
      <w:r w:rsidR="00AF73A0" w:rsidRPr="009B4362">
        <w:rPr>
          <w:sz w:val="28"/>
          <w:szCs w:val="28"/>
        </w:rPr>
        <w:t>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Перечисление межбюджетных трансфертов, передаваемых ПФР </w:t>
      </w:r>
      <w:r w:rsidR="002959ED" w:rsidRPr="009B4362">
        <w:rPr>
          <w:sz w:val="28"/>
          <w:szCs w:val="28"/>
        </w:rPr>
        <w:t xml:space="preserve">       </w:t>
      </w:r>
      <w:r w:rsidRPr="009B4362">
        <w:rPr>
          <w:sz w:val="28"/>
          <w:szCs w:val="28"/>
        </w:rPr>
        <w:t>бюджетам субъектов Российской Федерации на социальную поддержку</w:t>
      </w:r>
      <w:r w:rsidR="00D3410E" w:rsidRPr="009B4362">
        <w:rPr>
          <w:sz w:val="28"/>
          <w:szCs w:val="28"/>
        </w:rPr>
        <w:t xml:space="preserve">       </w:t>
      </w:r>
      <w:r w:rsidRPr="009B4362">
        <w:rPr>
          <w:sz w:val="28"/>
          <w:szCs w:val="28"/>
        </w:rPr>
        <w:t xml:space="preserve"> Героев Советского Союза, Героев Российской Федерации и полных</w:t>
      </w:r>
      <w:r w:rsidR="00D3410E" w:rsidRPr="009B4362">
        <w:rPr>
          <w:sz w:val="28"/>
          <w:szCs w:val="28"/>
        </w:rPr>
        <w:t xml:space="preserve">         </w:t>
      </w:r>
      <w:r w:rsidRPr="009B4362">
        <w:rPr>
          <w:sz w:val="28"/>
          <w:szCs w:val="28"/>
        </w:rPr>
        <w:t xml:space="preserve"> кавалеров ордена Славы, Героев Социалистического Труда, Героев </w:t>
      </w:r>
      <w:r w:rsidR="00D3410E" w:rsidRPr="009B4362">
        <w:rPr>
          <w:sz w:val="28"/>
          <w:szCs w:val="28"/>
        </w:rPr>
        <w:t xml:space="preserve">                 </w:t>
      </w:r>
      <w:r w:rsidRPr="009B4362">
        <w:rPr>
          <w:sz w:val="28"/>
          <w:szCs w:val="28"/>
        </w:rPr>
        <w:t>Труда Российской Федерации и полных кавалеров ордена Трудовой Славы,</w:t>
      </w:r>
      <w:r w:rsidR="00D3410E" w:rsidRPr="009B4362">
        <w:rPr>
          <w:sz w:val="28"/>
          <w:szCs w:val="28"/>
        </w:rPr>
        <w:t xml:space="preserve">           </w:t>
      </w:r>
      <w:r w:rsidRPr="009B4362">
        <w:rPr>
          <w:sz w:val="28"/>
          <w:szCs w:val="28"/>
        </w:rPr>
        <w:t xml:space="preserve">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593741" w:rsidRPr="009B4362">
        <w:rPr>
          <w:sz w:val="28"/>
          <w:szCs w:val="28"/>
        </w:rPr>
        <w:t>О</w:t>
      </w:r>
      <w:r w:rsidR="001C347F" w:rsidRPr="009B4362">
        <w:rPr>
          <w:sz w:val="28"/>
          <w:szCs w:val="28"/>
        </w:rPr>
        <w:t>тделение</w:t>
      </w:r>
      <w:r w:rsidRPr="009B4362">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Начисление доходов по предоставлению межбюджетного трансферта осуществляется администратором доходов бюджета (Отделением) на основании Уведомления по расчетам между бюджетами (код формы по ОКУД 0504817), представленного органом службы занятости населения субъекта Российской Федерации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Предоставление целевых средств ПФР из бюджетов субъектов </w:t>
      </w:r>
      <w:r w:rsidR="00D3410E" w:rsidRPr="009B4362">
        <w:rPr>
          <w:sz w:val="28"/>
          <w:szCs w:val="28"/>
        </w:rPr>
        <w:t xml:space="preserve">        </w:t>
      </w:r>
      <w:r w:rsidRPr="009B4362">
        <w:rPr>
          <w:sz w:val="28"/>
          <w:szCs w:val="28"/>
        </w:rPr>
        <w:t xml:space="preserve">Российской Федерации на выплату пенсий, назначенных досрочно, </w:t>
      </w:r>
      <w:r w:rsidR="00D3410E" w:rsidRPr="009B4362">
        <w:rPr>
          <w:sz w:val="28"/>
          <w:szCs w:val="28"/>
        </w:rPr>
        <w:t xml:space="preserve">          </w:t>
      </w:r>
      <w:r w:rsidRPr="009B4362">
        <w:rPr>
          <w:sz w:val="28"/>
          <w:szCs w:val="28"/>
        </w:rPr>
        <w:t xml:space="preserve">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w:t>
      </w:r>
      <w:r w:rsidR="00D3410E" w:rsidRPr="009B4362">
        <w:rPr>
          <w:sz w:val="28"/>
          <w:szCs w:val="28"/>
        </w:rPr>
        <w:t xml:space="preserve">             </w:t>
      </w:r>
      <w:r w:rsidRPr="009B4362">
        <w:rPr>
          <w:sz w:val="28"/>
          <w:szCs w:val="28"/>
        </w:rPr>
        <w:t xml:space="preserve">органов службы занятости, и оказание услуг по погребению согласно </w:t>
      </w:r>
      <w:r w:rsidRPr="009B4362">
        <w:rPr>
          <w:sz w:val="28"/>
          <w:szCs w:val="28"/>
        </w:rPr>
        <w:lastRenderedPageBreak/>
        <w:t>гарантированному перечню этих услуг осуществляется в порядке возмещения кассовых расходов.</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 xml:space="preserve">службы занятости населения </w:t>
      </w:r>
      <w:r w:rsidR="00331607" w:rsidRPr="009B4362">
        <w:rPr>
          <w:sz w:val="28"/>
          <w:szCs w:val="28"/>
        </w:rPr>
        <w:t xml:space="preserve">              </w:t>
      </w:r>
      <w:r w:rsidRPr="009B4362">
        <w:rPr>
          <w:sz w:val="28"/>
          <w:szCs w:val="28"/>
        </w:rPr>
        <w:t>субъекта Российской Федерации</w:t>
      </w:r>
      <w:proofErr w:type="gramEnd"/>
      <w:r w:rsidRPr="009B4362">
        <w:rPr>
          <w:sz w:val="28"/>
          <w:szCs w:val="28"/>
        </w:rPr>
        <w:t xml:space="preserve"> применяется Акт сверки расчетов </w:t>
      </w:r>
      <w:r w:rsidR="00331607" w:rsidRPr="009B4362">
        <w:rPr>
          <w:sz w:val="28"/>
          <w:szCs w:val="28"/>
        </w:rPr>
        <w:t xml:space="preserve">       </w:t>
      </w:r>
      <w:r w:rsidRPr="009B4362">
        <w:rPr>
          <w:sz w:val="28"/>
          <w:szCs w:val="28"/>
        </w:rPr>
        <w:t>(приложение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lastRenderedPageBreak/>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w:t>
      </w:r>
      <w:r w:rsidR="00073612" w:rsidRPr="009B4362">
        <w:rPr>
          <w:sz w:val="28"/>
          <w:szCs w:val="28"/>
        </w:rPr>
        <w:lastRenderedPageBreak/>
        <w:t xml:space="preserve">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C43D12">
        <w:rPr>
          <w:sz w:val="28"/>
          <w:szCs w:val="28"/>
        </w:rPr>
        <w:t xml:space="preserve"> 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w:t>
      </w:r>
      <w:r w:rsidRPr="009B4362">
        <w:rPr>
          <w:sz w:val="28"/>
          <w:szCs w:val="28"/>
        </w:rPr>
        <w:lastRenderedPageBreak/>
        <w:t xml:space="preserve">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w:t>
      </w:r>
      <w:r w:rsidRPr="009B4362">
        <w:rPr>
          <w:sz w:val="28"/>
          <w:szCs w:val="28"/>
        </w:rPr>
        <w:lastRenderedPageBreak/>
        <w:t>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w:t>
      </w:r>
      <w:r w:rsidRPr="009B4362">
        <w:rPr>
          <w:sz w:val="28"/>
          <w:szCs w:val="28"/>
        </w:rPr>
        <w:lastRenderedPageBreak/>
        <w:t>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C43D12" w:rsidRDefault="00C43D12" w:rsidP="009B4362">
      <w:pPr>
        <w:pStyle w:val="a5"/>
        <w:suppressAutoHyphens/>
        <w:spacing w:line="240" w:lineRule="auto"/>
        <w:ind w:firstLine="567"/>
        <w:contextualSpacing/>
        <w:jc w:val="center"/>
        <w:rPr>
          <w:sz w:val="28"/>
          <w:szCs w:val="28"/>
        </w:rPr>
      </w:pPr>
    </w:p>
    <w:p w:rsidR="00C43D12" w:rsidRDefault="00C43D12" w:rsidP="009B4362">
      <w:pPr>
        <w:pStyle w:val="a5"/>
        <w:suppressAutoHyphens/>
        <w:spacing w:line="240" w:lineRule="auto"/>
        <w:ind w:firstLine="567"/>
        <w:contextualSpacing/>
        <w:jc w:val="center"/>
        <w:rPr>
          <w:sz w:val="28"/>
          <w:szCs w:val="28"/>
        </w:rPr>
      </w:pPr>
    </w:p>
    <w:p w:rsidR="00C43D12" w:rsidRDefault="00C43D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w:t>
      </w:r>
      <w:r w:rsidR="005F7C12" w:rsidRPr="009B4362">
        <w:rPr>
          <w:szCs w:val="28"/>
        </w:rPr>
        <w:lastRenderedPageBreak/>
        <w:t xml:space="preserve">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85" w:rsidRDefault="00544C85" w:rsidP="008C6793">
      <w:r>
        <w:separator/>
      </w:r>
    </w:p>
  </w:endnote>
  <w:endnote w:type="continuationSeparator" w:id="0">
    <w:p w:rsidR="00544C85" w:rsidRDefault="00544C85" w:rsidP="008C6793">
      <w:r>
        <w:continuationSeparator/>
      </w:r>
    </w:p>
  </w:endnote>
  <w:endnote w:type="continuationNotice" w:id="1">
    <w:p w:rsidR="00544C85" w:rsidRDefault="00544C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85" w:rsidRDefault="00544C85" w:rsidP="008C6793">
      <w:r>
        <w:separator/>
      </w:r>
    </w:p>
  </w:footnote>
  <w:footnote w:type="continuationSeparator" w:id="0">
    <w:p w:rsidR="00544C85" w:rsidRDefault="00544C85" w:rsidP="008C6793">
      <w:r>
        <w:continuationSeparator/>
      </w:r>
    </w:p>
  </w:footnote>
  <w:footnote w:type="continuationNotice" w:id="1">
    <w:p w:rsidR="00544C85" w:rsidRDefault="00544C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7D" w:rsidRDefault="0098723A">
    <w:pPr>
      <w:pStyle w:val="a7"/>
      <w:jc w:val="center"/>
    </w:pPr>
    <w:fldSimple w:instr="PAGE   \* MERGEFORMAT">
      <w:r w:rsidR="00083606">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3606"/>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1A7D"/>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3C"/>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4C85"/>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5E7A"/>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0A7"/>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23A"/>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246"/>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3D12"/>
    <w:rsid w:val="00C4423F"/>
    <w:rsid w:val="00C45077"/>
    <w:rsid w:val="00C45BD5"/>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0E3"/>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3C23"/>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B09F-191E-4140-9D28-B07CEE1338B4}">
  <ds:schemaRefs>
    <ds:schemaRef ds:uri="http://schemas.openxmlformats.org/officeDocument/2006/bibliography"/>
  </ds:schemaRefs>
</ds:datastoreItem>
</file>

<file path=customXml/itemProps2.xml><?xml version="1.0" encoding="utf-8"?>
<ds:datastoreItem xmlns:ds="http://schemas.openxmlformats.org/officeDocument/2006/customXml" ds:itemID="{FD943D81-2736-4F15-8DB3-4A257941CB8D}">
  <ds:schemaRefs>
    <ds:schemaRef ds:uri="http://schemas.openxmlformats.org/officeDocument/2006/bibliography"/>
  </ds:schemaRefs>
</ds:datastoreItem>
</file>

<file path=customXml/itemProps3.xml><?xml version="1.0" encoding="utf-8"?>
<ds:datastoreItem xmlns:ds="http://schemas.openxmlformats.org/officeDocument/2006/customXml" ds:itemID="{CD93B741-E07B-406D-BB6C-5E48DBA1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24992</Words>
  <Characters>142455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167113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002IshdavletovaZK</cp:lastModifiedBy>
  <cp:revision>4</cp:revision>
  <cp:lastPrinted>2020-07-21T09:53:00Z</cp:lastPrinted>
  <dcterms:created xsi:type="dcterms:W3CDTF">2020-07-21T09:53:00Z</dcterms:created>
  <dcterms:modified xsi:type="dcterms:W3CDTF">2020-07-22T09:37:00Z</dcterms:modified>
</cp:coreProperties>
</file>