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08" w:rsidRDefault="001C5708" w:rsidP="00035B3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Заседание Комиссии Отделения ПФР по Белгородской области </w:t>
      </w:r>
    </w:p>
    <w:p w:rsidR="00B8788E" w:rsidRDefault="00111E73">
      <w:pPr>
        <w:spacing w:after="0" w:line="240" w:lineRule="auto"/>
        <w:ind w:firstLine="425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3936D6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6706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BF4A7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1C5708" w:rsidRPr="00035B3D" w:rsidRDefault="00035B3D" w:rsidP="00035B3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1C5708" w:rsidRPr="00035B3D" w:rsidRDefault="003936D6" w:rsidP="00035B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6CC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F4A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состоялась Комиссия Отделения ПФР по Белгородской области по соблюдению требований к служебному поведению и урегулированию конфликта интересов.</w:t>
      </w:r>
    </w:p>
    <w:p w:rsidR="001C5708" w:rsidRPr="00035B3D" w:rsidRDefault="00111E73" w:rsidP="00035B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Повестка дня заседания Комиссии ОПФР включала: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 принятии решения о голосовании Комиссией.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                № 137п).</w:t>
      </w:r>
    </w:p>
    <w:p w:rsidR="00B8788E" w:rsidRDefault="00111E73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Рассмотрение </w:t>
      </w:r>
      <w:r w:rsidR="003936D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</w:t>
      </w:r>
      <w:r w:rsidR="0033101F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о возможности возникновения конфликта интересов.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Default="00111E73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Рассмотрение </w:t>
      </w:r>
      <w:r w:rsidR="003936D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934274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</w:t>
      </w:r>
      <w:r w:rsidR="004E3CE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788E" w:rsidRPr="00A878F4" w:rsidRDefault="00111E73" w:rsidP="00A878F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рассматривались в соответствии с подпунктом «д» пункта 10 Положения о Комиссиях территориальных органов ПФР (постановление Правления ПФР от 11.06.2013 № 137п). </w:t>
      </w:r>
    </w:p>
    <w:p w:rsidR="00C6240C" w:rsidRDefault="00C6240C" w:rsidP="00C6240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Рассмотрение уведомления работника </w:t>
      </w:r>
      <w:r w:rsidRPr="00C6240C">
        <w:rPr>
          <w:rFonts w:ascii="Times New Roman" w:hAnsi="Times New Roman" w:cs="Times New Roman"/>
          <w:color w:val="000000"/>
          <w:sz w:val="28"/>
          <w:szCs w:val="28"/>
        </w:rPr>
        <w:t>о возможности возникновения конфликта интересов в связи с при</w:t>
      </w:r>
      <w:r>
        <w:rPr>
          <w:rFonts w:ascii="Times New Roman" w:hAnsi="Times New Roman" w:cs="Times New Roman"/>
          <w:color w:val="000000"/>
          <w:sz w:val="28"/>
          <w:szCs w:val="28"/>
        </w:rPr>
        <w:t>обретением ценных бумаг – акций.</w:t>
      </w:r>
    </w:p>
    <w:p w:rsidR="004B117B" w:rsidRDefault="004B117B" w:rsidP="004B117B">
      <w:pPr>
        <w:pStyle w:val="ac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рассматривались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8788E" w:rsidRDefault="00B8788E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единогласно было принято следующее решение: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 Принято единогласно.</w:t>
      </w:r>
    </w:p>
    <w:p w:rsidR="00B8788E" w:rsidRDefault="00111E73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в соответствии с п. 1 ст. 24 Федерального закона                          от 27.07.2006 № 152-ФЗ «О персональных данных» были предупреждены                         об ответственности за разглашение  конфиденциальных сведений, ставших                   им известными в ходе заседания.</w:t>
      </w:r>
    </w:p>
    <w:p w:rsidR="00B8788E" w:rsidRDefault="00B878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E4C" w:rsidRDefault="002D2E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88E" w:rsidRDefault="00111E73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 рассмотрении уведомлений работников о возможности возникновения конфликта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области:</w:t>
      </w:r>
    </w:p>
    <w:p w:rsidR="00B8788E" w:rsidRDefault="00B8788E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B8788E" w:rsidRPr="00992182" w:rsidRDefault="00111E73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 соблюдении требований к служебному поведению и/или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 возникновении конфликта интересов или возможности его возникновения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 работника ОПФР по Белгородской области, </w:t>
      </w:r>
      <w:r w:rsidRPr="00992182">
        <w:rPr>
          <w:rFonts w:ascii="Times New Roman" w:eastAsia="Calibri" w:hAnsi="Times New Roman" w:cs="Times New Roman"/>
          <w:sz w:val="28"/>
          <w:szCs w:val="28"/>
        </w:rPr>
        <w:t xml:space="preserve">в связи получением пенсионных и </w:t>
      </w:r>
      <w:r w:rsidRPr="00616326">
        <w:rPr>
          <w:rFonts w:ascii="Times New Roman" w:eastAsia="Calibri" w:hAnsi="Times New Roman" w:cs="Times New Roman"/>
          <w:sz w:val="28"/>
          <w:szCs w:val="28"/>
        </w:rPr>
        <w:t>иных социальных выплат</w:t>
      </w:r>
      <w:r w:rsidR="006A4432" w:rsidRPr="009921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88E" w:rsidRPr="00992182" w:rsidRDefault="00B8788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E" w:rsidRDefault="00E01527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пришла к выводу: </w:t>
      </w:r>
      <w:r w:rsidR="00AD7A95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</w:t>
      </w:r>
      <w:r w:rsidR="00AD7A9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111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>соблюдали требования к служебному поведению и (или) требования об урег</w:t>
      </w:r>
      <w:r w:rsidR="006F4E23">
        <w:rPr>
          <w:rFonts w:ascii="Times New Roman" w:hAnsi="Times New Roman" w:cs="Times New Roman"/>
          <w:color w:val="000000"/>
          <w:sz w:val="28"/>
          <w:szCs w:val="28"/>
        </w:rPr>
        <w:t xml:space="preserve">улировании конфликта интересов,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 xml:space="preserve">направив соответствующие уведомления о </w:t>
      </w:r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возможности возникновении конфликта интересов </w:t>
      </w:r>
      <w:proofErr w:type="gramStart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и</w:t>
      </w:r>
      <w:proofErr w:type="gramEnd"/>
      <w:r w:rsidR="00111E7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</w:t>
      </w:r>
      <w:r w:rsidR="00111E73">
        <w:rPr>
          <w:rFonts w:ascii="Times New Roman" w:hAnsi="Times New Roman" w:cs="Times New Roman"/>
          <w:color w:val="000000"/>
          <w:sz w:val="28"/>
          <w:szCs w:val="28"/>
        </w:rPr>
        <w:t>несмотря на то, что в должностные обязанности работников не входит назначение данных выплат, возможность возникновения конфликта интересов существует.</w:t>
      </w: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Комиссия указывает руководителям</w:t>
      </w:r>
      <w:r w:rsidR="00CC1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управлений взять под личный контроль назначение данных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последующим докладом управляющему ОПФР об исполнении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необходимость принятия работниками всех возможных мер по недопущению и исключению любой возможности возникновения конфликта интересов в дальнейшем.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</w:rPr>
      </w:pPr>
    </w:p>
    <w:p w:rsidR="00321874" w:rsidRDefault="00321874">
      <w:pPr>
        <w:suppressAutoHyphens w:val="0"/>
        <w:spacing w:after="0" w:line="240" w:lineRule="auto"/>
        <w:jc w:val="both"/>
        <w:rPr>
          <w:color w:val="000000"/>
        </w:rPr>
      </w:pPr>
    </w:p>
    <w:p w:rsidR="00B8788E" w:rsidRDefault="00111E73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 рассмотрении уведомлени</w:t>
      </w:r>
      <w:r w:rsidR="00A35251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DDE" w:rsidRPr="00136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796DDE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интересов, поступивших в Комиссию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</w:t>
      </w:r>
      <w:r w:rsidR="000606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788E" w:rsidRDefault="00B8788E">
      <w:pPr>
        <w:suppressAutoHyphens w:val="0"/>
        <w:spacing w:after="0" w:line="240" w:lineRule="auto"/>
        <w:jc w:val="both"/>
        <w:rPr>
          <w:color w:val="000000"/>
          <w:sz w:val="28"/>
          <w:szCs w:val="28"/>
          <w:highlight w:val="white"/>
        </w:rPr>
      </w:pPr>
    </w:p>
    <w:p w:rsidR="00B8788E" w:rsidRPr="007E74B0" w:rsidRDefault="00111E73" w:rsidP="007E74B0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пришла к выводу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при исполнении </w:t>
      </w:r>
      <w:r w:rsidR="00AD7A9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3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C87A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 должностн</w:t>
      </w:r>
      <w:r w:rsidR="007E74B0">
        <w:rPr>
          <w:rFonts w:ascii="Times New Roman" w:hAnsi="Times New Roman" w:cs="Times New Roman"/>
          <w:color w:val="000000"/>
          <w:sz w:val="28"/>
          <w:szCs w:val="28"/>
        </w:rPr>
        <w:t>ые обязанности работник</w:t>
      </w:r>
      <w:r w:rsidR="00F45B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E74B0">
        <w:rPr>
          <w:rFonts w:ascii="Times New Roman" w:hAnsi="Times New Roman" w:cs="Times New Roman"/>
          <w:color w:val="000000"/>
          <w:sz w:val="28"/>
          <w:szCs w:val="28"/>
        </w:rPr>
        <w:t xml:space="preserve"> входит </w:t>
      </w:r>
      <w:r w:rsidR="00F45B4A">
        <w:rPr>
          <w:rFonts w:ascii="Times New Roman" w:eastAsia="Calibri" w:hAnsi="Times New Roman" w:cs="Times New Roman"/>
          <w:sz w:val="28"/>
          <w:szCs w:val="28"/>
        </w:rPr>
        <w:t>назначение</w:t>
      </w:r>
      <w:r w:rsidR="00F45B4A" w:rsidRPr="00992182">
        <w:rPr>
          <w:rFonts w:ascii="Times New Roman" w:eastAsia="Calibri" w:hAnsi="Times New Roman" w:cs="Times New Roman"/>
          <w:sz w:val="28"/>
          <w:szCs w:val="28"/>
        </w:rPr>
        <w:t xml:space="preserve"> пенсионных и иных социальных выплат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Данные функции возложить на </w:t>
      </w:r>
      <w:r w:rsidR="005A126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начальников </w:t>
      </w:r>
      <w:r w:rsidR="005A1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="007E74B0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4B0" w:rsidRPr="007E74B0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4B0" w:rsidRPr="00F45B4A" w:rsidRDefault="00111E73" w:rsidP="00F45B4A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B5745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указывает </w:t>
      </w:r>
      <w:r w:rsidR="00CA0068" w:rsidRPr="007E74B0">
        <w:rPr>
          <w:rFonts w:ascii="Times New Roman" w:hAnsi="Times New Roman" w:cs="Times New Roman"/>
          <w:sz w:val="28"/>
          <w:szCs w:val="28"/>
        </w:rPr>
        <w:t xml:space="preserve">взять под личный контроль </w:t>
      </w:r>
      <w:bookmarkEnd w:id="0"/>
      <w:r w:rsidR="00CA0068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CA00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0068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CA00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0068" w:rsidRPr="007E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068" w:rsidRPr="007E74B0">
        <w:rPr>
          <w:rFonts w:ascii="Times New Roman" w:hAnsi="Times New Roman" w:cs="Times New Roman"/>
          <w:sz w:val="28"/>
          <w:szCs w:val="28"/>
        </w:rPr>
        <w:t>ОПФР по Белгородской области</w:t>
      </w:r>
      <w:r w:rsidR="00CA0068" w:rsidRPr="007B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068">
        <w:rPr>
          <w:rFonts w:ascii="Times New Roman" w:hAnsi="Times New Roman" w:cs="Times New Roman"/>
          <w:color w:val="000000"/>
          <w:sz w:val="28"/>
          <w:szCs w:val="28"/>
        </w:rPr>
        <w:t>вынесение</w:t>
      </w:r>
      <w:r w:rsidRPr="007B5745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CA006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45B4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7B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B4A">
        <w:rPr>
          <w:rFonts w:ascii="Times New Roman" w:eastAsia="Calibri" w:hAnsi="Times New Roman" w:cs="Times New Roman"/>
          <w:sz w:val="28"/>
          <w:szCs w:val="28"/>
        </w:rPr>
        <w:t>назначении</w:t>
      </w:r>
      <w:r w:rsidR="00F45B4A" w:rsidRPr="00992182">
        <w:rPr>
          <w:rFonts w:ascii="Times New Roman" w:eastAsia="Calibri" w:hAnsi="Times New Roman" w:cs="Times New Roman"/>
          <w:sz w:val="28"/>
          <w:szCs w:val="28"/>
        </w:rPr>
        <w:t xml:space="preserve"> пенсионных и иных социальных выплат</w:t>
      </w:r>
      <w:r w:rsidR="00F45B4A" w:rsidRPr="007E74B0">
        <w:rPr>
          <w:rFonts w:ascii="Times New Roman" w:hAnsi="Times New Roman" w:cs="Times New Roman"/>
          <w:sz w:val="28"/>
          <w:szCs w:val="28"/>
        </w:rPr>
        <w:t xml:space="preserve"> </w:t>
      </w:r>
      <w:r w:rsidR="00F45B4A">
        <w:rPr>
          <w:rFonts w:ascii="Times New Roman" w:hAnsi="Times New Roman" w:cs="Times New Roman"/>
          <w:sz w:val="28"/>
          <w:szCs w:val="28"/>
        </w:rPr>
        <w:t>работникам и их родственникам</w:t>
      </w:r>
      <w:r w:rsidR="007E74B0" w:rsidRPr="007E74B0">
        <w:rPr>
          <w:rFonts w:ascii="Times New Roman" w:hAnsi="Times New Roman" w:cs="Times New Roman"/>
          <w:sz w:val="28"/>
          <w:szCs w:val="28"/>
        </w:rPr>
        <w:t>, с последующим докладом управляющему ОПФР об исполнении.</w:t>
      </w:r>
    </w:p>
    <w:p w:rsidR="00B8788E" w:rsidRDefault="00111E73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указывает на необходимость принятия работник</w:t>
      </w:r>
      <w:r w:rsidR="0052222B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дальнейшем.</w:t>
      </w:r>
    </w:p>
    <w:p w:rsidR="005D0E12" w:rsidRDefault="005D0E12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2E4C" w:rsidRDefault="002D2E4C" w:rsidP="007E74B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E54" w:rsidRDefault="00C33EE6" w:rsidP="00D35E54">
      <w:pPr>
        <w:suppressAutoHyphens w:val="0"/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 </w:t>
      </w:r>
      <w:r w:rsidR="00E3111D">
        <w:rPr>
          <w:rFonts w:ascii="Times New Roman" w:hAnsi="Times New Roman" w:cs="Times New Roman"/>
          <w:color w:val="000000"/>
          <w:sz w:val="28"/>
          <w:szCs w:val="28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работника </w:t>
      </w:r>
      <w:r w:rsidRPr="00C6240C">
        <w:rPr>
          <w:rFonts w:ascii="Times New Roman" w:hAnsi="Times New Roman" w:cs="Times New Roman"/>
          <w:color w:val="000000"/>
          <w:sz w:val="28"/>
          <w:szCs w:val="28"/>
        </w:rPr>
        <w:t>о возможности возникновения конфликта интересов в связи с при</w:t>
      </w:r>
      <w:r>
        <w:rPr>
          <w:rFonts w:ascii="Times New Roman" w:hAnsi="Times New Roman" w:cs="Times New Roman"/>
          <w:color w:val="000000"/>
          <w:sz w:val="28"/>
          <w:szCs w:val="28"/>
        </w:rPr>
        <w:t>обретением ценных бумаг – акций</w:t>
      </w:r>
      <w:r w:rsidR="00D35E54">
        <w:rPr>
          <w:rFonts w:ascii="Times New Roman" w:hAnsi="Times New Roman" w:cs="Times New Roman"/>
          <w:color w:val="000000"/>
          <w:sz w:val="28"/>
          <w:szCs w:val="28"/>
        </w:rPr>
        <w:t>, поступивших в Комиссию</w:t>
      </w:r>
      <w:r w:rsidR="00D35E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5E54">
        <w:rPr>
          <w:rFonts w:ascii="Times New Roman" w:hAnsi="Times New Roman" w:cs="Times New Roman"/>
          <w:color w:val="000000"/>
          <w:sz w:val="28"/>
          <w:szCs w:val="28"/>
        </w:rPr>
        <w:t>ОПФР по Белгородской области:</w:t>
      </w:r>
    </w:p>
    <w:p w:rsidR="00C33EE6" w:rsidRDefault="00C33EE6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AC8" w:rsidRPr="00CC0AC8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установила: работник соблюдал </w:t>
      </w:r>
      <w:r w:rsidRPr="00CC0A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требования к служебному поведению и урегулированию конфликта интересов в части предоставления соответствующего уведомления о конфликте интересов в связи с приобретением ценных бумаг </w:t>
      </w:r>
      <w:r w:rsidR="00DD3C0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C0A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акций</w:t>
      </w:r>
      <w:r w:rsidRPr="00CC0A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DD3C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C0AC8" w:rsidRPr="00CC0AC8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Несмотря на то, что владение работником ценными бумагами</w:t>
      </w:r>
      <w:r w:rsidR="00EB4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B4079">
        <w:rPr>
          <w:rFonts w:ascii="Times New Roman" w:hAnsi="Times New Roman" w:cs="Times New Roman"/>
          <w:color w:val="000000"/>
          <w:sz w:val="28"/>
          <w:szCs w:val="28"/>
        </w:rPr>
        <w:t>– акциями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настоящее время не приводит к конфликту интересов, возможность возникновения конфликта интересов существует.</w:t>
      </w:r>
    </w:p>
    <w:p w:rsidR="00CC0AC8" w:rsidRPr="00CC0AC8" w:rsidRDefault="00CC0AC8" w:rsidP="00CC0AC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Комиссия решила: в целях соблюдения антикоррупционного законодательства, а именно - в целях предотвращения конфликта интересов обязать </w:t>
      </w:r>
      <w:r w:rsidR="00EB4079" w:rsidRPr="00EB4079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передать принадлежащие ей ценные бумаги </w:t>
      </w:r>
      <w:r w:rsidR="00EB4079" w:rsidRPr="00EB407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B4079" w:rsidRPr="00EB40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акции в доверительное управление в соответствии с гражданским законодательством Российской Федерации до окончания декларационной кампании по сдаче с</w:t>
      </w:r>
      <w:hyperlink r:id="rId8">
        <w:r w:rsidRPr="00CC0AC8">
          <w:rPr>
            <w:rFonts w:ascii="Times New Roman" w:eastAsia="Calibri" w:hAnsi="Times New Roman" w:cs="Times New Roman"/>
            <w:color w:val="000000"/>
            <w:sz w:val="28"/>
            <w:szCs w:val="28"/>
            <w:lang w:eastAsia="zh-CN"/>
          </w:rPr>
          <w:t>ведений о доходах, расходах, об имуществе и обязательствах имущественного характера</w:t>
        </w:r>
      </w:hyperlink>
      <w:r w:rsidRPr="00CC0AC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2022 году (</w:t>
      </w:r>
      <w:r w:rsidRPr="00EB4079">
        <w:rPr>
          <w:rFonts w:ascii="Times New Roman" w:eastAsia="Calibri" w:hAnsi="Times New Roman" w:cs="Times New Roman"/>
          <w:color w:val="000000"/>
          <w:sz w:val="28"/>
          <w:szCs w:val="28"/>
        </w:rPr>
        <w:t>за отчетный 2021 год) - в срок</w:t>
      </w:r>
      <w:r w:rsidRPr="00EB407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до 30</w:t>
      </w:r>
      <w:proofErr w:type="gramEnd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апреля 2022 года.</w:t>
      </w:r>
    </w:p>
    <w:p w:rsidR="00CC0AC8" w:rsidRPr="00CC0AC8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Данный вопрос руководителю группы ОПФР по Белгородской области</w:t>
      </w:r>
      <w:r w:rsidRPr="00CC0A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взять под личный контроль с последующим докладом управляющему ОПФР об исполне</w:t>
      </w:r>
      <w:bookmarkStart w:id="1" w:name="_GoBack1"/>
      <w:bookmarkEnd w:id="1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нии (предоставить договор доверительного управления).</w:t>
      </w:r>
    </w:p>
    <w:p w:rsidR="00CC0AC8" w:rsidRPr="00CC0AC8" w:rsidRDefault="00CC0AC8" w:rsidP="00CC0A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неисполнение данного требования работник несет персональную ответственность, установленную в связи с утратой доверия к работнику со стороны работодателя.  </w:t>
      </w:r>
      <w:r w:rsidRPr="00CC0A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CC0AC8" w:rsidRPr="00CC0AC8" w:rsidRDefault="00CC0AC8" w:rsidP="00CC0AC8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Комиссия указывает на необходимость принятия </w:t>
      </w:r>
      <w:r w:rsidR="002D2E4C" w:rsidRPr="002D2E4C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работником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всех возможных мер по недопущению и исключению любой возможности возникновения конфликта интересов в дальнейшем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выполнении своих должностных обязанностей, </w:t>
      </w:r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именно: не допускать возникновения ситуаций, </w:t>
      </w:r>
      <w:proofErr w:type="gramStart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proofErr w:type="gramEnd"/>
      <w:r w:rsidRPr="00CC0A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которой личная заинтересованность может повлиять на объективное и беспристрастное исполнение работником должностных обязанностей. </w:t>
      </w:r>
    </w:p>
    <w:p w:rsidR="0086203A" w:rsidRDefault="0086203A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03A" w:rsidRDefault="0086203A" w:rsidP="00C33EE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0E12" w:rsidRPr="007E74B0" w:rsidRDefault="005D0E12" w:rsidP="007E74B0">
      <w:pPr>
        <w:suppressAutoHyphens w:val="0"/>
        <w:spacing w:after="0" w:line="240" w:lineRule="auto"/>
        <w:ind w:firstLine="567"/>
        <w:jc w:val="both"/>
        <w:rPr>
          <w:rFonts w:ascii="Calibri" w:eastAsia="Calibri" w:hAnsi="Calibri" w:cs="Tahoma"/>
          <w:sz w:val="28"/>
          <w:szCs w:val="28"/>
        </w:rPr>
      </w:pPr>
    </w:p>
    <w:sectPr w:rsidR="005D0E12" w:rsidRPr="007E74B0" w:rsidSect="00035B3D">
      <w:footerReference w:type="default" r:id="rId9"/>
      <w:pgSz w:w="11906" w:h="16838"/>
      <w:pgMar w:top="426" w:right="707" w:bottom="426" w:left="1276" w:header="0" w:footer="296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B7" w:rsidRDefault="004212B7">
      <w:pPr>
        <w:spacing w:after="0" w:line="240" w:lineRule="auto"/>
      </w:pPr>
      <w:r>
        <w:separator/>
      </w:r>
    </w:p>
  </w:endnote>
  <w:endnote w:type="continuationSeparator" w:id="0">
    <w:p w:rsidR="004212B7" w:rsidRDefault="0042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24923"/>
      <w:docPartObj>
        <w:docPartGallery w:val="Page Numbers (Bottom of Page)"/>
        <w:docPartUnique/>
      </w:docPartObj>
    </w:sdtPr>
    <w:sdtEndPr/>
    <w:sdtContent>
      <w:p w:rsidR="00B01D52" w:rsidRDefault="00B01D52">
        <w:pPr>
          <w:pStyle w:val="a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AD7A95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B01D52" w:rsidRDefault="00B01D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B7" w:rsidRDefault="004212B7">
      <w:pPr>
        <w:spacing w:after="0" w:line="240" w:lineRule="auto"/>
      </w:pPr>
      <w:r>
        <w:separator/>
      </w:r>
    </w:p>
  </w:footnote>
  <w:footnote w:type="continuationSeparator" w:id="0">
    <w:p w:rsidR="004212B7" w:rsidRDefault="00421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E"/>
    <w:rsid w:val="000075B6"/>
    <w:rsid w:val="00035B3D"/>
    <w:rsid w:val="000379D5"/>
    <w:rsid w:val="00060618"/>
    <w:rsid w:val="00083E85"/>
    <w:rsid w:val="0011127F"/>
    <w:rsid w:val="00111E73"/>
    <w:rsid w:val="00116EF1"/>
    <w:rsid w:val="00122DFA"/>
    <w:rsid w:val="0013121D"/>
    <w:rsid w:val="001360D2"/>
    <w:rsid w:val="00136F99"/>
    <w:rsid w:val="00140108"/>
    <w:rsid w:val="001A0722"/>
    <w:rsid w:val="001C5708"/>
    <w:rsid w:val="001F1863"/>
    <w:rsid w:val="00206C25"/>
    <w:rsid w:val="00272C36"/>
    <w:rsid w:val="002953EA"/>
    <w:rsid w:val="002A0939"/>
    <w:rsid w:val="002C618A"/>
    <w:rsid w:val="002D2E4C"/>
    <w:rsid w:val="00321874"/>
    <w:rsid w:val="0033101F"/>
    <w:rsid w:val="00334199"/>
    <w:rsid w:val="00354F5C"/>
    <w:rsid w:val="00380531"/>
    <w:rsid w:val="00383DB8"/>
    <w:rsid w:val="003936D6"/>
    <w:rsid w:val="003C76A2"/>
    <w:rsid w:val="004212B7"/>
    <w:rsid w:val="00471362"/>
    <w:rsid w:val="004A2992"/>
    <w:rsid w:val="004B117B"/>
    <w:rsid w:val="004E3CE7"/>
    <w:rsid w:val="0052222B"/>
    <w:rsid w:val="00533EF1"/>
    <w:rsid w:val="00536B92"/>
    <w:rsid w:val="00570A4B"/>
    <w:rsid w:val="005A126B"/>
    <w:rsid w:val="005B659A"/>
    <w:rsid w:val="005D0E12"/>
    <w:rsid w:val="005E5A0F"/>
    <w:rsid w:val="005F2B67"/>
    <w:rsid w:val="00616326"/>
    <w:rsid w:val="00627DCB"/>
    <w:rsid w:val="006706CC"/>
    <w:rsid w:val="00686EB3"/>
    <w:rsid w:val="006A4432"/>
    <w:rsid w:val="006B4570"/>
    <w:rsid w:val="006C19A6"/>
    <w:rsid w:val="006F4E23"/>
    <w:rsid w:val="0070539E"/>
    <w:rsid w:val="00705853"/>
    <w:rsid w:val="00723FD8"/>
    <w:rsid w:val="007775C8"/>
    <w:rsid w:val="00794FFE"/>
    <w:rsid w:val="00796DDE"/>
    <w:rsid w:val="007B5745"/>
    <w:rsid w:val="007E74B0"/>
    <w:rsid w:val="008439DC"/>
    <w:rsid w:val="0086203A"/>
    <w:rsid w:val="008A4AA2"/>
    <w:rsid w:val="008D7C9E"/>
    <w:rsid w:val="00927670"/>
    <w:rsid w:val="00934274"/>
    <w:rsid w:val="00992182"/>
    <w:rsid w:val="0099252E"/>
    <w:rsid w:val="00997B66"/>
    <w:rsid w:val="009A2782"/>
    <w:rsid w:val="009E37BD"/>
    <w:rsid w:val="00A35251"/>
    <w:rsid w:val="00A615CB"/>
    <w:rsid w:val="00A80F36"/>
    <w:rsid w:val="00A878F4"/>
    <w:rsid w:val="00A9560D"/>
    <w:rsid w:val="00AD0ABB"/>
    <w:rsid w:val="00AD7A95"/>
    <w:rsid w:val="00B01D52"/>
    <w:rsid w:val="00B72A6A"/>
    <w:rsid w:val="00B80CA8"/>
    <w:rsid w:val="00B8788E"/>
    <w:rsid w:val="00B94EBE"/>
    <w:rsid w:val="00BA16B0"/>
    <w:rsid w:val="00BA7449"/>
    <w:rsid w:val="00BF4A7F"/>
    <w:rsid w:val="00C07680"/>
    <w:rsid w:val="00C13C32"/>
    <w:rsid w:val="00C25A35"/>
    <w:rsid w:val="00C33EE6"/>
    <w:rsid w:val="00C3465A"/>
    <w:rsid w:val="00C61731"/>
    <w:rsid w:val="00C6240C"/>
    <w:rsid w:val="00C82C62"/>
    <w:rsid w:val="00C872B1"/>
    <w:rsid w:val="00C87A0C"/>
    <w:rsid w:val="00CA0068"/>
    <w:rsid w:val="00CC0AC8"/>
    <w:rsid w:val="00CC1D00"/>
    <w:rsid w:val="00CC7937"/>
    <w:rsid w:val="00CD2437"/>
    <w:rsid w:val="00CF2B1B"/>
    <w:rsid w:val="00D346E6"/>
    <w:rsid w:val="00D35E54"/>
    <w:rsid w:val="00DC189F"/>
    <w:rsid w:val="00DD1A38"/>
    <w:rsid w:val="00DD3C05"/>
    <w:rsid w:val="00E01527"/>
    <w:rsid w:val="00E162FB"/>
    <w:rsid w:val="00E3111D"/>
    <w:rsid w:val="00E34D30"/>
    <w:rsid w:val="00E64A1C"/>
    <w:rsid w:val="00EB4079"/>
    <w:rsid w:val="00EF64E4"/>
    <w:rsid w:val="00F047A2"/>
    <w:rsid w:val="00F12566"/>
    <w:rsid w:val="00F45B4A"/>
    <w:rsid w:val="00FC266E"/>
    <w:rsid w:val="00FC746D"/>
    <w:rsid w:val="00FC7575"/>
    <w:rsid w:val="00FE74D3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45F32"/>
  </w:style>
  <w:style w:type="character" w:customStyle="1" w:styleId="a4">
    <w:name w:val="Текст выноски Знак"/>
    <w:basedOn w:val="a0"/>
    <w:uiPriority w:val="99"/>
    <w:semiHidden/>
    <w:qFormat/>
    <w:rsid w:val="00B764A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footer"/>
    <w:basedOn w:val="a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3E27EA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877F31AD59655619F632F91F06D791E44D1076F2B463CCC3276E9CB4950D97163A932077BA8492D555DCA49829BFEF680DB0F8E586C1EW9YC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5E27-B954-4412-AA9B-B839800B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Бинюкова Юлия Олеговна</dc:creator>
  <dc:description/>
  <cp:lastModifiedBy>Беспальченко Оксана Александровна</cp:lastModifiedBy>
  <cp:revision>809</cp:revision>
  <dcterms:created xsi:type="dcterms:W3CDTF">2021-10-05T07:12:00Z</dcterms:created>
  <dcterms:modified xsi:type="dcterms:W3CDTF">2022-02-28T04:58:00Z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