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626" w:rsidRPr="000F1E22" w:rsidRDefault="00BC3D18">
      <w:pPr>
        <w:spacing w:after="0" w:line="240" w:lineRule="auto"/>
        <w:ind w:firstLine="425"/>
        <w:jc w:val="center"/>
        <w:rPr>
          <w:sz w:val="26"/>
          <w:szCs w:val="26"/>
        </w:rPr>
      </w:pPr>
      <w:r w:rsidRPr="000F1E22">
        <w:rPr>
          <w:rFonts w:ascii="Times New Roman" w:hAnsi="Times New Roman" w:cs="Times New Roman"/>
          <w:b/>
          <w:sz w:val="26"/>
          <w:szCs w:val="26"/>
        </w:rPr>
        <w:t xml:space="preserve">Заседание Комиссии Отделения </w:t>
      </w:r>
      <w:r w:rsidR="0035491B" w:rsidRPr="000F1E22">
        <w:rPr>
          <w:rFonts w:ascii="Times New Roman" w:hAnsi="Times New Roman" w:cs="Times New Roman"/>
          <w:b/>
          <w:sz w:val="26"/>
          <w:szCs w:val="26"/>
        </w:rPr>
        <w:t>Фонда пенсионного и социального страхования Российской Федерации</w:t>
      </w:r>
      <w:r w:rsidR="009A5C53" w:rsidRPr="000F1E22">
        <w:rPr>
          <w:rFonts w:ascii="Times New Roman" w:hAnsi="Times New Roman" w:cs="Times New Roman"/>
          <w:b/>
          <w:sz w:val="26"/>
          <w:szCs w:val="26"/>
        </w:rPr>
        <w:t xml:space="preserve"> по Белгородской области </w:t>
      </w:r>
    </w:p>
    <w:p w:rsidR="00E70080" w:rsidRDefault="009A5C53" w:rsidP="00A92FD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F1E22">
        <w:rPr>
          <w:rFonts w:ascii="Times New Roman" w:hAnsi="Times New Roman" w:cs="Times New Roman"/>
          <w:b/>
          <w:sz w:val="26"/>
          <w:szCs w:val="26"/>
        </w:rPr>
        <w:t xml:space="preserve">по соблюдению требований к служебному поведению и урегулированию конфликта интересов от </w:t>
      </w:r>
      <w:r w:rsidR="00F756EA">
        <w:rPr>
          <w:rFonts w:ascii="Times New Roman" w:hAnsi="Times New Roman" w:cs="Times New Roman"/>
          <w:b/>
          <w:sz w:val="26"/>
          <w:szCs w:val="26"/>
        </w:rPr>
        <w:t>26</w:t>
      </w:r>
      <w:r w:rsidR="00010D20" w:rsidRPr="000F1E22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F756EA">
        <w:rPr>
          <w:rFonts w:ascii="Times New Roman" w:hAnsi="Times New Roman" w:cs="Times New Roman"/>
          <w:b/>
          <w:sz w:val="26"/>
          <w:szCs w:val="26"/>
        </w:rPr>
        <w:t>мая</w:t>
      </w:r>
      <w:r w:rsidR="00333CAD">
        <w:rPr>
          <w:rFonts w:ascii="Times New Roman" w:hAnsi="Times New Roman" w:cs="Times New Roman"/>
          <w:b/>
          <w:sz w:val="26"/>
          <w:szCs w:val="26"/>
        </w:rPr>
        <w:t xml:space="preserve"> 2025</w:t>
      </w:r>
      <w:r w:rsidRPr="000F1E22">
        <w:rPr>
          <w:rFonts w:ascii="Times New Roman" w:hAnsi="Times New Roman" w:cs="Times New Roman"/>
          <w:b/>
          <w:sz w:val="26"/>
          <w:szCs w:val="26"/>
        </w:rPr>
        <w:t xml:space="preserve"> года</w:t>
      </w:r>
      <w:r w:rsidR="00CD2F3F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A92FDB" w:rsidRDefault="00A92FDB" w:rsidP="00A92FD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0854FC" w:rsidRPr="00A92FDB" w:rsidRDefault="000854FC" w:rsidP="00A92FD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76626" w:rsidRPr="000F1E22" w:rsidRDefault="00F756EA" w:rsidP="00E70080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26 мая</w:t>
      </w:r>
      <w:r w:rsidR="005A6CB5" w:rsidRPr="005A6CB5">
        <w:rPr>
          <w:rFonts w:ascii="Times New Roman" w:hAnsi="Times New Roman" w:cs="Times New Roman"/>
          <w:sz w:val="26"/>
          <w:szCs w:val="26"/>
        </w:rPr>
        <w:t xml:space="preserve"> 2025 года</w:t>
      </w:r>
      <w:r w:rsidR="00BF6220" w:rsidRPr="000F1E22">
        <w:rPr>
          <w:rFonts w:ascii="Times New Roman" w:hAnsi="Times New Roman" w:cs="Times New Roman"/>
          <w:sz w:val="26"/>
          <w:szCs w:val="26"/>
        </w:rPr>
        <w:t xml:space="preserve"> 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по адресу: г. Белгород, ул. Преображенская, 87 </w:t>
      </w:r>
      <w:r w:rsidR="00BF6220" w:rsidRPr="000F1E22">
        <w:rPr>
          <w:rFonts w:ascii="Times New Roman" w:hAnsi="Times New Roman" w:cs="Times New Roman"/>
          <w:sz w:val="26"/>
          <w:szCs w:val="26"/>
        </w:rPr>
        <w:t>состояло</w:t>
      </w:r>
      <w:r w:rsidR="009A5C53" w:rsidRPr="000F1E22">
        <w:rPr>
          <w:rFonts w:ascii="Times New Roman" w:hAnsi="Times New Roman" w:cs="Times New Roman"/>
          <w:sz w:val="26"/>
          <w:szCs w:val="26"/>
        </w:rPr>
        <w:t xml:space="preserve">сь </w:t>
      </w:r>
      <w:r w:rsidR="00BF6220" w:rsidRPr="000F1E22">
        <w:rPr>
          <w:rFonts w:ascii="Times New Roman" w:hAnsi="Times New Roman" w:cs="Times New Roman"/>
          <w:sz w:val="26"/>
          <w:szCs w:val="26"/>
        </w:rPr>
        <w:t>заседание Комиссии</w:t>
      </w:r>
      <w:r w:rsidR="0035491B" w:rsidRPr="000F1E22">
        <w:rPr>
          <w:rFonts w:ascii="Times New Roman" w:hAnsi="Times New Roman" w:cs="Times New Roman"/>
          <w:sz w:val="26"/>
          <w:szCs w:val="26"/>
        </w:rPr>
        <w:t xml:space="preserve"> О</w:t>
      </w:r>
      <w:r w:rsidR="00BF6220" w:rsidRPr="000F1E22">
        <w:rPr>
          <w:rFonts w:ascii="Times New Roman" w:hAnsi="Times New Roman" w:cs="Times New Roman"/>
          <w:sz w:val="26"/>
          <w:szCs w:val="26"/>
        </w:rPr>
        <w:t>СФР</w:t>
      </w:r>
      <w:r w:rsidR="009A5C53" w:rsidRPr="000F1E22">
        <w:rPr>
          <w:rFonts w:ascii="Times New Roman" w:hAnsi="Times New Roman" w:cs="Times New Roman"/>
          <w:sz w:val="26"/>
          <w:szCs w:val="26"/>
        </w:rPr>
        <w:t xml:space="preserve"> по Белгородской области по соблюдению требований к служебному поведению и урегулированию конфликта интересов.</w:t>
      </w:r>
    </w:p>
    <w:p w:rsidR="00876626" w:rsidRPr="000F1E22" w:rsidRDefault="009A5C53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По</w:t>
      </w:r>
      <w:r w:rsidR="00BF6220" w:rsidRPr="000F1E22">
        <w:rPr>
          <w:rFonts w:ascii="Times New Roman" w:hAnsi="Times New Roman" w:cs="Times New Roman"/>
          <w:sz w:val="26"/>
          <w:szCs w:val="26"/>
        </w:rPr>
        <w:t>вестка дня заседания Комиссии О</w:t>
      </w:r>
      <w:r w:rsidR="00257AD3" w:rsidRPr="000F1E22">
        <w:rPr>
          <w:rFonts w:ascii="Times New Roman" w:hAnsi="Times New Roman" w:cs="Times New Roman"/>
          <w:sz w:val="26"/>
          <w:szCs w:val="26"/>
        </w:rPr>
        <w:t>С</w:t>
      </w:r>
      <w:r w:rsidRPr="000F1E22">
        <w:rPr>
          <w:rFonts w:ascii="Times New Roman" w:hAnsi="Times New Roman" w:cs="Times New Roman"/>
          <w:sz w:val="26"/>
          <w:szCs w:val="26"/>
        </w:rPr>
        <w:t>ФР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 по Белгородской области</w:t>
      </w:r>
      <w:r w:rsidRPr="000F1E22">
        <w:rPr>
          <w:rFonts w:ascii="Times New Roman" w:hAnsi="Times New Roman" w:cs="Times New Roman"/>
          <w:sz w:val="26"/>
          <w:szCs w:val="26"/>
        </w:rPr>
        <w:t xml:space="preserve"> включала</w:t>
      </w:r>
      <w:r w:rsidR="00257AD3" w:rsidRPr="000F1E22">
        <w:rPr>
          <w:rFonts w:ascii="Times New Roman" w:hAnsi="Times New Roman" w:cs="Times New Roman"/>
          <w:sz w:val="26"/>
          <w:szCs w:val="26"/>
        </w:rPr>
        <w:t xml:space="preserve"> вопросы</w:t>
      </w:r>
      <w:r w:rsidRPr="000F1E22">
        <w:rPr>
          <w:rFonts w:ascii="Times New Roman" w:hAnsi="Times New Roman" w:cs="Times New Roman"/>
          <w:sz w:val="26"/>
          <w:szCs w:val="26"/>
        </w:rPr>
        <w:t>:</w:t>
      </w:r>
    </w:p>
    <w:p w:rsidR="005008BF" w:rsidRPr="000F1E22" w:rsidRDefault="005008BF" w:rsidP="005008BF">
      <w:pPr>
        <w:tabs>
          <w:tab w:val="left" w:pos="851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1. О принятии решения о способе голосовании Комиссией.</w:t>
      </w:r>
    </w:p>
    <w:p w:rsidR="005008BF" w:rsidRDefault="005008BF" w:rsidP="005008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Вопрос рассматривался в соответствии с </w:t>
      </w:r>
      <w:r w:rsidRPr="00C432AC">
        <w:rPr>
          <w:rFonts w:ascii="Times New Roman" w:hAnsi="Times New Roman" w:cs="Times New Roman"/>
          <w:sz w:val="26"/>
          <w:szCs w:val="26"/>
        </w:rPr>
        <w:t xml:space="preserve">пунктом 33 Положения о комиссиях территориальных органов СФР (приказ СФР от 28.07.2023 № 1457). </w:t>
      </w:r>
    </w:p>
    <w:p w:rsidR="000B00C8" w:rsidRDefault="000B00C8" w:rsidP="005008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C12A1" w:rsidRPr="000F1E22" w:rsidRDefault="000C12A1" w:rsidP="000C12A1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2. </w:t>
      </w:r>
      <w:r w:rsidRPr="000F1E22">
        <w:rPr>
          <w:rFonts w:ascii="Times New Roman" w:hAnsi="Times New Roman" w:cs="Times New Roman"/>
          <w:sz w:val="26"/>
          <w:szCs w:val="26"/>
        </w:rPr>
        <w:t xml:space="preserve">О мерах по недопущению работниками ОСФР по Белгородской области любой возможности возникновения конфликта интересов. </w:t>
      </w:r>
    </w:p>
    <w:p w:rsidR="005468E4" w:rsidRPr="005468E4" w:rsidRDefault="00F756EA" w:rsidP="005468E4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Рассмотрение 2-х уведомлений работников</w:t>
      </w:r>
      <w:r w:rsidR="005468E4">
        <w:rPr>
          <w:rFonts w:ascii="Times New Roman" w:hAnsi="Times New Roman" w:cs="Times New Roman"/>
          <w:sz w:val="26"/>
          <w:szCs w:val="26"/>
        </w:rPr>
        <w:t xml:space="preserve"> </w:t>
      </w:r>
      <w:r w:rsidR="005468E4" w:rsidRPr="005468E4">
        <w:rPr>
          <w:rFonts w:ascii="Times New Roman" w:hAnsi="Times New Roman" w:cs="Times New Roman"/>
          <w:sz w:val="26"/>
          <w:szCs w:val="26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D27B62" w:rsidRDefault="005468E4" w:rsidP="005468E4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5468E4">
        <w:rPr>
          <w:rFonts w:ascii="Times New Roman" w:hAnsi="Times New Roman" w:cs="Times New Roman"/>
          <w:sz w:val="26"/>
          <w:szCs w:val="26"/>
        </w:rPr>
        <w:t>Вопрос рассматривался в соответствии с подпунктом «д» пункта 13 Положения о комиссиях территориальных органов СФР (приказ СФР от 28.07.2023 № 1457).</w:t>
      </w:r>
    </w:p>
    <w:p w:rsidR="005008BF" w:rsidRDefault="005008BF" w:rsidP="00F756EA">
      <w:pPr>
        <w:tabs>
          <w:tab w:val="left" w:pos="851"/>
          <w:tab w:val="left" w:pos="751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p w:rsidR="005008BF" w:rsidRPr="00325BF6" w:rsidRDefault="005008BF" w:rsidP="00325BF6">
      <w:pPr>
        <w:tabs>
          <w:tab w:val="left" w:pos="851"/>
          <w:tab w:val="left" w:pos="7513"/>
        </w:tabs>
        <w:spacing w:after="0" w:line="240" w:lineRule="auto"/>
        <w:ind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По итогам заседания Комиссии единогласно были приняты следующие решения:</w:t>
      </w:r>
    </w:p>
    <w:p w:rsidR="005008BF" w:rsidRPr="000F1E22" w:rsidRDefault="005008BF" w:rsidP="005008BF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sz w:val="26"/>
          <w:szCs w:val="26"/>
        </w:rPr>
      </w:pPr>
      <w:r w:rsidRPr="000F1E22">
        <w:rPr>
          <w:rFonts w:ascii="Times New Roman" w:hAnsi="Times New Roman" w:cs="Times New Roman"/>
          <w:sz w:val="26"/>
          <w:szCs w:val="26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 Принято единогласно.</w:t>
      </w:r>
    </w:p>
    <w:p w:rsidR="00BD4692" w:rsidRDefault="005008BF" w:rsidP="00325BF6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F1E22">
        <w:rPr>
          <w:rFonts w:ascii="Times New Roman" w:eastAsia="Times New Roman" w:hAnsi="Times New Roman" w:cs="Times New Roman"/>
          <w:sz w:val="26"/>
          <w:szCs w:val="26"/>
        </w:rPr>
        <w:t xml:space="preserve">Члены Комиссии в соответствии с п. 1 ст. 24 Федерального закона от 27.07.2006           № 152-ФЗ «О персональных данных» были предупреждены об </w:t>
      </w:r>
      <w:r w:rsidR="00A51E37">
        <w:rPr>
          <w:rFonts w:ascii="Times New Roman" w:eastAsia="Times New Roman" w:hAnsi="Times New Roman" w:cs="Times New Roman"/>
          <w:sz w:val="26"/>
          <w:szCs w:val="26"/>
        </w:rPr>
        <w:t xml:space="preserve">ответственности за разглашение </w:t>
      </w:r>
      <w:r w:rsidRPr="000F1E22">
        <w:rPr>
          <w:rFonts w:ascii="Times New Roman" w:eastAsia="Times New Roman" w:hAnsi="Times New Roman" w:cs="Times New Roman"/>
          <w:sz w:val="26"/>
          <w:szCs w:val="26"/>
        </w:rPr>
        <w:t>конфиденциальных сведений, ставших им известными в ходе заседания.</w:t>
      </w:r>
    </w:p>
    <w:p w:rsidR="00603F87" w:rsidRDefault="00603F87" w:rsidP="00325BF6">
      <w:pPr>
        <w:pStyle w:val="ac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5468E4" w:rsidRDefault="00366251" w:rsidP="00F756E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</w:t>
      </w:r>
      <w:r w:rsidRPr="00366251">
        <w:rPr>
          <w:rFonts w:ascii="Times New Roman" w:hAnsi="Times New Roman" w:cs="Times New Roman"/>
          <w:sz w:val="26"/>
          <w:szCs w:val="26"/>
        </w:rPr>
        <w:t xml:space="preserve"> </w:t>
      </w:r>
      <w:r w:rsidR="005468E4">
        <w:rPr>
          <w:rFonts w:ascii="Times New Roman" w:hAnsi="Times New Roman" w:cs="Times New Roman"/>
          <w:sz w:val="26"/>
          <w:szCs w:val="26"/>
        </w:rPr>
        <w:t xml:space="preserve">О рассмотрении </w:t>
      </w:r>
      <w:r w:rsidR="00F756EA" w:rsidRPr="00F756EA">
        <w:rPr>
          <w:rFonts w:ascii="Times New Roman" w:hAnsi="Times New Roman" w:cs="Times New Roman"/>
          <w:sz w:val="26"/>
          <w:szCs w:val="26"/>
        </w:rPr>
        <w:t xml:space="preserve">2-х уведомлений работников </w:t>
      </w:r>
      <w:r w:rsidR="005468E4" w:rsidRPr="00AF7BAE">
        <w:rPr>
          <w:rFonts w:ascii="Times New Roman" w:hAnsi="Times New Roman" w:cs="Times New Roman"/>
          <w:sz w:val="26"/>
          <w:szCs w:val="26"/>
        </w:rPr>
        <w:t xml:space="preserve">о </w:t>
      </w:r>
      <w:r w:rsidR="005468E4">
        <w:rPr>
          <w:rFonts w:ascii="Times New Roman" w:hAnsi="Times New Roman" w:cs="Times New Roman"/>
          <w:sz w:val="26"/>
          <w:szCs w:val="26"/>
        </w:rPr>
        <w:t>возникновении</w:t>
      </w:r>
      <w:r w:rsidR="005468E4" w:rsidRPr="00AF7BAE">
        <w:rPr>
          <w:rFonts w:ascii="Times New Roman" w:hAnsi="Times New Roman" w:cs="Times New Roman"/>
          <w:sz w:val="26"/>
          <w:szCs w:val="26"/>
        </w:rPr>
        <w:t xml:space="preserve"> личной заинтересованности при исполнении должностных обязанностей, которая приводит или может привести к конфликту интересов, поступивших в Комиссию ОСФР по Белгородской области. </w:t>
      </w:r>
    </w:p>
    <w:p w:rsidR="005468E4" w:rsidRDefault="005468E4" w:rsidP="005468E4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7BAE">
        <w:rPr>
          <w:rFonts w:ascii="Times New Roman" w:hAnsi="Times New Roman" w:cs="Times New Roman"/>
          <w:sz w:val="26"/>
          <w:szCs w:val="26"/>
        </w:rPr>
        <w:t>Комиссия пришла к выводу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="005D7103" w:rsidRPr="005D7103">
        <w:rPr>
          <w:rFonts w:ascii="Times New Roman" w:hAnsi="Times New Roman" w:cs="Times New Roman"/>
          <w:sz w:val="26"/>
          <w:szCs w:val="26"/>
        </w:rPr>
        <w:t xml:space="preserve">при исполнении </w:t>
      </w:r>
      <w:r w:rsidR="00F756EA">
        <w:rPr>
          <w:rFonts w:ascii="Times New Roman" w:hAnsi="Times New Roman" w:cs="Times New Roman"/>
          <w:sz w:val="26"/>
          <w:szCs w:val="26"/>
        </w:rPr>
        <w:t>работниками</w:t>
      </w:r>
      <w:r w:rsidR="005D7103" w:rsidRPr="005D7103">
        <w:rPr>
          <w:rFonts w:ascii="Times New Roman" w:hAnsi="Times New Roman" w:cs="Times New Roman"/>
          <w:sz w:val="26"/>
          <w:szCs w:val="26"/>
        </w:rPr>
        <w:t xml:space="preserve"> должностных обязанн</w:t>
      </w:r>
      <w:r w:rsidR="00F756EA">
        <w:rPr>
          <w:rFonts w:ascii="Times New Roman" w:hAnsi="Times New Roman" w:cs="Times New Roman"/>
          <w:sz w:val="26"/>
          <w:szCs w:val="26"/>
        </w:rPr>
        <w:t>остей конфликт интересов отсутствует.</w:t>
      </w:r>
    </w:p>
    <w:p w:rsidR="00BA3A79" w:rsidRDefault="00BA3A79" w:rsidP="00BA3A79">
      <w:pPr>
        <w:suppressAutoHyphens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AF7BAE">
        <w:rPr>
          <w:rFonts w:ascii="Times New Roman" w:hAnsi="Times New Roman" w:cs="Times New Roman"/>
          <w:sz w:val="26"/>
          <w:szCs w:val="26"/>
        </w:rPr>
        <w:t>Комиссия указывает на не</w:t>
      </w:r>
      <w:r>
        <w:rPr>
          <w:rFonts w:ascii="Times New Roman" w:hAnsi="Times New Roman" w:cs="Times New Roman"/>
          <w:sz w:val="26"/>
          <w:szCs w:val="26"/>
        </w:rPr>
        <w:t xml:space="preserve">обходимость принятия </w:t>
      </w:r>
      <w:r>
        <w:rPr>
          <w:rFonts w:ascii="Times New Roman" w:hAnsi="Times New Roman" w:cs="Times New Roman"/>
          <w:sz w:val="26"/>
          <w:szCs w:val="26"/>
        </w:rPr>
        <w:t>работниками</w:t>
      </w:r>
      <w:bookmarkStart w:id="0" w:name="_GoBack"/>
      <w:bookmarkEnd w:id="0"/>
      <w:r w:rsidRPr="00AF7BAE">
        <w:rPr>
          <w:rFonts w:ascii="Times New Roman" w:hAnsi="Times New Roman" w:cs="Times New Roman"/>
          <w:sz w:val="26"/>
          <w:szCs w:val="26"/>
        </w:rPr>
        <w:t xml:space="preserve"> всех возможных мер по недопущению и исключению любой возможности возникновения конфликта интересов в дальнейшем.  </w:t>
      </w:r>
    </w:p>
    <w:p w:rsidR="00366251" w:rsidRDefault="00366251" w:rsidP="003517A6">
      <w:pPr>
        <w:suppressAutoHyphens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366251" w:rsidSect="00C66A69">
      <w:footerReference w:type="default" r:id="rId8"/>
      <w:pgSz w:w="11906" w:h="16838"/>
      <w:pgMar w:top="993" w:right="707" w:bottom="284" w:left="1276" w:header="0" w:footer="296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1AF" w:rsidRDefault="00DB71AF">
      <w:pPr>
        <w:spacing w:after="0" w:line="240" w:lineRule="auto"/>
      </w:pPr>
      <w:r>
        <w:separator/>
      </w:r>
    </w:p>
  </w:endnote>
  <w:endnote w:type="continuationSeparator" w:id="0">
    <w:p w:rsidR="00DB71AF" w:rsidRDefault="00DB7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Arial"/>
    <w:charset w:val="01"/>
    <w:family w:val="swiss"/>
    <w:pitch w:val="default"/>
    <w:sig w:usb0="00000203" w:usb1="00000000" w:usb2="00000000" w:usb3="00000000" w:csb0="00000005" w:csb1="00000000"/>
  </w:font>
  <w:font w:name="Noto Sans Devanagari">
    <w:altName w:val="Times New Roman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409522"/>
      <w:docPartObj>
        <w:docPartGallery w:val="Page Numbers (Bottom of Page)"/>
        <w:docPartUnique/>
      </w:docPartObj>
    </w:sdtPr>
    <w:sdtEndPr/>
    <w:sdtContent>
      <w:p w:rsidR="00601134" w:rsidRDefault="00601134">
        <w:pPr>
          <w:pStyle w:val="ab"/>
          <w:jc w:val="right"/>
          <w:rPr>
            <w:rFonts w:ascii="Times New Roman" w:hAnsi="Times New Roman"/>
          </w:rPr>
        </w:pPr>
        <w:r>
          <w:rPr>
            <w:rFonts w:ascii="Times New Roman" w:hAnsi="Times New Roman"/>
          </w:rPr>
          <w:fldChar w:fldCharType="begin"/>
        </w:r>
        <w:r>
          <w:rPr>
            <w:rFonts w:ascii="Times New Roman" w:hAnsi="Times New Roman"/>
          </w:rPr>
          <w:instrText>PAGE</w:instrText>
        </w:r>
        <w:r>
          <w:rPr>
            <w:rFonts w:ascii="Times New Roman" w:hAnsi="Times New Roman"/>
          </w:rPr>
          <w:fldChar w:fldCharType="separate"/>
        </w:r>
        <w:r w:rsidR="00BA3A79">
          <w:rPr>
            <w:rFonts w:ascii="Times New Roman" w:hAnsi="Times New Roman"/>
            <w:noProof/>
          </w:rPr>
          <w:t>1</w:t>
        </w:r>
        <w:r>
          <w:rPr>
            <w:rFonts w:ascii="Times New Roman" w:hAnsi="Times New Roman"/>
          </w:rPr>
          <w:fldChar w:fldCharType="end"/>
        </w:r>
      </w:p>
    </w:sdtContent>
  </w:sdt>
  <w:p w:rsidR="00601134" w:rsidRDefault="00601134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1AF" w:rsidRDefault="00DB71AF">
      <w:pPr>
        <w:spacing w:after="0" w:line="240" w:lineRule="auto"/>
      </w:pPr>
      <w:r>
        <w:separator/>
      </w:r>
    </w:p>
  </w:footnote>
  <w:footnote w:type="continuationSeparator" w:id="0">
    <w:p w:rsidR="00DB71AF" w:rsidRDefault="00DB71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6626"/>
    <w:rsid w:val="00006C77"/>
    <w:rsid w:val="00010D20"/>
    <w:rsid w:val="00017A71"/>
    <w:rsid w:val="00017E82"/>
    <w:rsid w:val="00024A9C"/>
    <w:rsid w:val="00044875"/>
    <w:rsid w:val="0005258B"/>
    <w:rsid w:val="00060388"/>
    <w:rsid w:val="0006038F"/>
    <w:rsid w:val="00064A20"/>
    <w:rsid w:val="0006671F"/>
    <w:rsid w:val="000713C8"/>
    <w:rsid w:val="00072808"/>
    <w:rsid w:val="000854FC"/>
    <w:rsid w:val="00095255"/>
    <w:rsid w:val="000953DA"/>
    <w:rsid w:val="000A79EA"/>
    <w:rsid w:val="000A79EB"/>
    <w:rsid w:val="000B00C8"/>
    <w:rsid w:val="000B3883"/>
    <w:rsid w:val="000C12A1"/>
    <w:rsid w:val="000C42B3"/>
    <w:rsid w:val="000C4C1D"/>
    <w:rsid w:val="000C7E9B"/>
    <w:rsid w:val="000D132F"/>
    <w:rsid w:val="000D3077"/>
    <w:rsid w:val="000D731A"/>
    <w:rsid w:val="000F1E22"/>
    <w:rsid w:val="000F640B"/>
    <w:rsid w:val="00105EB9"/>
    <w:rsid w:val="00107BBA"/>
    <w:rsid w:val="00113BAB"/>
    <w:rsid w:val="00113C41"/>
    <w:rsid w:val="00114195"/>
    <w:rsid w:val="00133B3C"/>
    <w:rsid w:val="00136485"/>
    <w:rsid w:val="001372A9"/>
    <w:rsid w:val="00153F59"/>
    <w:rsid w:val="001617D4"/>
    <w:rsid w:val="00165531"/>
    <w:rsid w:val="00175D5D"/>
    <w:rsid w:val="00193E9D"/>
    <w:rsid w:val="00194F7C"/>
    <w:rsid w:val="001A0666"/>
    <w:rsid w:val="001A5E7B"/>
    <w:rsid w:val="001B494C"/>
    <w:rsid w:val="001B5592"/>
    <w:rsid w:val="001C39CD"/>
    <w:rsid w:val="001C3A01"/>
    <w:rsid w:val="001C6765"/>
    <w:rsid w:val="001D1DF4"/>
    <w:rsid w:val="001E40E1"/>
    <w:rsid w:val="001F3E96"/>
    <w:rsid w:val="0020017B"/>
    <w:rsid w:val="00213E2F"/>
    <w:rsid w:val="00215E10"/>
    <w:rsid w:val="00235CF4"/>
    <w:rsid w:val="00257AD3"/>
    <w:rsid w:val="002622EF"/>
    <w:rsid w:val="00266012"/>
    <w:rsid w:val="002759FF"/>
    <w:rsid w:val="00295818"/>
    <w:rsid w:val="002A6514"/>
    <w:rsid w:val="002B7CE2"/>
    <w:rsid w:val="002C0CB9"/>
    <w:rsid w:val="002C6746"/>
    <w:rsid w:val="002E6319"/>
    <w:rsid w:val="002E795D"/>
    <w:rsid w:val="002F319A"/>
    <w:rsid w:val="002F5A1D"/>
    <w:rsid w:val="002F7B65"/>
    <w:rsid w:val="003167E9"/>
    <w:rsid w:val="00320719"/>
    <w:rsid w:val="00320BE7"/>
    <w:rsid w:val="0032307E"/>
    <w:rsid w:val="00325BF6"/>
    <w:rsid w:val="003326BE"/>
    <w:rsid w:val="00333CAD"/>
    <w:rsid w:val="00336991"/>
    <w:rsid w:val="003517A6"/>
    <w:rsid w:val="003522AF"/>
    <w:rsid w:val="0035491B"/>
    <w:rsid w:val="00366251"/>
    <w:rsid w:val="00384678"/>
    <w:rsid w:val="003B41ED"/>
    <w:rsid w:val="003B5C20"/>
    <w:rsid w:val="003C0D1A"/>
    <w:rsid w:val="003D20AA"/>
    <w:rsid w:val="003D6660"/>
    <w:rsid w:val="003E12DD"/>
    <w:rsid w:val="003F01FA"/>
    <w:rsid w:val="003F474D"/>
    <w:rsid w:val="00402F85"/>
    <w:rsid w:val="00405898"/>
    <w:rsid w:val="00417C40"/>
    <w:rsid w:val="00424C87"/>
    <w:rsid w:val="00427BAA"/>
    <w:rsid w:val="004459C9"/>
    <w:rsid w:val="004641B6"/>
    <w:rsid w:val="004700FB"/>
    <w:rsid w:val="004872E5"/>
    <w:rsid w:val="00493F42"/>
    <w:rsid w:val="00495E7A"/>
    <w:rsid w:val="004965E2"/>
    <w:rsid w:val="004A7CBA"/>
    <w:rsid w:val="004B7D39"/>
    <w:rsid w:val="004C1E89"/>
    <w:rsid w:val="004C26A1"/>
    <w:rsid w:val="004E20B6"/>
    <w:rsid w:val="004E56CA"/>
    <w:rsid w:val="004F47E8"/>
    <w:rsid w:val="004F548D"/>
    <w:rsid w:val="005008BF"/>
    <w:rsid w:val="005105B7"/>
    <w:rsid w:val="00524AD7"/>
    <w:rsid w:val="00530EF7"/>
    <w:rsid w:val="00542143"/>
    <w:rsid w:val="005468E4"/>
    <w:rsid w:val="00546911"/>
    <w:rsid w:val="0055327B"/>
    <w:rsid w:val="005532F4"/>
    <w:rsid w:val="005670AC"/>
    <w:rsid w:val="005676B7"/>
    <w:rsid w:val="00583306"/>
    <w:rsid w:val="005838A0"/>
    <w:rsid w:val="00585989"/>
    <w:rsid w:val="00594ED8"/>
    <w:rsid w:val="005A6CB5"/>
    <w:rsid w:val="005C276E"/>
    <w:rsid w:val="005C7947"/>
    <w:rsid w:val="005D7103"/>
    <w:rsid w:val="005E1B29"/>
    <w:rsid w:val="005E2205"/>
    <w:rsid w:val="005E2656"/>
    <w:rsid w:val="005F4A37"/>
    <w:rsid w:val="00601134"/>
    <w:rsid w:val="00602838"/>
    <w:rsid w:val="00603F87"/>
    <w:rsid w:val="00631B8D"/>
    <w:rsid w:val="00637DCE"/>
    <w:rsid w:val="00642BDD"/>
    <w:rsid w:val="006658DE"/>
    <w:rsid w:val="006902AF"/>
    <w:rsid w:val="00694BB8"/>
    <w:rsid w:val="00696CB2"/>
    <w:rsid w:val="006A3BC3"/>
    <w:rsid w:val="006A6421"/>
    <w:rsid w:val="006B586F"/>
    <w:rsid w:val="006C0487"/>
    <w:rsid w:val="006C0C6C"/>
    <w:rsid w:val="006C3FF8"/>
    <w:rsid w:val="006D3C76"/>
    <w:rsid w:val="006E1A10"/>
    <w:rsid w:val="006E6195"/>
    <w:rsid w:val="006F1B16"/>
    <w:rsid w:val="007013C0"/>
    <w:rsid w:val="007058A8"/>
    <w:rsid w:val="00711BDA"/>
    <w:rsid w:val="0073094D"/>
    <w:rsid w:val="007379A6"/>
    <w:rsid w:val="00742AA5"/>
    <w:rsid w:val="00743CFF"/>
    <w:rsid w:val="00743FA4"/>
    <w:rsid w:val="007569FE"/>
    <w:rsid w:val="00757777"/>
    <w:rsid w:val="00757E43"/>
    <w:rsid w:val="00761DE0"/>
    <w:rsid w:val="00772F57"/>
    <w:rsid w:val="00783FE2"/>
    <w:rsid w:val="00786965"/>
    <w:rsid w:val="007910DC"/>
    <w:rsid w:val="007A05D6"/>
    <w:rsid w:val="007A4517"/>
    <w:rsid w:val="007B1467"/>
    <w:rsid w:val="007B42FA"/>
    <w:rsid w:val="007D1BC7"/>
    <w:rsid w:val="007E2219"/>
    <w:rsid w:val="007E54B3"/>
    <w:rsid w:val="007F3D1E"/>
    <w:rsid w:val="00801110"/>
    <w:rsid w:val="00801D39"/>
    <w:rsid w:val="008049D7"/>
    <w:rsid w:val="00805E74"/>
    <w:rsid w:val="00805EF2"/>
    <w:rsid w:val="008120EF"/>
    <w:rsid w:val="00841B86"/>
    <w:rsid w:val="00841C6B"/>
    <w:rsid w:val="008467FA"/>
    <w:rsid w:val="00860C26"/>
    <w:rsid w:val="008617F7"/>
    <w:rsid w:val="00861FCB"/>
    <w:rsid w:val="00876626"/>
    <w:rsid w:val="008813EE"/>
    <w:rsid w:val="00881CB8"/>
    <w:rsid w:val="00894B7D"/>
    <w:rsid w:val="008A09BE"/>
    <w:rsid w:val="008B1C9A"/>
    <w:rsid w:val="008B5AF6"/>
    <w:rsid w:val="008C6D6D"/>
    <w:rsid w:val="008D10D6"/>
    <w:rsid w:val="008E3A98"/>
    <w:rsid w:val="008E5DCB"/>
    <w:rsid w:val="008E7FB0"/>
    <w:rsid w:val="008F1FA7"/>
    <w:rsid w:val="00905B40"/>
    <w:rsid w:val="0091071C"/>
    <w:rsid w:val="0091260F"/>
    <w:rsid w:val="00913D9B"/>
    <w:rsid w:val="009143C0"/>
    <w:rsid w:val="009166F7"/>
    <w:rsid w:val="00916FF7"/>
    <w:rsid w:val="0092276E"/>
    <w:rsid w:val="009243AD"/>
    <w:rsid w:val="00926E9D"/>
    <w:rsid w:val="0093212E"/>
    <w:rsid w:val="009463B9"/>
    <w:rsid w:val="009537B0"/>
    <w:rsid w:val="00962A7C"/>
    <w:rsid w:val="009657B1"/>
    <w:rsid w:val="00973CB6"/>
    <w:rsid w:val="00973E82"/>
    <w:rsid w:val="00985064"/>
    <w:rsid w:val="00995D0D"/>
    <w:rsid w:val="009A5C53"/>
    <w:rsid w:val="009C192D"/>
    <w:rsid w:val="009D388A"/>
    <w:rsid w:val="009D5805"/>
    <w:rsid w:val="009D7634"/>
    <w:rsid w:val="009E28E5"/>
    <w:rsid w:val="009E2DFF"/>
    <w:rsid w:val="009E778F"/>
    <w:rsid w:val="00A00B68"/>
    <w:rsid w:val="00A219B4"/>
    <w:rsid w:val="00A21B9E"/>
    <w:rsid w:val="00A24251"/>
    <w:rsid w:val="00A24C02"/>
    <w:rsid w:val="00A40EF6"/>
    <w:rsid w:val="00A44E79"/>
    <w:rsid w:val="00A458CD"/>
    <w:rsid w:val="00A477A3"/>
    <w:rsid w:val="00A47FC2"/>
    <w:rsid w:val="00A51E37"/>
    <w:rsid w:val="00A522E7"/>
    <w:rsid w:val="00A92FDB"/>
    <w:rsid w:val="00AA0F95"/>
    <w:rsid w:val="00AA4D68"/>
    <w:rsid w:val="00AB35A1"/>
    <w:rsid w:val="00AD3598"/>
    <w:rsid w:val="00AD7C16"/>
    <w:rsid w:val="00AE1173"/>
    <w:rsid w:val="00AE246B"/>
    <w:rsid w:val="00AE5981"/>
    <w:rsid w:val="00AE7D0D"/>
    <w:rsid w:val="00AF3FDE"/>
    <w:rsid w:val="00B04DAC"/>
    <w:rsid w:val="00B10361"/>
    <w:rsid w:val="00B1785E"/>
    <w:rsid w:val="00B21D17"/>
    <w:rsid w:val="00B27298"/>
    <w:rsid w:val="00B4186F"/>
    <w:rsid w:val="00B42D34"/>
    <w:rsid w:val="00B45605"/>
    <w:rsid w:val="00B536D1"/>
    <w:rsid w:val="00B56254"/>
    <w:rsid w:val="00B61397"/>
    <w:rsid w:val="00B63437"/>
    <w:rsid w:val="00B63555"/>
    <w:rsid w:val="00B666EB"/>
    <w:rsid w:val="00B67332"/>
    <w:rsid w:val="00B70ADE"/>
    <w:rsid w:val="00B817D8"/>
    <w:rsid w:val="00B82DA3"/>
    <w:rsid w:val="00BA3A79"/>
    <w:rsid w:val="00BA3DAE"/>
    <w:rsid w:val="00BA6E98"/>
    <w:rsid w:val="00BB514C"/>
    <w:rsid w:val="00BC3D18"/>
    <w:rsid w:val="00BD3B11"/>
    <w:rsid w:val="00BD4692"/>
    <w:rsid w:val="00BD6FBB"/>
    <w:rsid w:val="00BD7253"/>
    <w:rsid w:val="00BF323D"/>
    <w:rsid w:val="00BF6220"/>
    <w:rsid w:val="00BF662B"/>
    <w:rsid w:val="00BF6762"/>
    <w:rsid w:val="00C007B9"/>
    <w:rsid w:val="00C00EF7"/>
    <w:rsid w:val="00C02C20"/>
    <w:rsid w:val="00C13B13"/>
    <w:rsid w:val="00C33C24"/>
    <w:rsid w:val="00C432AC"/>
    <w:rsid w:val="00C44E8A"/>
    <w:rsid w:val="00C47F21"/>
    <w:rsid w:val="00C5702D"/>
    <w:rsid w:val="00C600A6"/>
    <w:rsid w:val="00C6240B"/>
    <w:rsid w:val="00C66A69"/>
    <w:rsid w:val="00C85BDF"/>
    <w:rsid w:val="00C85EEA"/>
    <w:rsid w:val="00C873C5"/>
    <w:rsid w:val="00C92EB9"/>
    <w:rsid w:val="00C96027"/>
    <w:rsid w:val="00CB48E7"/>
    <w:rsid w:val="00CB6F93"/>
    <w:rsid w:val="00CC21D0"/>
    <w:rsid w:val="00CC4C4F"/>
    <w:rsid w:val="00CD2F3F"/>
    <w:rsid w:val="00CE517A"/>
    <w:rsid w:val="00CF3D1F"/>
    <w:rsid w:val="00CF5697"/>
    <w:rsid w:val="00D01059"/>
    <w:rsid w:val="00D1305B"/>
    <w:rsid w:val="00D15424"/>
    <w:rsid w:val="00D175AE"/>
    <w:rsid w:val="00D2370E"/>
    <w:rsid w:val="00D27B62"/>
    <w:rsid w:val="00D27E24"/>
    <w:rsid w:val="00D42D65"/>
    <w:rsid w:val="00D47C97"/>
    <w:rsid w:val="00D64556"/>
    <w:rsid w:val="00D90912"/>
    <w:rsid w:val="00D93A88"/>
    <w:rsid w:val="00DB71AF"/>
    <w:rsid w:val="00DC7F35"/>
    <w:rsid w:val="00DD687A"/>
    <w:rsid w:val="00DE060B"/>
    <w:rsid w:val="00DE2827"/>
    <w:rsid w:val="00DF6646"/>
    <w:rsid w:val="00E03520"/>
    <w:rsid w:val="00E03C52"/>
    <w:rsid w:val="00E04FFC"/>
    <w:rsid w:val="00E06467"/>
    <w:rsid w:val="00E06E70"/>
    <w:rsid w:val="00E117AD"/>
    <w:rsid w:val="00E17346"/>
    <w:rsid w:val="00E219A1"/>
    <w:rsid w:val="00E27F63"/>
    <w:rsid w:val="00E41E97"/>
    <w:rsid w:val="00E55506"/>
    <w:rsid w:val="00E609B8"/>
    <w:rsid w:val="00E66253"/>
    <w:rsid w:val="00E662E6"/>
    <w:rsid w:val="00E70080"/>
    <w:rsid w:val="00E715A8"/>
    <w:rsid w:val="00EA6E05"/>
    <w:rsid w:val="00EA7D40"/>
    <w:rsid w:val="00EA7FB5"/>
    <w:rsid w:val="00EB22AB"/>
    <w:rsid w:val="00EB2F4C"/>
    <w:rsid w:val="00EB45B5"/>
    <w:rsid w:val="00EC075A"/>
    <w:rsid w:val="00F11382"/>
    <w:rsid w:val="00F35392"/>
    <w:rsid w:val="00F41A64"/>
    <w:rsid w:val="00F42886"/>
    <w:rsid w:val="00F47982"/>
    <w:rsid w:val="00F5599D"/>
    <w:rsid w:val="00F65F7E"/>
    <w:rsid w:val="00F756EA"/>
    <w:rsid w:val="00F75C18"/>
    <w:rsid w:val="00F807DC"/>
    <w:rsid w:val="00F8525B"/>
    <w:rsid w:val="00F90FA4"/>
    <w:rsid w:val="00F91FFE"/>
    <w:rsid w:val="00F95F2E"/>
    <w:rsid w:val="00FC4959"/>
    <w:rsid w:val="00FC4C8F"/>
    <w:rsid w:val="00FC58AD"/>
    <w:rsid w:val="00FD249F"/>
    <w:rsid w:val="00FE0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F32"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ижний колонтитул Знак"/>
    <w:basedOn w:val="a0"/>
    <w:uiPriority w:val="99"/>
    <w:qFormat/>
    <w:rsid w:val="00445F32"/>
  </w:style>
  <w:style w:type="character" w:customStyle="1" w:styleId="a4">
    <w:name w:val="Текст выноски Знак"/>
    <w:basedOn w:val="a0"/>
    <w:uiPriority w:val="99"/>
    <w:semiHidden/>
    <w:qFormat/>
    <w:rsid w:val="00B764AA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footer"/>
    <w:basedOn w:val="a"/>
    <w:uiPriority w:val="99"/>
    <w:unhideWhenUsed/>
    <w:rsid w:val="00445F32"/>
    <w:pPr>
      <w:tabs>
        <w:tab w:val="center" w:pos="4677"/>
        <w:tab w:val="right" w:pos="9355"/>
      </w:tabs>
      <w:spacing w:after="0" w:line="240" w:lineRule="auto"/>
    </w:pPr>
  </w:style>
  <w:style w:type="paragraph" w:styleId="ac">
    <w:name w:val="List Paragraph"/>
    <w:basedOn w:val="a"/>
    <w:uiPriority w:val="34"/>
    <w:qFormat/>
    <w:rsid w:val="00445F32"/>
    <w:pPr>
      <w:ind w:left="720"/>
      <w:contextualSpacing/>
    </w:pPr>
  </w:style>
  <w:style w:type="paragraph" w:styleId="ad">
    <w:name w:val="Balloon Text"/>
    <w:basedOn w:val="a"/>
    <w:uiPriority w:val="99"/>
    <w:semiHidden/>
    <w:unhideWhenUsed/>
    <w:qFormat/>
    <w:rsid w:val="00B764A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qFormat/>
    <w:rsid w:val="003E27EA"/>
    <w:pPr>
      <w:ind w:left="720"/>
      <w:contextualSpacing/>
    </w:pPr>
    <w:rPr>
      <w:rFonts w:ascii="Calibri" w:eastAsia="Calibri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578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4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60D9C7-CDD5-49E4-923A-CBB10650D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2448</TotalTime>
  <Pages>1</Pages>
  <Words>333</Words>
  <Characters>1902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Бинюкова Юлия Олеговна</dc:creator>
  <dc:description/>
  <cp:lastModifiedBy>Гришненко Татьяна Сергеевна</cp:lastModifiedBy>
  <cp:revision>1741</cp:revision>
  <cp:lastPrinted>2023-09-26T11:48:00Z</cp:lastPrinted>
  <dcterms:created xsi:type="dcterms:W3CDTF">2021-10-05T07:12:00Z</dcterms:created>
  <dcterms:modified xsi:type="dcterms:W3CDTF">2025-05-30T10:36:00Z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