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9F" w:rsidRPr="00D16F08" w:rsidRDefault="00353F9F" w:rsidP="00353F9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16F08">
        <w:rPr>
          <w:rFonts w:ascii="Times New Roman" w:hAnsi="Times New Roman"/>
          <w:b/>
          <w:bCs/>
          <w:sz w:val="26"/>
          <w:szCs w:val="26"/>
        </w:rPr>
        <w:t>Сроки сдачи основной отчётности в СФР в 202</w:t>
      </w:r>
      <w:r w:rsidR="008719B1">
        <w:rPr>
          <w:rFonts w:ascii="Times New Roman" w:hAnsi="Times New Roman"/>
          <w:b/>
          <w:bCs/>
          <w:sz w:val="26"/>
          <w:szCs w:val="26"/>
        </w:rPr>
        <w:t>6</w:t>
      </w:r>
      <w:r w:rsidRPr="00D16F08">
        <w:rPr>
          <w:rFonts w:ascii="Times New Roman" w:hAnsi="Times New Roman"/>
          <w:b/>
          <w:bCs/>
          <w:sz w:val="26"/>
          <w:szCs w:val="26"/>
        </w:rPr>
        <w:t> году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268"/>
        <w:gridCol w:w="2424"/>
      </w:tblGrid>
      <w:tr w:rsidR="00353F9F" w:rsidRPr="00D16F08" w:rsidTr="00353F9F"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b/>
                <w:bCs/>
                <w:sz w:val="26"/>
                <w:szCs w:val="26"/>
              </w:rPr>
              <w:t>Вид отчетности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b/>
                <w:bCs/>
                <w:sz w:val="26"/>
                <w:szCs w:val="26"/>
              </w:rPr>
              <w:t>За какой период представляется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b/>
                <w:bCs/>
                <w:sz w:val="26"/>
                <w:szCs w:val="26"/>
              </w:rPr>
              <w:t>Крайний срок представления отчетности</w:t>
            </w:r>
          </w:p>
        </w:tc>
      </w:tr>
      <w:tr w:rsidR="00353F9F" w:rsidRPr="00D16F08" w:rsidTr="00353F9F">
        <w:tc>
          <w:tcPr>
            <w:tcW w:w="4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Раздел 2. «Сведения о начисленных  взносах по страхованию от несчастных случаев на производстве и профзаболеваний»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5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.01.202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 xml:space="preserve"> (25 января – </w:t>
            </w:r>
            <w:r w:rsidR="008719B1">
              <w:rPr>
                <w:rFonts w:ascii="Times New Roman" w:hAnsi="Times New Roman"/>
                <w:sz w:val="26"/>
                <w:szCs w:val="26"/>
              </w:rPr>
              <w:t>воскресенье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53F9F" w:rsidRPr="00D16F08" w:rsidTr="00353F9F">
        <w:tc>
          <w:tcPr>
            <w:tcW w:w="4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I квартал 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7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.04.202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 xml:space="preserve">6              (25 </w:t>
            </w:r>
            <w:proofErr w:type="gramStart"/>
            <w:r w:rsidR="008719B1">
              <w:rPr>
                <w:rFonts w:ascii="Times New Roman" w:hAnsi="Times New Roman"/>
                <w:sz w:val="26"/>
                <w:szCs w:val="26"/>
              </w:rPr>
              <w:t>апреля-суббота</w:t>
            </w:r>
            <w:proofErr w:type="gramEnd"/>
            <w:r w:rsidR="008719B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53F9F" w:rsidRPr="00D16F08" w:rsidTr="00353F9F">
        <w:tc>
          <w:tcPr>
            <w:tcW w:w="4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I полугодие 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25.07.202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 xml:space="preserve">6              (25 </w:t>
            </w:r>
            <w:proofErr w:type="gramStart"/>
            <w:r w:rsidR="008719B1">
              <w:rPr>
                <w:rFonts w:ascii="Times New Roman" w:hAnsi="Times New Roman"/>
                <w:sz w:val="26"/>
                <w:szCs w:val="26"/>
              </w:rPr>
              <w:t>июля-суббота</w:t>
            </w:r>
            <w:proofErr w:type="gramEnd"/>
            <w:r w:rsidR="008719B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53F9F" w:rsidRPr="00D16F08" w:rsidTr="00353F9F">
        <w:tc>
          <w:tcPr>
            <w:tcW w:w="4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9 месяцев 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.10.202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 xml:space="preserve"> (25 октября – </w:t>
            </w:r>
            <w:r w:rsidR="008719B1">
              <w:rPr>
                <w:rFonts w:ascii="Times New Roman" w:hAnsi="Times New Roman"/>
                <w:sz w:val="26"/>
                <w:szCs w:val="26"/>
              </w:rPr>
              <w:t>воскресенье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D02EC" w:rsidRPr="00D16F08" w:rsidTr="006D390C"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02EC" w:rsidRPr="00D16F08" w:rsidRDefault="009D02EC" w:rsidP="006D390C">
            <w:pPr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 xml:space="preserve">Подраздел 1.2. «Сведения о страховом стаже»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 xml:space="preserve"> Подраздел 2. «Основание для отражения данных о периодах работы в условиях, дающих право на досрочное назначение пенсии» (подается при наличии таких условий)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02EC" w:rsidRPr="00D16F08" w:rsidRDefault="009D02EC" w:rsidP="00871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202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5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02EC" w:rsidRPr="00D16F08" w:rsidRDefault="009D02EC" w:rsidP="006A27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</w:t>
            </w:r>
            <w:r w:rsidR="008719B1">
              <w:rPr>
                <w:rFonts w:ascii="Times New Roman" w:hAnsi="Times New Roman"/>
                <w:sz w:val="26"/>
                <w:szCs w:val="26"/>
              </w:rPr>
              <w:t>6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.01.202</w:t>
            </w:r>
            <w:r w:rsidR="006A2715"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Pr="00D16F08">
              <w:rPr>
                <w:rFonts w:ascii="Times New Roman" w:hAnsi="Times New Roman"/>
                <w:sz w:val="26"/>
                <w:szCs w:val="26"/>
              </w:rPr>
              <w:t xml:space="preserve"> (25 января – </w:t>
            </w:r>
            <w:r w:rsidR="008719B1">
              <w:rPr>
                <w:rFonts w:ascii="Times New Roman" w:hAnsi="Times New Roman"/>
                <w:sz w:val="26"/>
                <w:szCs w:val="26"/>
              </w:rPr>
              <w:t>воскресенье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8E4646" w:rsidRPr="00D16F08" w:rsidRDefault="009A7C22" w:rsidP="009A7C22">
      <w:pPr>
        <w:pStyle w:val="1"/>
        <w:jc w:val="center"/>
        <w:rPr>
          <w:sz w:val="26"/>
          <w:szCs w:val="26"/>
        </w:rPr>
      </w:pPr>
      <w:r w:rsidRPr="00D16F08">
        <w:rPr>
          <w:sz w:val="26"/>
          <w:szCs w:val="26"/>
        </w:rPr>
        <w:t>Памятка страхователю о представлении в территориальные органы Фонда пенсионного и социального страхования Российской Федерации  «Сведений о страховом стаже» (подраздел 1.2</w:t>
      </w:r>
      <w:r w:rsidR="00B96888" w:rsidRPr="00D16F08">
        <w:rPr>
          <w:sz w:val="26"/>
          <w:szCs w:val="26"/>
        </w:rPr>
        <w:t xml:space="preserve"> подраздела 1</w:t>
      </w:r>
      <w:r w:rsidRPr="00D16F08">
        <w:rPr>
          <w:sz w:val="26"/>
          <w:szCs w:val="26"/>
        </w:rPr>
        <w:t xml:space="preserve"> формы ЕФС-1)</w:t>
      </w:r>
    </w:p>
    <w:p w:rsidR="00C931F0" w:rsidRPr="00D16F08" w:rsidRDefault="00D16F08" w:rsidP="004333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4333FC" w:rsidRPr="00D16F08">
        <w:rPr>
          <w:rFonts w:ascii="Times New Roman" w:hAnsi="Times New Roman"/>
          <w:sz w:val="26"/>
          <w:szCs w:val="26"/>
        </w:rPr>
        <w:t>ведения о страховом стаже застрахованных лиц должны представляться страхователями в составе формы ЕФС-1 (подраздел 1.2 «Сведения о страховом стаже» формы ЕФС-1) в отношении отдельных категорий застрахованных лиц (далее - ЗЛ), определенных пунктом 3 статьи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№ 27-ФЗ), по окончании календарного года</w:t>
      </w:r>
      <w:proofErr w:type="gramEnd"/>
      <w:r w:rsidR="004333FC" w:rsidRPr="00D16F08">
        <w:rPr>
          <w:rFonts w:ascii="Times New Roman" w:hAnsi="Times New Roman"/>
          <w:sz w:val="26"/>
          <w:szCs w:val="26"/>
        </w:rPr>
        <w:t xml:space="preserve"> не позднее 25-го числа месяца, следующего за отчетным периодом, </w:t>
      </w:r>
      <w:r w:rsidR="00C931F0" w:rsidRPr="00D16F08">
        <w:rPr>
          <w:rFonts w:ascii="Times New Roman" w:hAnsi="Times New Roman"/>
          <w:sz w:val="26"/>
          <w:szCs w:val="26"/>
        </w:rPr>
        <w:t>в отношении застрахованных лиц, которые в отчетном периоде:</w:t>
      </w:r>
    </w:p>
    <w:p w:rsidR="00C931F0" w:rsidRPr="00D16F08" w:rsidRDefault="00873689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1) </w:t>
      </w:r>
      <w:r w:rsidR="00C931F0" w:rsidRPr="00D16F08">
        <w:rPr>
          <w:rFonts w:ascii="Times New Roman" w:hAnsi="Times New Roman"/>
          <w:sz w:val="26"/>
          <w:szCs w:val="26"/>
        </w:rPr>
        <w:t>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№ 400-ФЗ «О страховых пенсиях»;</w:t>
      </w:r>
    </w:p>
    <w:p w:rsidR="00C931F0" w:rsidRPr="00D16F08" w:rsidRDefault="00873689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2) </w:t>
      </w:r>
      <w:r w:rsidR="00C931F0" w:rsidRPr="00D16F08">
        <w:rPr>
          <w:rFonts w:ascii="Times New Roman" w:hAnsi="Times New Roman"/>
          <w:sz w:val="26"/>
          <w:szCs w:val="26"/>
        </w:rPr>
        <w:t xml:space="preserve">работали в сельском хозяйстве и при исчислении стажа </w:t>
      </w:r>
      <w:proofErr w:type="gramStart"/>
      <w:r w:rsidR="00C931F0" w:rsidRPr="00D16F08">
        <w:rPr>
          <w:rFonts w:ascii="Times New Roman" w:hAnsi="Times New Roman"/>
          <w:sz w:val="26"/>
          <w:szCs w:val="26"/>
        </w:rPr>
        <w:t>работы</w:t>
      </w:r>
      <w:proofErr w:type="gramEnd"/>
      <w:r w:rsidR="00C931F0" w:rsidRPr="00D16F08">
        <w:rPr>
          <w:rFonts w:ascii="Times New Roman" w:hAnsi="Times New Roman"/>
          <w:sz w:val="26"/>
          <w:szCs w:val="26"/>
        </w:rPr>
        <w:t xml:space="preserve"> которых применяется список работ, производств, профессий, должностей, специальностей, </w:t>
      </w:r>
      <w:r w:rsidR="00C931F0" w:rsidRPr="00D16F08">
        <w:rPr>
          <w:rFonts w:ascii="Times New Roman" w:hAnsi="Times New Roman"/>
          <w:sz w:val="26"/>
          <w:szCs w:val="26"/>
        </w:rPr>
        <w:lastRenderedPageBreak/>
        <w:t>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№ 400-ФЗ «О страховых пенсиях»;</w:t>
      </w:r>
    </w:p>
    <w:p w:rsidR="00C931F0" w:rsidRPr="00D16F08" w:rsidRDefault="005303DD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3) </w:t>
      </w:r>
      <w:r w:rsidR="00C931F0" w:rsidRPr="00D16F08">
        <w:rPr>
          <w:rFonts w:ascii="Times New Roman" w:hAnsi="Times New Roman"/>
          <w:sz w:val="26"/>
          <w:szCs w:val="26"/>
        </w:rPr>
        <w:t>формировали свои пенсионные права в соответствии с Законом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АЭС»;</w:t>
      </w:r>
    </w:p>
    <w:p w:rsidR="00C931F0" w:rsidRPr="00D16F08" w:rsidRDefault="005303DD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4) </w:t>
      </w:r>
      <w:r w:rsidR="00C931F0" w:rsidRPr="00D16F08">
        <w:rPr>
          <w:rFonts w:ascii="Times New Roman" w:hAnsi="Times New Roman"/>
          <w:sz w:val="26"/>
          <w:szCs w:val="26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6) работали в период отбывания наказания в виде лишения свободы;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7) имели периоды простоя или отстранения от работы;</w:t>
      </w:r>
    </w:p>
    <w:p w:rsidR="00C931F0" w:rsidRPr="00D16F08" w:rsidRDefault="00DF4B8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8) </w:t>
      </w:r>
      <w:r w:rsidR="00C931F0" w:rsidRPr="00D16F08">
        <w:rPr>
          <w:rFonts w:ascii="Times New Roman" w:hAnsi="Times New Roman"/>
          <w:sz w:val="26"/>
          <w:szCs w:val="26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C931F0" w:rsidRPr="00D16F08" w:rsidRDefault="00DF4B8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9) </w:t>
      </w:r>
      <w:r w:rsidR="00C931F0" w:rsidRPr="00D16F08">
        <w:rPr>
          <w:rFonts w:ascii="Times New Roman" w:hAnsi="Times New Roman"/>
          <w:sz w:val="26"/>
          <w:szCs w:val="26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</w:p>
    <w:p w:rsidR="003B5875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11) имели период приостановления действия трудового договора в соответствии со статьей 351.7 Трудового кодекса Российской Федерации</w:t>
      </w:r>
      <w:r w:rsidR="006E4E8D" w:rsidRPr="00D16F08">
        <w:rPr>
          <w:rStyle w:val="a8"/>
          <w:rFonts w:ascii="Times New Roman" w:hAnsi="Times New Roman"/>
          <w:sz w:val="26"/>
          <w:szCs w:val="26"/>
        </w:rPr>
        <w:footnoteReference w:id="1"/>
      </w:r>
      <w:r w:rsidRPr="00D16F08">
        <w:rPr>
          <w:rFonts w:ascii="Times New Roman" w:hAnsi="Times New Roman"/>
          <w:sz w:val="26"/>
          <w:szCs w:val="26"/>
        </w:rPr>
        <w:t>.</w:t>
      </w:r>
    </w:p>
    <w:p w:rsid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D7F06" w:rsidRPr="00D16F08" w:rsidRDefault="00175224" w:rsidP="001752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П</w:t>
      </w:r>
      <w:r w:rsidR="006E4E8D" w:rsidRPr="00D16F08">
        <w:rPr>
          <w:rFonts w:ascii="Times New Roman" w:hAnsi="Times New Roman"/>
          <w:sz w:val="26"/>
          <w:szCs w:val="26"/>
        </w:rPr>
        <w:t>редставление страхователем сведений о страховом стаже в составе форм</w:t>
      </w:r>
      <w:r w:rsidR="00873689" w:rsidRPr="00D16F08">
        <w:rPr>
          <w:rFonts w:ascii="Times New Roman" w:hAnsi="Times New Roman"/>
          <w:sz w:val="26"/>
          <w:szCs w:val="26"/>
        </w:rPr>
        <w:t xml:space="preserve">ы ЕФС-1 в отношении работников, </w:t>
      </w:r>
      <w:proofErr w:type="gramStart"/>
      <w:r w:rsidR="006E4E8D" w:rsidRPr="00D16F08">
        <w:rPr>
          <w:rFonts w:ascii="Times New Roman" w:hAnsi="Times New Roman"/>
          <w:sz w:val="26"/>
          <w:szCs w:val="26"/>
        </w:rPr>
        <w:t>периоды</w:t>
      </w:r>
      <w:proofErr w:type="gramEnd"/>
      <w:r w:rsidR="006E4E8D" w:rsidRPr="00D16F08">
        <w:rPr>
          <w:rFonts w:ascii="Times New Roman" w:hAnsi="Times New Roman"/>
          <w:sz w:val="26"/>
          <w:szCs w:val="26"/>
        </w:rPr>
        <w:t xml:space="preserve"> работы которых не поименованы в пункте 3 статьи 11 Федерального закона № 27-ФЗ, не является ошибкой.</w:t>
      </w:r>
    </w:p>
    <w:p w:rsid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D7F06" w:rsidRP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7D7F06" w:rsidRPr="00D16F08">
        <w:rPr>
          <w:rFonts w:ascii="Times New Roman" w:hAnsi="Times New Roman"/>
          <w:sz w:val="26"/>
          <w:szCs w:val="26"/>
        </w:rPr>
        <w:t xml:space="preserve">месте с подразделом 1.2 </w:t>
      </w:r>
      <w:r w:rsidR="00861905" w:rsidRPr="00D16F08">
        <w:rPr>
          <w:rFonts w:ascii="Times New Roman" w:hAnsi="Times New Roman"/>
          <w:sz w:val="26"/>
          <w:szCs w:val="26"/>
        </w:rPr>
        <w:t xml:space="preserve">формы ЕФС-1 </w:t>
      </w:r>
      <w:r w:rsidR="007D7F06" w:rsidRPr="00D16F08">
        <w:rPr>
          <w:rFonts w:ascii="Times New Roman" w:hAnsi="Times New Roman"/>
          <w:sz w:val="26"/>
          <w:szCs w:val="26"/>
        </w:rPr>
        <w:t>при представлении сведений о застрахованных лицах, занятых на соответствующих видах работ, предусмотренных частью 1 статьи 30 и статьей 31 Федерального закона от 28 декабря 2013 г. № 400-ФЗ «О страховых пенсиях» заполняется и представляется подраздел 2 раздела 1 «Основание для отражения данных о периодах работы застрахованного лица в условиях, дающих право на досрочное назначение пенсии в соответствии с частью 1 статьи 30 и статьей 31 Федерального закона от 28 декабря 2013 г. № 400-ФЗ «О страховых пенсиях»</w:t>
      </w:r>
      <w:r w:rsidR="00861905" w:rsidRPr="00D16F08">
        <w:rPr>
          <w:rFonts w:ascii="Times New Roman" w:hAnsi="Times New Roman"/>
          <w:sz w:val="26"/>
          <w:szCs w:val="26"/>
        </w:rPr>
        <w:t xml:space="preserve"> формы ЕФС-1.</w:t>
      </w:r>
    </w:p>
    <w:p w:rsidR="00C81A96" w:rsidRPr="00D16F08" w:rsidRDefault="00C81A9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За непредставление страхователем в установленный срок либо представление им неполных и (или) недостоверных сведений</w:t>
      </w:r>
      <w:r w:rsidRPr="00D16F08">
        <w:rPr>
          <w:rStyle w:val="a8"/>
          <w:rFonts w:ascii="Times New Roman" w:hAnsi="Times New Roman"/>
          <w:sz w:val="26"/>
          <w:szCs w:val="26"/>
        </w:rPr>
        <w:footnoteReference w:id="2"/>
      </w:r>
      <w:r w:rsidRPr="00D16F08">
        <w:rPr>
          <w:rFonts w:ascii="Times New Roman" w:hAnsi="Times New Roman"/>
          <w:sz w:val="26"/>
          <w:szCs w:val="26"/>
        </w:rPr>
        <w:t xml:space="preserve">, к такому страхователю применяются финансовые санкции в размере 500 рублей в </w:t>
      </w:r>
      <w:r w:rsidRPr="00D16F08">
        <w:rPr>
          <w:rFonts w:ascii="Times New Roman" w:hAnsi="Times New Roman"/>
          <w:sz w:val="26"/>
          <w:szCs w:val="26"/>
        </w:rPr>
        <w:lastRenderedPageBreak/>
        <w:t>отношении каждого застрахованного лица, а также должностное лицо привлекается к административной ответственности в виде штрафа в размере от 300 до 500 рублей.</w:t>
      </w:r>
    </w:p>
    <w:p w:rsidR="00C81A96" w:rsidRPr="00D16F08" w:rsidRDefault="00C81A9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За несоблюдение страхователем порядка представления сведений в форме электронных документов (при представлении сведений на бумажном носителе информации страхователем с численностью работников 11 и более) применяются финансовые санкции в размере 1000 рублей.</w:t>
      </w:r>
    </w:p>
    <w:p w:rsid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81A96" w:rsidRPr="00D16F08" w:rsidRDefault="00C81A9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6F08">
        <w:rPr>
          <w:rFonts w:ascii="Times New Roman" w:hAnsi="Times New Roman"/>
          <w:b/>
          <w:sz w:val="26"/>
          <w:szCs w:val="26"/>
        </w:rPr>
        <w:t>Перед отправкой формы ЕФС-1 в Фонд обязательно проверьте ее программой проверки ПО ПД, которая позволяет осуществлять в наглядном и удобном для пользователя виде проверку различных документов по индивидуальному (персонифицированному) учету, представляемых страхователями.</w:t>
      </w:r>
    </w:p>
    <w:p w:rsidR="00860263" w:rsidRPr="00D16F08" w:rsidRDefault="00860263" w:rsidP="00C81A96">
      <w:pPr>
        <w:tabs>
          <w:tab w:val="left" w:pos="1134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860263" w:rsidRPr="00D16F08" w:rsidSect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92" w:rsidRDefault="005E7D92" w:rsidP="006775A3">
      <w:pPr>
        <w:spacing w:after="0" w:line="240" w:lineRule="auto"/>
      </w:pPr>
      <w:r>
        <w:separator/>
      </w:r>
    </w:p>
  </w:endnote>
  <w:endnote w:type="continuationSeparator" w:id="0">
    <w:p w:rsidR="005E7D92" w:rsidRDefault="005E7D92" w:rsidP="0067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92" w:rsidRDefault="005E7D92" w:rsidP="006775A3">
      <w:pPr>
        <w:spacing w:after="0" w:line="240" w:lineRule="auto"/>
      </w:pPr>
      <w:r>
        <w:separator/>
      </w:r>
    </w:p>
  </w:footnote>
  <w:footnote w:type="continuationSeparator" w:id="0">
    <w:p w:rsidR="005E7D92" w:rsidRDefault="005E7D92" w:rsidP="006775A3">
      <w:pPr>
        <w:spacing w:after="0" w:line="240" w:lineRule="auto"/>
      </w:pPr>
      <w:r>
        <w:continuationSeparator/>
      </w:r>
    </w:p>
  </w:footnote>
  <w:footnote w:id="1">
    <w:p w:rsidR="006E4E8D" w:rsidRPr="006E4E8D" w:rsidRDefault="006E4E8D" w:rsidP="006E4E8D">
      <w:pPr>
        <w:pStyle w:val="a6"/>
        <w:spacing w:after="0" w:line="240" w:lineRule="auto"/>
        <w:rPr>
          <w:rFonts w:ascii="Times New Roman" w:hAnsi="Times New Roman"/>
        </w:rPr>
      </w:pPr>
      <w:r w:rsidRPr="006E4E8D">
        <w:rPr>
          <w:rStyle w:val="a8"/>
          <w:rFonts w:ascii="Times New Roman" w:hAnsi="Times New Roman"/>
        </w:rPr>
        <w:footnoteRef/>
      </w:r>
      <w:r w:rsidRPr="006E4E8D">
        <w:rPr>
          <w:rFonts w:ascii="Times New Roman" w:hAnsi="Times New Roman"/>
        </w:rPr>
        <w:t xml:space="preserve"> Пункт 3 статьи 11 Федерального закона № 27-ФЗ.</w:t>
      </w:r>
    </w:p>
  </w:footnote>
  <w:footnote w:id="2">
    <w:p w:rsidR="00C81A96" w:rsidRPr="00C81A96" w:rsidRDefault="00C81A96" w:rsidP="00C81A96">
      <w:pPr>
        <w:pStyle w:val="a6"/>
        <w:spacing w:after="0" w:line="240" w:lineRule="auto"/>
        <w:contextualSpacing/>
        <w:jc w:val="both"/>
        <w:rPr>
          <w:rFonts w:ascii="Times New Roman" w:hAnsi="Times New Roman"/>
        </w:rPr>
      </w:pPr>
      <w:r w:rsidRPr="00C81A96">
        <w:rPr>
          <w:rStyle w:val="a8"/>
          <w:rFonts w:ascii="Times New Roman" w:hAnsi="Times New Roman"/>
        </w:rPr>
        <w:footnoteRef/>
      </w:r>
      <w:r w:rsidRPr="00C81A96">
        <w:rPr>
          <w:rFonts w:ascii="Times New Roman" w:hAnsi="Times New Roman"/>
        </w:rPr>
        <w:t xml:space="preserve"> В отношении сведений, предусмотренных пунктом 2 статьи 11 Федерального закона № 27-ФЗ (за исключением сведений, предусмотренных подпунктом 4 указанного пункта).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846"/>
    <w:multiLevelType w:val="multilevel"/>
    <w:tmpl w:val="478A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E3B5D"/>
    <w:multiLevelType w:val="multilevel"/>
    <w:tmpl w:val="3636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60B60"/>
    <w:multiLevelType w:val="multilevel"/>
    <w:tmpl w:val="1A9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9473D"/>
    <w:multiLevelType w:val="multilevel"/>
    <w:tmpl w:val="644A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4267E"/>
    <w:multiLevelType w:val="multilevel"/>
    <w:tmpl w:val="DA4E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915A9"/>
    <w:multiLevelType w:val="multilevel"/>
    <w:tmpl w:val="3C38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74584"/>
    <w:multiLevelType w:val="multilevel"/>
    <w:tmpl w:val="3B3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B0158"/>
    <w:multiLevelType w:val="multilevel"/>
    <w:tmpl w:val="6FA4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C3288"/>
    <w:multiLevelType w:val="multilevel"/>
    <w:tmpl w:val="8A4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63E68"/>
    <w:multiLevelType w:val="multilevel"/>
    <w:tmpl w:val="CCAE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5627A"/>
    <w:multiLevelType w:val="multilevel"/>
    <w:tmpl w:val="782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E4F6F"/>
    <w:multiLevelType w:val="multilevel"/>
    <w:tmpl w:val="225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D35AF"/>
    <w:multiLevelType w:val="multilevel"/>
    <w:tmpl w:val="7022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846A8"/>
    <w:multiLevelType w:val="multilevel"/>
    <w:tmpl w:val="AA6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3407FA"/>
    <w:multiLevelType w:val="multilevel"/>
    <w:tmpl w:val="555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9A514A"/>
    <w:multiLevelType w:val="multilevel"/>
    <w:tmpl w:val="8958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B1DF3"/>
    <w:multiLevelType w:val="multilevel"/>
    <w:tmpl w:val="4548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C2A5E"/>
    <w:multiLevelType w:val="multilevel"/>
    <w:tmpl w:val="10D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83EE9"/>
    <w:multiLevelType w:val="multilevel"/>
    <w:tmpl w:val="78B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70772"/>
    <w:multiLevelType w:val="multilevel"/>
    <w:tmpl w:val="94CC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1"/>
  </w:num>
  <w:num w:numId="7">
    <w:abstractNumId w:val="8"/>
  </w:num>
  <w:num w:numId="8">
    <w:abstractNumId w:val="18"/>
  </w:num>
  <w:num w:numId="9">
    <w:abstractNumId w:val="4"/>
  </w:num>
  <w:num w:numId="10">
    <w:abstractNumId w:val="15"/>
  </w:num>
  <w:num w:numId="11">
    <w:abstractNumId w:val="5"/>
  </w:num>
  <w:num w:numId="12">
    <w:abstractNumId w:val="16"/>
  </w:num>
  <w:num w:numId="13">
    <w:abstractNumId w:val="17"/>
  </w:num>
  <w:num w:numId="14">
    <w:abstractNumId w:val="14"/>
  </w:num>
  <w:num w:numId="15">
    <w:abstractNumId w:val="7"/>
  </w:num>
  <w:num w:numId="16">
    <w:abstractNumId w:val="12"/>
  </w:num>
  <w:num w:numId="17">
    <w:abstractNumId w:val="6"/>
  </w:num>
  <w:num w:numId="18">
    <w:abstractNumId w:val="3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A0"/>
    <w:rsid w:val="00022D1D"/>
    <w:rsid w:val="000504F7"/>
    <w:rsid w:val="000A49BF"/>
    <w:rsid w:val="000B6E8E"/>
    <w:rsid w:val="000E440C"/>
    <w:rsid w:val="0010103A"/>
    <w:rsid w:val="00146C8F"/>
    <w:rsid w:val="00151169"/>
    <w:rsid w:val="00175224"/>
    <w:rsid w:val="001C31D6"/>
    <w:rsid w:val="001D403B"/>
    <w:rsid w:val="001D6A27"/>
    <w:rsid w:val="001E3576"/>
    <w:rsid w:val="002855BA"/>
    <w:rsid w:val="002914EE"/>
    <w:rsid w:val="002D2E28"/>
    <w:rsid w:val="002E06D4"/>
    <w:rsid w:val="002E213E"/>
    <w:rsid w:val="0034249A"/>
    <w:rsid w:val="00353F9F"/>
    <w:rsid w:val="00374309"/>
    <w:rsid w:val="003A54CE"/>
    <w:rsid w:val="003B5875"/>
    <w:rsid w:val="003E5BD4"/>
    <w:rsid w:val="004224F7"/>
    <w:rsid w:val="004333FC"/>
    <w:rsid w:val="00454F92"/>
    <w:rsid w:val="00463D13"/>
    <w:rsid w:val="00474910"/>
    <w:rsid w:val="004823C0"/>
    <w:rsid w:val="00492922"/>
    <w:rsid w:val="004971D8"/>
    <w:rsid w:val="004A0F08"/>
    <w:rsid w:val="00520052"/>
    <w:rsid w:val="005303DD"/>
    <w:rsid w:val="00533216"/>
    <w:rsid w:val="00566AB0"/>
    <w:rsid w:val="00574245"/>
    <w:rsid w:val="005E40EC"/>
    <w:rsid w:val="005E7D92"/>
    <w:rsid w:val="00607F3A"/>
    <w:rsid w:val="006775A3"/>
    <w:rsid w:val="00687EF0"/>
    <w:rsid w:val="006A2715"/>
    <w:rsid w:val="006C5D2F"/>
    <w:rsid w:val="006D394E"/>
    <w:rsid w:val="006E4E8D"/>
    <w:rsid w:val="007006A2"/>
    <w:rsid w:val="00726EDA"/>
    <w:rsid w:val="0074218F"/>
    <w:rsid w:val="00761DF7"/>
    <w:rsid w:val="007806F0"/>
    <w:rsid w:val="00780E01"/>
    <w:rsid w:val="00784539"/>
    <w:rsid w:val="007A69C6"/>
    <w:rsid w:val="007B3411"/>
    <w:rsid w:val="007D7F06"/>
    <w:rsid w:val="007F24BC"/>
    <w:rsid w:val="00803B05"/>
    <w:rsid w:val="00860263"/>
    <w:rsid w:val="00861905"/>
    <w:rsid w:val="008719B1"/>
    <w:rsid w:val="00873689"/>
    <w:rsid w:val="00891260"/>
    <w:rsid w:val="00895D46"/>
    <w:rsid w:val="008C4D72"/>
    <w:rsid w:val="008E2BA9"/>
    <w:rsid w:val="008E4646"/>
    <w:rsid w:val="008F692F"/>
    <w:rsid w:val="00937362"/>
    <w:rsid w:val="0098530D"/>
    <w:rsid w:val="009A16D6"/>
    <w:rsid w:val="009A7C22"/>
    <w:rsid w:val="009B14AE"/>
    <w:rsid w:val="009D02EC"/>
    <w:rsid w:val="00A11D0D"/>
    <w:rsid w:val="00A32EC5"/>
    <w:rsid w:val="00A72F9D"/>
    <w:rsid w:val="00A8018E"/>
    <w:rsid w:val="00AA50A0"/>
    <w:rsid w:val="00AA675C"/>
    <w:rsid w:val="00AC0C29"/>
    <w:rsid w:val="00AC105A"/>
    <w:rsid w:val="00AE4154"/>
    <w:rsid w:val="00B96888"/>
    <w:rsid w:val="00BA7477"/>
    <w:rsid w:val="00C06BFD"/>
    <w:rsid w:val="00C6661F"/>
    <w:rsid w:val="00C81A96"/>
    <w:rsid w:val="00C931F0"/>
    <w:rsid w:val="00CF34FD"/>
    <w:rsid w:val="00D00E6C"/>
    <w:rsid w:val="00D0434A"/>
    <w:rsid w:val="00D0706F"/>
    <w:rsid w:val="00D11705"/>
    <w:rsid w:val="00D15056"/>
    <w:rsid w:val="00D15ED7"/>
    <w:rsid w:val="00D16F08"/>
    <w:rsid w:val="00D217FB"/>
    <w:rsid w:val="00D6064E"/>
    <w:rsid w:val="00D66D3C"/>
    <w:rsid w:val="00DB45CD"/>
    <w:rsid w:val="00DC2F88"/>
    <w:rsid w:val="00DD55A5"/>
    <w:rsid w:val="00DE7A09"/>
    <w:rsid w:val="00DF4B86"/>
    <w:rsid w:val="00E00CFC"/>
    <w:rsid w:val="00E12434"/>
    <w:rsid w:val="00E45F40"/>
    <w:rsid w:val="00E656CA"/>
    <w:rsid w:val="00E7439D"/>
    <w:rsid w:val="00E875E5"/>
    <w:rsid w:val="00EB24A3"/>
    <w:rsid w:val="00EB50C6"/>
    <w:rsid w:val="00EC414C"/>
    <w:rsid w:val="00ED32A9"/>
    <w:rsid w:val="00F567B5"/>
    <w:rsid w:val="00F62539"/>
    <w:rsid w:val="00F836DE"/>
    <w:rsid w:val="00F911C3"/>
    <w:rsid w:val="00F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5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AA50A0"/>
    <w:rPr>
      <w:color w:val="0000FF"/>
      <w:u w:val="single"/>
    </w:rPr>
  </w:style>
  <w:style w:type="character" w:customStyle="1" w:styleId="text-truncate">
    <w:name w:val="text-truncate"/>
    <w:basedOn w:val="a0"/>
    <w:rsid w:val="00AA50A0"/>
  </w:style>
  <w:style w:type="paragraph" w:styleId="a4">
    <w:name w:val="Normal (Web)"/>
    <w:basedOn w:val="a"/>
    <w:uiPriority w:val="99"/>
    <w:unhideWhenUsed/>
    <w:rsid w:val="00AA5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A50A0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6775A3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6775A3"/>
    <w:rPr>
      <w:lang w:eastAsia="en-US"/>
    </w:rPr>
  </w:style>
  <w:style w:type="character" w:styleId="a8">
    <w:name w:val="footnote reference"/>
    <w:uiPriority w:val="99"/>
    <w:semiHidden/>
    <w:unhideWhenUsed/>
    <w:rsid w:val="006775A3"/>
    <w:rPr>
      <w:vertAlign w:val="superscript"/>
    </w:rPr>
  </w:style>
  <w:style w:type="character" w:styleId="a9">
    <w:name w:val="Emphasis"/>
    <w:uiPriority w:val="20"/>
    <w:qFormat/>
    <w:rsid w:val="00DB45CD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81A9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81A96"/>
    <w:rPr>
      <w:sz w:val="22"/>
      <w:szCs w:val="22"/>
      <w:lang w:eastAsia="en-US"/>
    </w:rPr>
  </w:style>
  <w:style w:type="paragraph" w:customStyle="1" w:styleId="ConsPlusTitle">
    <w:name w:val="ConsPlusTitle"/>
    <w:rsid w:val="006E4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5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AA50A0"/>
    <w:rPr>
      <w:color w:val="0000FF"/>
      <w:u w:val="single"/>
    </w:rPr>
  </w:style>
  <w:style w:type="character" w:customStyle="1" w:styleId="text-truncate">
    <w:name w:val="text-truncate"/>
    <w:basedOn w:val="a0"/>
    <w:rsid w:val="00AA50A0"/>
  </w:style>
  <w:style w:type="paragraph" w:styleId="a4">
    <w:name w:val="Normal (Web)"/>
    <w:basedOn w:val="a"/>
    <w:uiPriority w:val="99"/>
    <w:unhideWhenUsed/>
    <w:rsid w:val="00AA5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A50A0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6775A3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6775A3"/>
    <w:rPr>
      <w:lang w:eastAsia="en-US"/>
    </w:rPr>
  </w:style>
  <w:style w:type="character" w:styleId="a8">
    <w:name w:val="footnote reference"/>
    <w:uiPriority w:val="99"/>
    <w:semiHidden/>
    <w:unhideWhenUsed/>
    <w:rsid w:val="006775A3"/>
    <w:rPr>
      <w:vertAlign w:val="superscript"/>
    </w:rPr>
  </w:style>
  <w:style w:type="character" w:styleId="a9">
    <w:name w:val="Emphasis"/>
    <w:uiPriority w:val="20"/>
    <w:qFormat/>
    <w:rsid w:val="00DB45CD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81A9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81A96"/>
    <w:rPr>
      <w:sz w:val="22"/>
      <w:szCs w:val="22"/>
      <w:lang w:eastAsia="en-US"/>
    </w:rPr>
  </w:style>
  <w:style w:type="paragraph" w:customStyle="1" w:styleId="ConsPlusTitle">
    <w:name w:val="ConsPlusTitle"/>
    <w:rsid w:val="006E4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DAFC4-73FB-4573-BFA5-16F92AC3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078RumyantsevaOY</dc:creator>
  <cp:lastModifiedBy>Комиссаренко Сергей Васильевич</cp:lastModifiedBy>
  <cp:revision>3</cp:revision>
  <cp:lastPrinted>2023-12-25T08:07:00Z</cp:lastPrinted>
  <dcterms:created xsi:type="dcterms:W3CDTF">2026-06-15T06:57:00Z</dcterms:created>
  <dcterms:modified xsi:type="dcterms:W3CDTF">2026-06-15T07:30:00Z</dcterms:modified>
</cp:coreProperties>
</file>