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747"/>
      </w:tblGrid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Pr="009414F0" w:rsidRDefault="00E63A0B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Информация</w:t>
            </w:r>
          </w:p>
        </w:tc>
      </w:tr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Pr="009414F0" w:rsidRDefault="009414F0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 досрочном пенсионном обеспечении</w:t>
            </w:r>
          </w:p>
        </w:tc>
      </w:tr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Pr="009414F0" w:rsidRDefault="009414F0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Право на досрочное назначение страховой пенсии по старости в соответствии с пунктами 1 и 2 части 1 статьи 30 Федерального закона № 400-ФЗ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4F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предоставляется на основании 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>Списков № 1 и № 2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Правил № 516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с учетом разъяснения Минтруда России от 22 мая 1996 г. № 5, применяемого </w:t>
      </w:r>
      <w:r w:rsidRPr="009414F0">
        <w:rPr>
          <w:rFonts w:ascii="Times New Roman" w:eastAsia="Times New Roman" w:hAnsi="Times New Roman" w:cs="Times New Roman"/>
          <w:bCs/>
          <w:sz w:val="28"/>
          <w:szCs w:val="28"/>
        </w:rPr>
        <w:t>в части, не противоречащей Федеральному закону № 400-ФЗ и данным Правилам</w:t>
      </w:r>
      <w:r w:rsidRPr="009414F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4"/>
      </w:r>
      <w:r w:rsidRPr="009414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Периоды работы, предусмотренной Списками № 1 и № 2, и протекавшей после 1 января 2013 года, засчитываются в стаж на соответствующих видах работ, при условии начисления страхователем страховых взносов по соответствующим тарифам, установленным статьей 428 Налогового кодекса Российской Федерации, а после проведения специальной оценки условий труда – соответствия класса условий труда на рабочих местах вредному или опасному (часть 6 статьи 30 Федерального закона № 400-ФЗ).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является основной составляющей структуры Списков № 1 и № 2. Каждый раздел (подраздел) Списков соответствует определенному виду производства. Поэтому право на досрочное пенсионное обеспечение </w:t>
      </w:r>
      <w:r w:rsidR="00184A83">
        <w:rPr>
          <w:rFonts w:ascii="Times New Roman" w:eastAsia="Times New Roman" w:hAnsi="Times New Roman" w:cs="Times New Roman"/>
          <w:sz w:val="28"/>
          <w:szCs w:val="28"/>
        </w:rPr>
        <w:t>зависит от 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>того, занят ли работник в производстве, предусмотренном конкретным разделом (подразделом) Списков № 1 и № 2 (исключение – разделы </w:t>
      </w:r>
      <w:r w:rsidRPr="009414F0">
        <w:rPr>
          <w:rFonts w:ascii="Times New Roman" w:eastAsia="Times New Roman" w:hAnsi="Times New Roman" w:cs="Times New Roman"/>
          <w:sz w:val="28"/>
          <w:szCs w:val="28"/>
          <w:lang w:val="en-US"/>
        </w:rPr>
        <w:t>XXIII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414F0">
        <w:rPr>
          <w:rFonts w:ascii="Times New Roman" w:eastAsia="Times New Roman" w:hAnsi="Times New Roman" w:cs="Times New Roman"/>
          <w:sz w:val="28"/>
          <w:szCs w:val="28"/>
          <w:lang w:val="en-US"/>
        </w:rPr>
        <w:t>XXXIII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«Общие профессии»).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Установленные в Списках № 1 и № 2 технологические связи между профессией, ее трудовыми функциями, определенными Единым тарифно-квалификационным справочником работ и профессий рабочих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и видом производства образуют основания, позволяющие в целом установить соответствие фактически выполнявшейся работы требованиям Списков № 1 и № 2.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lastRenderedPageBreak/>
        <w:t>Списки № 1 и № 2 содержат наименования профессий рабочих и должности служащих согласно Общесоюзному классификатору профессий рабочих, должностей служащих и тарифных разрядов (1 86 016)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включающему в себя профессии в соответствии с выпусками ЕТКС, утвержденными в 1983-1986 годах.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В целях автоматизированной обработки документов (в настоящее время – ведение индивидуального (персонифицированного) учета) каждая позиция Списков № 1 и № 2 имеет неповторяющийся код, символы которого с 1 по 8 обозначают производство (соответствующие разделы, подразделы, пункты, подпункты Списков № 1 и № 2), а с 9 по 13 – код профессии по ОК 1 86 016. При этом в ряде разделов Списков № 1 и № 2 отдельным категориям работников, выполняющим определенные виды работ (независимо от наименований профессий (должностей), присвоены коды (17531, 1753а (б, в, г, д) или 17541, 1754а (б, в, г, д), являющиеся в Общесоюзном классификаторе резервными (свободными).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Все включенные в Списки № 1 и № 2 наименования профессий рабочих (должности служащих) приведены в соответствии с ОК 1 86 016. При этом, в связи с введением в действие с 1 января 1996 г. ОК 016-94, коды которого отличаются от кодов ОК 1 86 016, при определении права работника на досрочное пенсионное обеспечение применяется только ОК 1 86 016.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Новая версия ОК 016-2025 разработана взамен ОК 016-94 в целях обеспечения обновления и согласованности классификаторов сферы труда (Общероссийский классификатор занятий, Общероссийский классификатор профессий рабочих, должностей служащих и тарифных разрядов), классификаторов, используемых в сфере образования (Общероссийский классификатор специальностей по образованию, перечни профессий, специальностей и направлений подготовки).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ОК 016-2025 является документом по стандартизации, предназначенным для решения задач, связанных с оценкой численности рабочих и служащих, 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учетом состава и распределением кадров по категориям персонала, уровню квалификации, с вопросами обеспечения занятости, организации заработной платы рабочих и служащих, начисления пенсий, определения дополнительной потребности в кадрах, и другими вопросами, на всех уровнях управления экономикой и социальной сферой в условиях </w:t>
      </w:r>
      <w:proofErr w:type="spellStart"/>
      <w:r w:rsidRPr="009414F0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автоматизации обработки информации. </w:t>
      </w:r>
    </w:p>
    <w:p w:rsid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Имеющиеся в ОК 1 86 016, ОК 016-94, ОК 016-2025 различия в кодовых обозначениях профессии рабочего (должности служащего) не препятствуют (и ранее никогда не препятствовали) реализации права на досрочное пенсионное обеспечение соответствующих работников. Например: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560"/>
        <w:gridCol w:w="1984"/>
        <w:gridCol w:w="1852"/>
      </w:tblGrid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профессии (должности)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1 86 016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016-94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016-2025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Право на ДПО по Спискам № 1 и № 2 (код позиции Списка)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особых условий труда в сведениях ПУ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20426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не включена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200365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12300000-20426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27-1/12300000-20426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Рентгенолаборант</w:t>
            </w:r>
            <w:proofErr w:type="spellEnd"/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24577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26073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203280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12300000-24577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27-1/12300000-24577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 строительных и монтажных работ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23419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23991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202002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2290000б-23419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27-2/2290000б-23419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Производитель работ (прораб) (в строительстве)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24441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25865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203208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2290000б-24441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27-2/2290000б-24441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Слесарь-ремонтник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18559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18559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104749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2D44A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D44A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00а-18559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D44A3">
              <w:rPr>
                <w:rFonts w:ascii="Times New Roman" w:eastAsia="Times New Roman" w:hAnsi="Times New Roman" w:cs="Times New Roman"/>
                <w:sz w:val="18"/>
                <w:szCs w:val="18"/>
              </w:rPr>
              <w:t>7-2/20300</w:t>
            </w: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00а-18559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Мастер/ мастер (в обрабатывающей промышленности)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23187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23796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201917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2090100б-23187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/2090100б-23187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участка/ начальник участка (в обрабатывающей промышленности)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24097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25080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202799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2090200б-24097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27-2/2090200б-24097</w:t>
            </w:r>
          </w:p>
        </w:tc>
      </w:tr>
    </w:tbl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414F0" w:rsidRPr="009414F0" w:rsidSect="009414F0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A8" w:rsidRDefault="00865CA8" w:rsidP="009414F0">
      <w:pPr>
        <w:spacing w:after="0" w:line="240" w:lineRule="auto"/>
      </w:pPr>
      <w:r>
        <w:separator/>
      </w:r>
    </w:p>
  </w:endnote>
  <w:endnote w:type="continuationSeparator" w:id="0">
    <w:p w:rsidR="00865CA8" w:rsidRDefault="00865CA8" w:rsidP="0094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A8" w:rsidRDefault="00865CA8" w:rsidP="009414F0">
      <w:pPr>
        <w:spacing w:after="0" w:line="240" w:lineRule="auto"/>
      </w:pPr>
      <w:r>
        <w:separator/>
      </w:r>
    </w:p>
  </w:footnote>
  <w:footnote w:type="continuationSeparator" w:id="0">
    <w:p w:rsidR="00865CA8" w:rsidRDefault="00865CA8" w:rsidP="009414F0">
      <w:pPr>
        <w:spacing w:after="0" w:line="240" w:lineRule="auto"/>
      </w:pPr>
      <w:r>
        <w:continuationSeparator/>
      </w:r>
    </w:p>
  </w:footnote>
  <w:footnote w:id="1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680AE7">
        <w:t>Федеральн</w:t>
      </w:r>
      <w:r>
        <w:t>ый</w:t>
      </w:r>
      <w:r w:rsidRPr="00680AE7">
        <w:t xml:space="preserve"> закон от 28 декабря 2013 г. </w:t>
      </w:r>
      <w:r w:rsidRPr="00680AE7">
        <w:rPr>
          <w:bCs/>
          <w:iCs/>
        </w:rPr>
        <w:t>№ 400-ФЗ «О страховых пенсиях»</w:t>
      </w:r>
      <w:r>
        <w:rPr>
          <w:bCs/>
          <w:iCs/>
        </w:rPr>
        <w:t>.</w:t>
      </w:r>
    </w:p>
  </w:footnote>
  <w:footnote w:id="2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Списки № 1 и № 2, утвержденные постановлением Кабинета Министров ССР от 26 января 1991 г. № 10.</w:t>
      </w:r>
    </w:p>
  </w:footnote>
  <w:footnote w:id="3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Правила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утвержденные постановлением Правительства Российской Федерации от 11 июля 2002 г. № 516, разъяснени</w:t>
      </w:r>
      <w:r>
        <w:t>е</w:t>
      </w:r>
      <w:r w:rsidRPr="0080037D">
        <w:t xml:space="preserve"> Минтруда России от 22 мая 1996 г. № 5</w:t>
      </w:r>
      <w:r>
        <w:t xml:space="preserve">. </w:t>
      </w:r>
    </w:p>
  </w:footnote>
  <w:footnote w:id="4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</w:t>
      </w:r>
      <w:r w:rsidRPr="00680AE7">
        <w:t>Часть 2 статьи 30 Федерального закона № 400-ФЗ, постановление Правит</w:t>
      </w:r>
      <w:r>
        <w:t>ельства Российской Федерации от </w:t>
      </w:r>
      <w:r w:rsidRPr="00680AE7">
        <w:t>16 июля 2014 г. № 665 «О 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</w:t>
      </w:r>
    </w:p>
  </w:footnote>
  <w:footnote w:id="5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</w:t>
      </w:r>
      <w:r>
        <w:t>Далее – ЕТКС</w:t>
      </w:r>
      <w:r w:rsidRPr="0080037D">
        <w:t>.</w:t>
      </w:r>
      <w:r>
        <w:t xml:space="preserve"> </w:t>
      </w:r>
    </w:p>
  </w:footnote>
  <w:footnote w:id="6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80037D">
        <w:t xml:space="preserve">Общесоюзный классификатор. Профессии рабочих, должности служащих и тарифные разряды. 1 86 016, утвержденный постановлением Госстандарта СССР от 27 августа 1986 г. № 016 (утратил силу с 1 января 1996 г., в связи с изданием </w:t>
      </w:r>
      <w:r w:rsidRPr="00936080">
        <w:t>Общероссийск</w:t>
      </w:r>
      <w:r>
        <w:t>ого</w:t>
      </w:r>
      <w:r w:rsidRPr="00936080">
        <w:t xml:space="preserve"> классификатор</w:t>
      </w:r>
      <w:r>
        <w:t>а</w:t>
      </w:r>
      <w:r w:rsidRPr="00936080">
        <w:t xml:space="preserve"> профессий рабочих, должностей служащих и тарифных разрядов (ОК 016-94), утвержденн</w:t>
      </w:r>
      <w:r>
        <w:t>ого</w:t>
      </w:r>
      <w:r w:rsidRPr="00936080">
        <w:t xml:space="preserve"> постановлением Госстандарта России от 26 декабря 1994 г. № 367, далее – </w:t>
      </w:r>
      <w:r>
        <w:t xml:space="preserve">ОК 1 86 016, </w:t>
      </w:r>
      <w:r w:rsidRPr="00936080">
        <w:t>ОК 016-94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855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14F0" w:rsidRPr="009414F0" w:rsidRDefault="009D1D6D">
        <w:pPr>
          <w:pStyle w:val="a6"/>
          <w:jc w:val="center"/>
          <w:rPr>
            <w:rFonts w:ascii="Times New Roman" w:hAnsi="Times New Roman" w:cs="Times New Roman"/>
          </w:rPr>
        </w:pPr>
        <w:r w:rsidRPr="009414F0">
          <w:rPr>
            <w:rFonts w:ascii="Times New Roman" w:hAnsi="Times New Roman" w:cs="Times New Roman"/>
          </w:rPr>
          <w:fldChar w:fldCharType="begin"/>
        </w:r>
        <w:r w:rsidR="009414F0" w:rsidRPr="009414F0">
          <w:rPr>
            <w:rFonts w:ascii="Times New Roman" w:hAnsi="Times New Roman" w:cs="Times New Roman"/>
          </w:rPr>
          <w:instrText>PAGE   \* MERGEFORMAT</w:instrText>
        </w:r>
        <w:r w:rsidRPr="009414F0">
          <w:rPr>
            <w:rFonts w:ascii="Times New Roman" w:hAnsi="Times New Roman" w:cs="Times New Roman"/>
          </w:rPr>
          <w:fldChar w:fldCharType="separate"/>
        </w:r>
        <w:r w:rsidR="004D5392">
          <w:rPr>
            <w:rFonts w:ascii="Times New Roman" w:hAnsi="Times New Roman" w:cs="Times New Roman"/>
            <w:noProof/>
          </w:rPr>
          <w:t>3</w:t>
        </w:r>
        <w:r w:rsidRPr="009414F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F0"/>
    <w:rsid w:val="00065B2A"/>
    <w:rsid w:val="00184A83"/>
    <w:rsid w:val="00265FA3"/>
    <w:rsid w:val="002D44A3"/>
    <w:rsid w:val="00451FCF"/>
    <w:rsid w:val="004D5392"/>
    <w:rsid w:val="00651E93"/>
    <w:rsid w:val="007C6B19"/>
    <w:rsid w:val="00865CA8"/>
    <w:rsid w:val="009414F0"/>
    <w:rsid w:val="009D1D6D"/>
    <w:rsid w:val="00E63A0B"/>
    <w:rsid w:val="00F026BB"/>
    <w:rsid w:val="00F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39503-60F6-40F6-9DA7-19DBB8D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uiPriority w:val="99"/>
    <w:unhideWhenUsed/>
    <w:qFormat/>
    <w:rsid w:val="009414F0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4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414F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4F0"/>
  </w:style>
  <w:style w:type="paragraph" w:styleId="a8">
    <w:name w:val="footer"/>
    <w:basedOn w:val="a"/>
    <w:link w:val="a9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F0DDE9-8F58-4E91-8E52-2F282BFB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Завадовская Наталья Вячеславовна</dc:creator>
  <cp:lastModifiedBy>Чекрыгина Оксана Александровна</cp:lastModifiedBy>
  <cp:revision>2</cp:revision>
  <dcterms:created xsi:type="dcterms:W3CDTF">2026-03-13T04:51:00Z</dcterms:created>
  <dcterms:modified xsi:type="dcterms:W3CDTF">2026-03-13T04:51:00Z</dcterms:modified>
</cp:coreProperties>
</file>