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ind w:hanging="0" w:start="0"/>
        <w:rPr>
          <w:rFonts w:ascii="apple-system;BlinkMacSystemFont;Roboto;system-ui;Avenir;Helvetica;Arial;sans-serif" w:hAnsi="apple-system;BlinkMacSystemFont;Roboto;system-ui;Avenir;Helvetica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apple-system;BlinkMacSystemFont;Roboto;system-ui;Avenir;Helvetica;Arial;sans-serif" w:hAnsi="apple-system;BlinkMacSystemFont;Roboto;system-ui;Avenir;Helvetica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r>
    </w:p>
    <w:p>
      <w:pPr>
        <w:pStyle w:val="BodyTextFirstIndent"/>
        <w:bidi w:val="0"/>
        <w:rPr>
          <w:rFonts w:ascii="apple-system;BlinkMacSystemFont;Roboto;system-ui;Avenir;Helvetica;Arial;sans-serif" w:hAnsi="apple-system;BlinkMacSystemFont;Roboto;system-ui;Avenir;Helvetica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apple-system;BlinkMacSystemFont;Roboto;system-ui;Avenir;Helvetica;Arial;sans-serif" w:hAnsi="apple-system;BlinkMacSystemFont;Roboto;system-ui;Avenir;Helvetica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548640</wp:posOffset>
            </wp:positionH>
            <wp:positionV relativeFrom="paragraph">
              <wp:posOffset>12065</wp:posOffset>
            </wp:positionV>
            <wp:extent cx="5219700" cy="322897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8465" t="11000" r="10982" b="5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22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FirstIndent"/>
        <w:bidi w:val="0"/>
        <w:rPr>
          <w:rFonts w:ascii="apple-system;BlinkMacSystemFont;Roboto;system-ui;Avenir;Helvetica;Arial;sans-serif" w:hAnsi="apple-system;BlinkMacSystemFont;Roboto;system-ui;Avenir;Helvetica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apple-system;BlinkMacSystemFont;Roboto;system-ui;Avenir;Helvetica;Arial;sans-serif" w:hAnsi="apple-system;BlinkMacSystemFont;Roboto;system-ui;Avenir;Helvetica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Поддержка бойцов на передовой: вклад старшего поколения Белгородчины</w:t>
      </w:r>
    </w:p>
    <w:p>
      <w:pPr>
        <w:pStyle w:val="BodyTextFirstIndent"/>
        <w:bidi w:val="0"/>
        <w:rPr>
          <w:rFonts w:ascii="apple-system;BlinkMacSystemFont;Roboto;system-ui;Avenir;Helvetica;Arial;sans-serif" w:hAnsi="apple-system;BlinkMacSystemFont;Roboto;system-ui;Avenir;Helvetica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apple-system;BlinkMacSystemFont;Roboto;system-ui;Avenir;Helvetica;Arial;sans-serif" w:hAnsi="apple-system;BlinkMacSystemFont;Roboto;system-ui;Avenir;Helvetica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r>
    </w:p>
    <w:p>
      <w:pPr>
        <w:pStyle w:val="BodyTextFirstIndent"/>
        <w:bidi w:val="0"/>
        <w:rPr>
          <w:rFonts w:ascii="apple-system;BlinkMacSystemFont;Roboto;system-ui;Avenir;Helvetica;Arial;sans-serif" w:hAnsi="apple-system;BlinkMacSystemFont;Roboto;system-ui;Avenir;Helvetica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apple-system;BlinkMacSystemFont;Roboto;system-ui;Avenir;Helvetica;Arial;sans-serif" w:hAnsi="apple-system;BlinkMacSystemFont;Roboto;system-ui;Avenir;Helvetica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r>
    </w:p>
    <w:p>
      <w:pPr>
        <w:pStyle w:val="BodyTextFirstIndent"/>
        <w:bidi w:val="0"/>
        <w:rPr>
          <w:color w:val="000000"/>
        </w:rPr>
      </w:pPr>
      <w:r>
        <w:rPr>
          <w:rFonts w:ascii="apple-system;BlinkMacSystemFont;Roboto;system-ui;Avenir;Helvetica;Arial;sans-serif" w:hAnsi="apple-system;BlinkMacSystemFont;Roboto;system-ui;Avenir;Helvetica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</w:t>
      </w:r>
      <w:r>
        <w:rPr>
          <w:rFonts w:ascii="apple-system;BlinkMacSystemFont;Roboto;system-ui;Avenir;Helvetica;Arial;sans-serif" w:hAnsi="apple-system;BlinkMacSystemFont;Roboto;system-ui;Avenir;Helvetica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В Прохоровском Центре общения старшего поколения активно ведется работа по поддержке бойцов, находящихся на передовой специальной военной операции. Посетители центра, обладая большим жизненным опытом, не только делятся своим теплом, но и активно участвуют в изготовлении необходимых для фронта вещей. Изготовление маскировочных сетей — это не просто ремесло, а целая наука. Посетители центра с особым вниманием подходят к этому процессу, создавая сети, которые соответствуют времени года и условиям, в которых находятся бойцы. В этот раз они изготовили не только маскировочные сети, но и маскировочные зонтики, а также окопные свечи. Эти предметы имеют огромное значение для обеспечения безопасности и комфорта солдат на фронте. Однако, как отмечают сами участники, самое главное — это не только материальная помощь, но и передача частички своего тепла и заботы. Каждый элемент, созданный с любовью и вниманием, становится символом поддержки и надежды для тех, кто находится вдали от дома. Посетители центра искренне желают скорейшей победы и надеются на мирное будущее. В ответ на оказанную помощь бойцы выразили свою благодарность и передали теплые слова поддержки. Это взаимодействие между поколениями укрепляет дух единства и взаимопомощи, что особенно важно в сложные времена. Участники центра гордятся своим вкладом и продолжают активно участвовать в поддержке тех, кто защищает нашу Родину. Таким образом, Прохоровский Центр общения старшего поколения становится не только местом для общения, но и важным звеном в цепи поддержки наших защитников, демонстрируя, как важно объединяться в трудные времена и поддерживать друг друга.</w:t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apple-system">
    <w:altName w:val="BlinkMacSystemFont"/>
    <w:charset w:val="01" w:characterSet="utf-8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LibreOffice/25.2.6.2$Linux_X86_64 LibreOffice_project/520$Build-2</Application>
  <AppVersion>15.0000</AppVersion>
  <Pages>1</Pages>
  <Words>259</Words>
  <Characters>1540</Characters>
  <CharactersWithSpaces>1790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2026-06-22T09:57:37Z</dcterms:created>
  <dc:creator/>
  <dc:description/>
  <dc:language>ru-RU</dc:language>
  <cp:lastModifiedBy/>
  <dcterms:modified xsi:type="dcterms:W3CDTF">2026-06-22T10:00:38Z</dcterms:modified>
  <cp:revision>2</cp:revision>
  <dc:subject/>
  <dc:title>Default</dc:title>
</cp:coreProperties>
</file>