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ind w:hanging="0" w:start="0"/>
        <w:jc w:val="center"/>
        <w:rPr/>
      </w:pPr>
      <w:r>
        <w:rPr/>
      </w:r>
    </w:p>
    <w:p>
      <w:pPr>
        <w:pStyle w:val="BodyTextFirstIndent"/>
        <w:bidi w:val="0"/>
        <w:jc w:val="center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438785</wp:posOffset>
            </wp:positionH>
            <wp:positionV relativeFrom="paragraph">
              <wp:posOffset>635</wp:posOffset>
            </wp:positionV>
            <wp:extent cx="5667375" cy="368173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6772" t="0" r="5772" b="24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68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FirstIndent"/>
        <w:bidi w:val="0"/>
        <w:ind w:hanging="0" w:start="0"/>
        <w:jc w:val="center"/>
        <w:rPr/>
      </w:pPr>
      <w:r>
        <w:rPr/>
      </w:r>
    </w:p>
    <w:p>
      <w:pPr>
        <w:pStyle w:val="BodyTextFirstIndent"/>
        <w:bidi w:val="0"/>
        <w:jc w:val="center"/>
        <w:rPr/>
      </w:pPr>
      <w:r>
        <w:rPr/>
        <w:t>Шахматы объединяют поколения: активисты ЦОСП приняли участие в муниципальном турнире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24 июня 2026 года в шахматном клубе Центра культурного развития «Молодёжный» Ракитянского района состоялся муниципальный этап XI турнира по шахматам среди пенсионеров Белгородской области.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В соревнованиях приняли участие активисты Центра общения старшего поколения Ракитянского района. Участники продемонстрировали не только знание шахматной стратегии и тактики, но и умение сохранять концентрацию, выдержку и спортивный настрой на протяжении всех партий.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Турнир прошёл в атмосфере дружеского соперничества и взаимного уважения. Для многих участников шахматы являются не просто увлечением, а возможностью поддерживать интеллектуальную активность, развивать логическое мышление и находить единомышленников.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По итогам соревнований определены победители, которые 29 июля представят муниципалитет на региональном этапе турнира.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LibreOffice/25.2.6.2$Linux_X86_64 LibreOffice_project/520$Build-2</Application>
  <AppVersion>15.0000</AppVersion>
  <Pages>1</Pages>
  <Words>132</Words>
  <Characters>873</Characters>
  <CharactersWithSpaces>990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2026-06-25T14:26:25Z</dcterms:created>
  <dc:creator/>
  <dc:description/>
  <dc:language>ru-RU</dc:language>
  <cp:lastModifiedBy/>
  <dcterms:modified xsi:type="dcterms:W3CDTF">2026-06-25T14:27:34Z</dcterms:modified>
  <cp:revision>2</cp:revision>
  <dc:subject/>
  <dc:title>Default</dc:title>
</cp:coreProperties>
</file>