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>
          <w:color w:val="000000"/>
        </w:rPr>
      </w:pPr>
      <w:r>
        <w:rPr>
          <w:color w:val="000000"/>
        </w:rPr>
      </w:r>
    </w:p>
    <w:p>
      <w:pPr>
        <w:pStyle w:val="BodyTextFirstIndent"/>
        <w:bidi w:val="0"/>
        <w:ind w:hanging="0" w:start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348615</wp:posOffset>
            </wp:positionH>
            <wp:positionV relativeFrom="paragraph">
              <wp:posOffset>-504825</wp:posOffset>
            </wp:positionV>
            <wp:extent cx="5668010" cy="366268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0363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366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Активное долголетие: новооскольцы выбирают спорт и здоровье</w:t>
      </w:r>
    </w:p>
    <w:p>
      <w:pPr>
        <w:pStyle w:val="BodyTextFirstIndent"/>
        <w:bidi w:val="0"/>
        <w:ind w:hanging="0" w:start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ind w:hanging="0" w:start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9 июня 2026 года в рамках мероприятий по популяризации здорового образа жизни активисты новооскольского Центра общения старшего поколения ОСФР по Белгородской области посетили занятия в физкультурно-оздоровительном комплексе города Новый Оскол. Такие тренировки для людей серебряного возраста проходят здесь два раза в неделю и пользуются большой популярностью среди участников. Под руководством тренера посетители Центра выполнили комплекс упражнений, направленных на поддержание физической активности, укрепление мышц и суставов, развитие выносливости и координации движений. Регулярные занятия помогают улучшить общее самочувствие, поддерживать работу сердечно-сосудистой системы, сохранять подвижность и бодрость, а также способствуют хорошему настроению. После тренировки участники обсудили пользу физических упражнений и отметили, что систематическая гимнастика помогает оставаться активными, энергичными и уверенными в своих силах. Занятие прошло в дружеской атмосфере и подарило всем заряд положительных эмоций и отличного настроения.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apple-system">
    <w:altName w:val="BlinkMacSystemFont"/>
    <w:charset w:val="01" w:characterSet="utf-8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1</Pages>
  <Words>154</Words>
  <Characters>1045</Characters>
  <CharactersWithSpaces>1187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2026-06-09T13:24:38Z</dcterms:created>
  <dc:creator/>
  <dc:description/>
  <dc:language>ru-RU</dc:language>
  <cp:lastModifiedBy/>
  <dcterms:modified xsi:type="dcterms:W3CDTF">2026-06-09T13:26:14Z</dcterms:modified>
  <cp:revision>2</cp:revision>
  <dc:subject/>
  <dc:title>Default</dc:title>
</cp:coreProperties>
</file>