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425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>
      <w:pPr>
        <w:pStyle w:val="Normal"/>
        <w:spacing w:lineRule="auto" w:line="240" w:before="0" w:after="0"/>
        <w:ind w:firstLine="425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по соблюдению требований к служебному поведению и урегулированию конфликта интересов от 26 октября 2021 года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ab/>
        <w:t xml:space="preserve"> 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26 октября 2021 года состоялась Комиссия Отделения ПФР по Белгородской области по соблюдению требований к служебному поведению и урегулированию конфликта интересов.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Повестка дня заседания Комиссии ОПФР включала: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О принятии решения о голосовании Комиссией.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                № 137п).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Рассмотрение 11 уведомлений работников о возможности возникновения конфликта интересов.</w:t>
      </w:r>
    </w:p>
    <w:p>
      <w:pPr>
        <w:pStyle w:val="ListParagraph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Вопрос рассматривался в соответствии с подпунктом «в» пункта                       10 Положения о Комиссиях территориальных органов ПФР (постановление Правления ПФР от 11.06.2013 № 137п).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 итогам заседания Комиссии единогласно было принято следующее решение: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Члены Комиссии в соответствии с п. 1 ст. 24 Федерального закона                          от 27.07.2006 № 152-ФЗ «О персональных данных» были предупреждены                         об ответственности за разглашение конфиденциальных сведений, ставших                   им известными в ходе заседания.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О рассмотрении уведомлений, поступивших в Комиссию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ОПФР по Белгородской области: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- о соблюдении требований к служебному поведению и/или</w:t>
        <w:br/>
        <w:t>о возникновении конфликта интересов или возможности его возникновения</w:t>
        <w:br/>
        <w:t>от трех работников ОПФР по Белгородской области, в связи получением пенсионных и иных социальных выплат.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Комиссия пришла к выводу: работники </w:t>
      </w:r>
      <w:r>
        <w:rPr>
          <w:rFonts w:cs="Times New Roman" w:ascii="Times New Roman" w:hAnsi="Times New Roman"/>
          <w:sz w:val="28"/>
          <w:szCs w:val="28"/>
        </w:rPr>
        <w:t xml:space="preserve">соблюдали требования к служебному поведению и (или) требования об урегулировании конфликта интересов, своевременно направив соответствующие уведомления о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 xml:space="preserve">возможности возникновении конфликта интересов и </w:t>
      </w:r>
      <w:r>
        <w:rPr>
          <w:rFonts w:cs="Times New Roman" w:ascii="Times New Roman" w:hAnsi="Times New Roman"/>
          <w:sz w:val="28"/>
          <w:szCs w:val="24"/>
        </w:rPr>
        <w:t>несмотря на то, что в должностные обязанности работников не входит назначение данных выплат, возможность возникновения конфликта интересов существует.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Комиссия указывает руководителям управлений взять под личный контроль назначение данных выплат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 последующим докладом управляющему ОПФР об исполнении</w:t>
      </w:r>
      <w:r>
        <w:rPr>
          <w:rFonts w:eastAsia="Calibri" w:cs="Times New Roman" w:ascii="Times New Roman" w:hAnsi="Times New Roman"/>
          <w:sz w:val="28"/>
          <w:szCs w:val="28"/>
        </w:rPr>
        <w:t xml:space="preserve">, а также </w:t>
      </w:r>
      <w:r>
        <w:rPr>
          <w:rFonts w:cs="Times New Roman" w:ascii="Times New Roman" w:hAnsi="Times New Roman"/>
          <w:sz w:val="28"/>
          <w:szCs w:val="28"/>
        </w:rPr>
        <w:t>на необходимость принятия работниками мер по недопущению любой возможности возникновения конфликта интересов в дальнейшем.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- о соблюдении требований к служебному поведению и/или</w:t>
        <w:br/>
        <w:t>о возникновении конфликта интересов или возможности его возникновения</w:t>
        <w:br/>
        <w:t xml:space="preserve">от двух работников ОПФР по Белгородской области, в связи с осуществлением иной </w:t>
      </w:r>
      <w:r>
        <w:rPr>
          <w:rFonts w:eastAsia="Calibri" w:cs="Times New Roman" w:ascii="Times New Roman" w:hAnsi="Times New Roman"/>
          <w:sz w:val="28"/>
          <w:szCs w:val="28"/>
        </w:rPr>
        <w:t>оплачиваемой работы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Комиссия указывает:</w:t>
      </w:r>
    </w:p>
    <w:p>
      <w:pPr>
        <w:pStyle w:val="Normal"/>
        <w:spacing w:lineRule="auto" w:line="240" w:before="0" w:after="0"/>
        <w:ind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на то, что работа должна осуществляться в свободное от основной работы время за рамками рабочего дня по основному месту работы, в выходные дни, а также во время отпуска (в том числе, краткосрочного) по основному месту работы,</w:t>
      </w:r>
      <w:r>
        <w:rPr>
          <w:rFonts w:eastAsia="Calibri" w:cs="Times New Roman" w:ascii="Times New Roman" w:hAnsi="Times New Roman"/>
          <w:sz w:val="28"/>
          <w:szCs w:val="28"/>
        </w:rPr>
        <w:t xml:space="preserve"> что позволит исключить нанесение ущерба выполнению основной работы. </w:t>
      </w:r>
      <w:r>
        <w:rPr>
          <w:rFonts w:cs="Times New Roman" w:ascii="Times New Roman" w:hAnsi="Times New Roman"/>
          <w:sz w:val="28"/>
          <w:szCs w:val="28"/>
        </w:rPr>
        <w:t>За неисполнение данного требования работник несет персональную ответственность, установленную за утрату доверия к работнику со стороны работодателя;</w:t>
      </w:r>
    </w:p>
    <w:p>
      <w:pPr>
        <w:pStyle w:val="Normal"/>
        <w:spacing w:lineRule="auto" w:line="240" w:before="0" w:after="0"/>
        <w:ind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eastAsia="Calibri" w:cs="Times New Roman" w:ascii="Times New Roman" w:hAnsi="Times New Roman"/>
          <w:sz w:val="28"/>
          <w:szCs w:val="28"/>
        </w:rPr>
        <w:t xml:space="preserve">на необходимость принятия мер работниками по недопущению любой возможности возникновения конфликта интересов в дальнейшем </w:t>
      </w:r>
      <w:r>
        <w:rPr>
          <w:rFonts w:cs="Times New Roman" w:ascii="Times New Roman" w:hAnsi="Times New Roman"/>
          <w:sz w:val="28"/>
          <w:szCs w:val="28"/>
          <w:lang w:eastAsia="ru-RU"/>
        </w:rPr>
        <w:t>при выполнении должностных обязанностей по основному месту работы</w:t>
      </w:r>
      <w:r>
        <w:rPr>
          <w:rFonts w:eastAsia="Calibri" w:cs="Times New Roman" w:ascii="Times New Roman" w:hAnsi="Times New Roman"/>
          <w:sz w:val="28"/>
          <w:szCs w:val="28"/>
        </w:rPr>
        <w:t>, при которой личная заинтересованность может повлиять на объективное и беспристрастное исполнение работниками должностных обязанностей.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Комиссия обращает внимание </w:t>
      </w:r>
      <w:r>
        <w:rPr>
          <w:rFonts w:cs="Times New Roman" w:ascii="Times New Roman" w:hAnsi="Times New Roman"/>
          <w:sz w:val="28"/>
          <w:szCs w:val="28"/>
        </w:rPr>
        <w:t>работников</w:t>
      </w:r>
      <w:r>
        <w:rPr>
          <w:rFonts w:eastAsia="Calibri" w:cs="Times New Roman" w:ascii="Times New Roman" w:hAnsi="Times New Roman"/>
          <w:sz w:val="28"/>
          <w:szCs w:val="28"/>
        </w:rPr>
        <w:t xml:space="preserve"> на </w:t>
      </w:r>
      <w:r>
        <w:rPr>
          <w:rFonts w:eastAsia="Calibri" w:cs="Times New Roman" w:ascii="Times New Roman" w:hAnsi="Times New Roman"/>
          <w:bCs/>
          <w:sz w:val="28"/>
          <w:szCs w:val="28"/>
        </w:rPr>
        <w:t>особенности характера работы в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ОПФР в</w:t>
      </w:r>
      <w:r>
        <w:rPr>
          <w:rFonts w:eastAsia="Calibri" w:cs="Times New Roman" w:ascii="Times New Roman" w:hAnsi="Times New Roman"/>
          <w:bCs/>
          <w:sz w:val="28"/>
          <w:szCs w:val="28"/>
        </w:rPr>
        <w:t xml:space="preserve"> режиме ненормированного рабочего дня</w:t>
      </w:r>
      <w:r>
        <w:rPr>
          <w:rFonts w:eastAsia="Calibri" w:cs="Times New Roman" w:ascii="Times New Roman" w:hAnsi="Times New Roman"/>
          <w:sz w:val="28"/>
          <w:szCs w:val="28"/>
        </w:rPr>
        <w:t xml:space="preserve"> и неукоснительное соблюдение Правил внутреннего трудового распорядка </w:t>
      </w:r>
      <w:r>
        <w:rPr>
          <w:rFonts w:eastAsia="Calibri" w:cs="Times New Roman" w:ascii="Times New Roman" w:hAnsi="Times New Roman"/>
          <w:bCs/>
          <w:sz w:val="28"/>
          <w:szCs w:val="28"/>
        </w:rPr>
        <w:t>в</w:t>
      </w:r>
      <w:r>
        <w:rPr>
          <w:rFonts w:eastAsia="Calibri" w:cs="Times New Roman" w:ascii="Times New Roman" w:hAnsi="Times New Roman"/>
          <w:sz w:val="28"/>
          <w:szCs w:val="28"/>
        </w:rPr>
        <w:t xml:space="preserve"> ОПФР, а также исключения возможности использования технических и служебных ресурсов ОПФР </w:t>
      </w:r>
      <w:r>
        <w:rPr>
          <w:rFonts w:cs="Times New Roman" w:ascii="Times New Roman" w:hAnsi="Times New Roman"/>
          <w:sz w:val="28"/>
          <w:szCs w:val="28"/>
        </w:rPr>
        <w:t>в личных целях</w:t>
      </w:r>
      <w:r>
        <w:rPr>
          <w:rFonts w:eastAsia="Calibri"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Комиссия рекомендует управляющему ОПФР взять под личный контроль данную ситуацию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в целях исключения возможных коррупционных правонарушений при осуществлении иной оплачиваемой деятельности и в целях исключения выполнения иной оплачиваемой работы непосредственно в рабочее время на основной работе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Комиссия пришла к выводу об отсутствии у работников в настоящее время конфликта интересов и нарушений требований к служебному поведению, а также о необходимости принятия ими всех возможных мер для исключения возможности его возникновения впредь.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о соблюдении требований к служебному поведению и/или </w:t>
        <w:br/>
        <w:t xml:space="preserve">о возникновении конфликта интересов или возможности его возникновения </w:t>
        <w:br/>
        <w:t>от шести работников ОПФР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по Белгородской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в связи с работой в ОПФР близких родственников: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Комиссия пришла к выводу об отсутствии у пяти работников в настоящее время конфликта интересов и нарушений требований к служебному поведению.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Комиссия указывает на необходимость приняти</w:t>
      </w:r>
      <w:r>
        <w:rPr>
          <w:rFonts w:cs="Times New Roman" w:ascii="Times New Roman" w:hAnsi="Times New Roman"/>
          <w:sz w:val="28"/>
          <w:szCs w:val="28"/>
        </w:rPr>
        <w:t>я</w:t>
      </w:r>
      <w:r>
        <w:rPr>
          <w:rFonts w:cs="Times New Roman" w:ascii="Times New Roman" w:hAnsi="Times New Roman"/>
          <w:sz w:val="28"/>
          <w:szCs w:val="28"/>
        </w:rPr>
        <w:t xml:space="preserve"> мер работниками по недопущению любой возможности возникновения конфликта интересов в дальнейшем: исключить полномочия по исполнению функций подчиненности и/или подконтрольности; устранить при исполнении должностных обязанностей непосредственную подчиненность и подконтрольность.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Комиссия указывает заместителю управляющего и</w:t>
      </w:r>
      <w:r>
        <w:rPr>
          <w:rFonts w:eastAsia="Calibri" w:cs="Times New Roman" w:ascii="Times New Roman" w:hAnsi="Times New Roman"/>
          <w:sz w:val="28"/>
          <w:szCs w:val="28"/>
        </w:rPr>
        <w:t xml:space="preserve"> руководителям управлений на недопустимость возникновения подчиненности и подконтрольности между работниками, находящимися в близком родстве или свойстве.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2) Комиссия пришла к выводу, что у работника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 исполнении должностных обязанностей существует конфликт интересов,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 именно -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подконтрольность.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Комиссия рекомендует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управляющему ОПФР по Белгородской области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принять меры по урегулированию возникшего конфликта интересов в отношении работник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устранив в срок до 15.11.2021 при исполнении должностных обязанностей  подконтрольность.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Комиссия указывает на необходимость принятия мер работнику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 устранению возникшего конфликта интересов и недопущению любой возможности возникновения конфликта интересов в дальнейшем.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Комиссия указывает начальникам управлений данный вопрос взять под личный контроль с последующим докладом управляющему ОПФР об исполнении, а также </w:t>
      </w:r>
      <w:r>
        <w:rPr>
          <w:rFonts w:cs="Times New Roman" w:ascii="Times New Roman" w:hAnsi="Times New Roman"/>
          <w:sz w:val="28"/>
          <w:szCs w:val="28"/>
        </w:rPr>
        <w:t xml:space="preserve">на недопустимость возникновения подчиненности и подконтрольности между работниками, находящимися в близком родстве или свойстве.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footerReference w:type="default" r:id="rId2"/>
      <w:type w:val="nextPage"/>
      <w:pgSz w:w="11906" w:h="16838"/>
      <w:pgMar w:left="1276" w:right="707" w:header="0" w:top="851" w:footer="296" w:bottom="56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80004247"/>
    </w:sdtPr>
    <w:sdtContent>
      <w:p>
        <w:pPr>
          <w:pStyle w:val="Style23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5f3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uiPriority w:val="99"/>
    <w:qFormat/>
    <w:rsid w:val="00445f32"/>
    <w:rPr/>
  </w:style>
  <w:style w:type="character" w:styleId="Style15" w:customStyle="1">
    <w:name w:val="Текст выноски Знак"/>
    <w:basedOn w:val="DefaultParagraphFont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styleId="Style16" w:customStyle="1">
    <w:name w:val="Интернет-ссылка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Sans" w:hAnsi="PT Sans" w:cs="Noto Sans Devanagari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uiPriority w:val="99"/>
    <w:unhideWhenUsed/>
    <w:rsid w:val="00445f3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45f3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b764a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" w:customStyle="1">
    <w:name w:val="Абзац списка1"/>
    <w:basedOn w:val="Normal"/>
    <w:qFormat/>
    <w:rsid w:val="003e27ea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49DF-5AEA-4C5C-9E77-47DCE710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Application>LibreOffice/6.4.4.2$Linux_X86_64 LibreOffice_project/40$Build-2</Application>
  <Pages>3</Pages>
  <Words>743</Words>
  <Characters>5195</Characters>
  <CharactersWithSpaces>6031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2021-10-05T07:12:00Z</dcterms:created>
  <dc:creator>Бинюкова Юлия Олеговна</dc:creator>
  <dc:description/>
  <dc:language>ru-RU</dc:language>
  <cp:lastModifiedBy/>
  <cp:lastPrinted>2019-07-29T08:43:00Z</cp:lastPrinted>
  <dcterms:modified xsi:type="dcterms:W3CDTF">2021-11-02T13:57:17Z</dcterms:modified>
  <cp:revision>425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