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335635">
        <w:rPr>
          <w:rFonts w:ascii="Times New Roman" w:hAnsi="Times New Roman" w:cs="Times New Roman"/>
          <w:b/>
          <w:sz w:val="28"/>
          <w:szCs w:val="28"/>
        </w:rPr>
        <w:t>4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35">
        <w:rPr>
          <w:rFonts w:ascii="Times New Roman" w:hAnsi="Times New Roman" w:cs="Times New Roman"/>
          <w:b/>
          <w:sz w:val="28"/>
          <w:szCs w:val="28"/>
        </w:rPr>
        <w:t>окт</w:t>
      </w:r>
      <w:r w:rsidR="00F47FC4">
        <w:rPr>
          <w:rFonts w:ascii="Times New Roman" w:hAnsi="Times New Roman" w:cs="Times New Roman"/>
          <w:b/>
          <w:sz w:val="28"/>
          <w:szCs w:val="28"/>
        </w:rPr>
        <w:t>яб</w:t>
      </w:r>
      <w:r w:rsidR="00406326">
        <w:rPr>
          <w:rFonts w:ascii="Times New Roman" w:hAnsi="Times New Roman" w:cs="Times New Roman"/>
          <w:b/>
          <w:sz w:val="28"/>
          <w:szCs w:val="28"/>
        </w:rPr>
        <w:t>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5E3C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0</w:t>
      </w:r>
      <w:r w:rsidR="00335635">
        <w:rPr>
          <w:rFonts w:ascii="Times New Roman" w:hAnsi="Times New Roman" w:cs="Times New Roman"/>
          <w:sz w:val="28"/>
          <w:szCs w:val="28"/>
        </w:rPr>
        <w:t>4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E07B65">
        <w:rPr>
          <w:rFonts w:ascii="Times New Roman" w:hAnsi="Times New Roman" w:cs="Times New Roman"/>
          <w:sz w:val="28"/>
          <w:szCs w:val="28"/>
        </w:rPr>
        <w:t>октя</w:t>
      </w:r>
      <w:r w:rsidRPr="005E6E37">
        <w:rPr>
          <w:rFonts w:ascii="Times New Roman" w:hAnsi="Times New Roman" w:cs="Times New Roman"/>
          <w:sz w:val="28"/>
          <w:szCs w:val="28"/>
        </w:rPr>
        <w:t>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5E6E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 w:rsidR="00406326">
        <w:rPr>
          <w:rFonts w:ascii="Times New Roman" w:hAnsi="Times New Roman" w:cs="Times New Roman"/>
          <w:sz w:val="28"/>
          <w:szCs w:val="28"/>
        </w:rPr>
        <w:t>ю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E6E37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существует. </w:t>
      </w:r>
      <w:r w:rsidR="000F2720" w:rsidRPr="005E6E37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рекомендовала </w:t>
      </w:r>
      <w:r w:rsidR="000F2720">
        <w:rPr>
          <w:rFonts w:ascii="Times New Roman" w:hAnsi="Times New Roman" w:cs="Times New Roman"/>
          <w:sz w:val="28"/>
          <w:szCs w:val="28"/>
        </w:rPr>
        <w:t>взять под личный контроль назначение пенсии и единовременную выплату СПН заместителю начальника Управления – начальнику ОНПП и ОПП ЗЛ</w:t>
      </w:r>
      <w:r w:rsidR="000F2720" w:rsidRPr="005E6E37">
        <w:rPr>
          <w:rFonts w:ascii="Times New Roman" w:hAnsi="Times New Roman" w:cs="Times New Roman"/>
          <w:sz w:val="28"/>
          <w:szCs w:val="28"/>
        </w:rPr>
        <w:t>.</w:t>
      </w:r>
      <w:r w:rsidR="000F2720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0E" w:rsidRDefault="003C680E" w:rsidP="002B0C2E">
      <w:pPr>
        <w:spacing w:after="0" w:line="240" w:lineRule="auto"/>
      </w:pPr>
      <w:r>
        <w:separator/>
      </w:r>
    </w:p>
  </w:endnote>
  <w:endnote w:type="continuationSeparator" w:id="0">
    <w:p w:rsidR="003C680E" w:rsidRDefault="003C680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B434CF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0F2720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0E" w:rsidRDefault="003C680E" w:rsidP="002B0C2E">
      <w:pPr>
        <w:spacing w:after="0" w:line="240" w:lineRule="auto"/>
      </w:pPr>
      <w:r>
        <w:separator/>
      </w:r>
    </w:p>
  </w:footnote>
  <w:footnote w:type="continuationSeparator" w:id="0">
    <w:p w:rsidR="003C680E" w:rsidRDefault="003C680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0F2720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0E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34CF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D4449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F5E7-7A6E-4C72-AF9A-E9E264B1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6</cp:revision>
  <cp:lastPrinted>2017-08-02T14:27:00Z</cp:lastPrinted>
  <dcterms:created xsi:type="dcterms:W3CDTF">2017-12-19T08:20:00Z</dcterms:created>
  <dcterms:modified xsi:type="dcterms:W3CDTF">2017-12-26T13:15:00Z</dcterms:modified>
</cp:coreProperties>
</file>