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5B157C">
        <w:rPr>
          <w:rFonts w:ascii="Times New Roman" w:hAnsi="Times New Roman" w:cs="Times New Roman"/>
          <w:b/>
          <w:sz w:val="28"/>
          <w:szCs w:val="28"/>
        </w:rPr>
        <w:t>21</w:t>
      </w:r>
      <w:r w:rsidR="009868CB">
        <w:rPr>
          <w:rFonts w:ascii="Times New Roman" w:hAnsi="Times New Roman" w:cs="Times New Roman"/>
          <w:b/>
          <w:sz w:val="28"/>
          <w:szCs w:val="28"/>
        </w:rPr>
        <w:t>.01.2020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5B157C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="009868CB">
        <w:rPr>
          <w:rFonts w:ascii="Times New Roman" w:hAnsi="Times New Roman" w:cs="Times New Roman"/>
          <w:sz w:val="26"/>
          <w:szCs w:val="26"/>
        </w:rPr>
        <w:t xml:space="preserve"> января 2020</w:t>
      </w:r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4A57BF">
        <w:rPr>
          <w:rFonts w:ascii="Times New Roman" w:hAnsi="Times New Roman" w:cs="Times New Roman"/>
          <w:sz w:val="28"/>
          <w:szCs w:val="28"/>
        </w:rPr>
        <w:t>существовала, меры по недопущению возможности возникновения конфликта интересов были приняты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B6" w:rsidRDefault="00A760B6" w:rsidP="002B0C2E">
      <w:pPr>
        <w:spacing w:after="0" w:line="240" w:lineRule="auto"/>
      </w:pPr>
      <w:r>
        <w:separator/>
      </w:r>
    </w:p>
  </w:endnote>
  <w:endnote w:type="continuationSeparator" w:id="0">
    <w:p w:rsidR="00A760B6" w:rsidRDefault="00A760B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5B157C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B6" w:rsidRDefault="00A760B6" w:rsidP="002B0C2E">
      <w:pPr>
        <w:spacing w:after="0" w:line="240" w:lineRule="auto"/>
      </w:pPr>
      <w:r>
        <w:separator/>
      </w:r>
    </w:p>
  </w:footnote>
  <w:footnote w:type="continuationSeparator" w:id="0">
    <w:p w:rsidR="00A760B6" w:rsidRDefault="00A760B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211A7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A57BF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B157C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013"/>
    <w:rsid w:val="00670175"/>
    <w:rsid w:val="00675FDF"/>
    <w:rsid w:val="00680749"/>
    <w:rsid w:val="00682478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8C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CE8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760B6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069F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32EB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C645-70C9-47F8-AB16-F8D864F4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2020-01-24T06:58:00Z</dcterms:created>
  <dcterms:modified xsi:type="dcterms:W3CDTF">2020-01-24T06:58:00Z</dcterms:modified>
</cp:coreProperties>
</file>