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Шебекинском районе </w:t>
      </w:r>
      <w:r w:rsidR="0070008F">
        <w:rPr>
          <w:rFonts w:ascii="Times New Roman" w:hAnsi="Times New Roman" w:cs="Times New Roman"/>
          <w:b/>
          <w:sz w:val="24"/>
          <w:szCs w:val="24"/>
        </w:rPr>
        <w:t xml:space="preserve">и г. Шебекино </w:t>
      </w:r>
      <w:r w:rsidRPr="00111F75">
        <w:rPr>
          <w:rFonts w:ascii="Times New Roman" w:hAnsi="Times New Roman" w:cs="Times New Roman"/>
          <w:b/>
          <w:sz w:val="24"/>
          <w:szCs w:val="24"/>
        </w:rPr>
        <w:t>Белгородской области по соблюдении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4D1AC3">
        <w:rPr>
          <w:rFonts w:ascii="Times New Roman" w:hAnsi="Times New Roman" w:cs="Times New Roman"/>
          <w:b/>
          <w:sz w:val="24"/>
          <w:szCs w:val="24"/>
        </w:rPr>
        <w:t>29 декабря</w:t>
      </w:r>
      <w:r w:rsidR="00126469">
        <w:rPr>
          <w:rFonts w:ascii="Times New Roman" w:hAnsi="Times New Roman" w:cs="Times New Roman"/>
          <w:b/>
          <w:sz w:val="24"/>
          <w:szCs w:val="24"/>
        </w:rPr>
        <w:t xml:space="preserve"> 201</w:t>
      </w:r>
      <w:r w:rsidR="004D1AC3">
        <w:rPr>
          <w:rFonts w:ascii="Times New Roman" w:hAnsi="Times New Roman" w:cs="Times New Roman"/>
          <w:b/>
          <w:sz w:val="24"/>
          <w:szCs w:val="24"/>
        </w:rPr>
        <w:t>4</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4D1AC3" w:rsidP="00111F75">
      <w:pPr>
        <w:jc w:val="both"/>
        <w:rPr>
          <w:rFonts w:ascii="Times New Roman" w:hAnsi="Times New Roman" w:cs="Times New Roman"/>
          <w:sz w:val="24"/>
          <w:szCs w:val="24"/>
        </w:rPr>
      </w:pPr>
      <w:r>
        <w:rPr>
          <w:rFonts w:ascii="Times New Roman" w:hAnsi="Times New Roman" w:cs="Times New Roman"/>
          <w:sz w:val="24"/>
          <w:szCs w:val="24"/>
        </w:rPr>
        <w:t>29 декабря 2014</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r w:rsidR="00BA07B1">
        <w:rPr>
          <w:rFonts w:ascii="Times New Roman" w:hAnsi="Times New Roman" w:cs="Times New Roman"/>
          <w:sz w:val="24"/>
          <w:szCs w:val="24"/>
        </w:rPr>
        <w:t xml:space="preserve">Шебекинском </w:t>
      </w:r>
      <w:r w:rsidR="00111F75" w:rsidRPr="00111F75">
        <w:rPr>
          <w:rFonts w:ascii="Times New Roman" w:hAnsi="Times New Roman" w:cs="Times New Roman"/>
          <w:sz w:val="24"/>
          <w:szCs w:val="24"/>
        </w:rPr>
        <w:t xml:space="preserve"> районе </w:t>
      </w:r>
      <w:r w:rsidR="0070008F">
        <w:rPr>
          <w:rFonts w:ascii="Times New Roman" w:hAnsi="Times New Roman" w:cs="Times New Roman"/>
          <w:sz w:val="24"/>
          <w:szCs w:val="24"/>
        </w:rPr>
        <w:t xml:space="preserve">и г. Шебекино </w:t>
      </w:r>
      <w:r w:rsidR="00111F75" w:rsidRPr="00111F75">
        <w:rPr>
          <w:rFonts w:ascii="Times New Roman" w:hAnsi="Times New Roman" w:cs="Times New Roman"/>
          <w:sz w:val="24"/>
          <w:szCs w:val="24"/>
        </w:rPr>
        <w:t>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B472EE">
        <w:rPr>
          <w:rFonts w:ascii="Times New Roman" w:hAnsi="Times New Roman" w:cs="Times New Roman"/>
          <w:sz w:val="24"/>
          <w:szCs w:val="24"/>
        </w:rPr>
        <w:t>ые</w:t>
      </w:r>
      <w:r>
        <w:rPr>
          <w:rFonts w:ascii="Times New Roman" w:hAnsi="Times New Roman" w:cs="Times New Roman"/>
          <w:sz w:val="24"/>
          <w:szCs w:val="24"/>
        </w:rPr>
        <w:t xml:space="preserve"> уведомлени</w:t>
      </w:r>
      <w:r w:rsidR="00B472EE">
        <w:rPr>
          <w:rFonts w:ascii="Times New Roman" w:hAnsi="Times New Roman" w:cs="Times New Roman"/>
          <w:sz w:val="24"/>
          <w:szCs w:val="24"/>
        </w:rPr>
        <w:t>я</w:t>
      </w:r>
      <w:r w:rsidR="00BA07B1">
        <w:rPr>
          <w:rFonts w:ascii="Times New Roman" w:hAnsi="Times New Roman" w:cs="Times New Roman"/>
          <w:sz w:val="24"/>
          <w:szCs w:val="24"/>
        </w:rPr>
        <w:t xml:space="preserve"> </w:t>
      </w:r>
      <w:r w:rsidR="004D1AC3">
        <w:rPr>
          <w:rFonts w:ascii="Times New Roman" w:hAnsi="Times New Roman" w:cs="Times New Roman"/>
          <w:sz w:val="24"/>
          <w:szCs w:val="24"/>
        </w:rPr>
        <w:t xml:space="preserve">заместителя начальника отдела персонифицированного учета , администрирования страховых взносов, взаимодействия со страхователями и взыскания задолженности, главного специалиста-эксперта группы учета поступления и расходования средств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«д»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При исполнении</w:t>
      </w:r>
      <w:r w:rsidR="00C12D51">
        <w:rPr>
          <w:rFonts w:ascii="Times New Roman" w:hAnsi="Times New Roman" w:cs="Times New Roman"/>
          <w:sz w:val="24"/>
          <w:szCs w:val="24"/>
        </w:rPr>
        <w:t xml:space="preserve"> </w:t>
      </w:r>
      <w:r w:rsidR="004D1AC3">
        <w:rPr>
          <w:rFonts w:ascii="Times New Roman" w:hAnsi="Times New Roman" w:cs="Times New Roman"/>
          <w:sz w:val="24"/>
          <w:szCs w:val="24"/>
        </w:rPr>
        <w:t xml:space="preserve">заместителем начальника отдела персонифицированного учета , администрирования страховых взносов, взаимодействия со страхователями и взыскания задолженности, главным специалистом-экспертом группы учета поступления и расходования средств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B6A" w:rsidRDefault="00881B6A" w:rsidP="00017DE4">
      <w:pPr>
        <w:spacing w:after="0" w:line="240" w:lineRule="auto"/>
      </w:pPr>
      <w:r>
        <w:separator/>
      </w:r>
    </w:p>
  </w:endnote>
  <w:endnote w:type="continuationSeparator" w:id="0">
    <w:p w:rsidR="00881B6A" w:rsidRDefault="00881B6A"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B6A" w:rsidRDefault="00881B6A" w:rsidP="00017DE4">
      <w:pPr>
        <w:spacing w:after="0" w:line="240" w:lineRule="auto"/>
      </w:pPr>
      <w:r>
        <w:separator/>
      </w:r>
    </w:p>
  </w:footnote>
  <w:footnote w:type="continuationSeparator" w:id="0">
    <w:p w:rsidR="00881B6A" w:rsidRDefault="00881B6A"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34AE"/>
    <w:rsid w:val="00124600"/>
    <w:rsid w:val="00126469"/>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17BB0"/>
    <w:rsid w:val="002202A5"/>
    <w:rsid w:val="00222B32"/>
    <w:rsid w:val="00222E0B"/>
    <w:rsid w:val="00232A41"/>
    <w:rsid w:val="00232D85"/>
    <w:rsid w:val="002405A5"/>
    <w:rsid w:val="0024626F"/>
    <w:rsid w:val="00252FFE"/>
    <w:rsid w:val="00270D86"/>
    <w:rsid w:val="00275772"/>
    <w:rsid w:val="0028260C"/>
    <w:rsid w:val="00293F46"/>
    <w:rsid w:val="0029685C"/>
    <w:rsid w:val="002A6F3B"/>
    <w:rsid w:val="002B1A39"/>
    <w:rsid w:val="002B3D89"/>
    <w:rsid w:val="002B5403"/>
    <w:rsid w:val="002B6C18"/>
    <w:rsid w:val="002B75DA"/>
    <w:rsid w:val="002C0EBD"/>
    <w:rsid w:val="002C18BB"/>
    <w:rsid w:val="002C313F"/>
    <w:rsid w:val="002C68F6"/>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AC3"/>
    <w:rsid w:val="004D1D75"/>
    <w:rsid w:val="004D32F5"/>
    <w:rsid w:val="004F2190"/>
    <w:rsid w:val="005012B7"/>
    <w:rsid w:val="005013C6"/>
    <w:rsid w:val="005038CD"/>
    <w:rsid w:val="00506D6F"/>
    <w:rsid w:val="00512A9D"/>
    <w:rsid w:val="005131BA"/>
    <w:rsid w:val="00513F51"/>
    <w:rsid w:val="00516C71"/>
    <w:rsid w:val="00526A5B"/>
    <w:rsid w:val="00526B18"/>
    <w:rsid w:val="00531814"/>
    <w:rsid w:val="00531B61"/>
    <w:rsid w:val="0053508E"/>
    <w:rsid w:val="00543223"/>
    <w:rsid w:val="00547B39"/>
    <w:rsid w:val="00547F31"/>
    <w:rsid w:val="00552338"/>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008F"/>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81B6A"/>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0561F"/>
    <w:rsid w:val="00A12996"/>
    <w:rsid w:val="00A14D6C"/>
    <w:rsid w:val="00A4020B"/>
    <w:rsid w:val="00A41555"/>
    <w:rsid w:val="00A42F73"/>
    <w:rsid w:val="00A47727"/>
    <w:rsid w:val="00A50D89"/>
    <w:rsid w:val="00A56654"/>
    <w:rsid w:val="00A5676F"/>
    <w:rsid w:val="00A5720C"/>
    <w:rsid w:val="00A624D3"/>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472EE"/>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2D51"/>
    <w:rsid w:val="00C20676"/>
    <w:rsid w:val="00C226A0"/>
    <w:rsid w:val="00C26B24"/>
    <w:rsid w:val="00C271E1"/>
    <w:rsid w:val="00C31940"/>
    <w:rsid w:val="00C5094F"/>
    <w:rsid w:val="00C5512C"/>
    <w:rsid w:val="00C56293"/>
    <w:rsid w:val="00C562D3"/>
    <w:rsid w:val="00C63AD3"/>
    <w:rsid w:val="00C66CCE"/>
    <w:rsid w:val="00C74376"/>
    <w:rsid w:val="00C7478C"/>
    <w:rsid w:val="00C76418"/>
    <w:rsid w:val="00C767BD"/>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55B08"/>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6ED5"/>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D78D-4EB1-40A1-94E4-1AB20452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2017-12-19T09:16:00Z</dcterms:created>
  <dcterms:modified xsi:type="dcterms:W3CDTF">2017-12-19T09:16:00Z</dcterms:modified>
</cp:coreProperties>
</file>