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Шебекинском районе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C226A0">
        <w:rPr>
          <w:rFonts w:ascii="Times New Roman" w:hAnsi="Times New Roman" w:cs="Times New Roman"/>
          <w:b/>
          <w:sz w:val="24"/>
          <w:szCs w:val="24"/>
        </w:rPr>
        <w:t>18</w:t>
      </w:r>
      <w:r w:rsidR="00BA07B1">
        <w:rPr>
          <w:rFonts w:ascii="Times New Roman" w:hAnsi="Times New Roman" w:cs="Times New Roman"/>
          <w:b/>
          <w:sz w:val="24"/>
          <w:szCs w:val="24"/>
        </w:rPr>
        <w:t xml:space="preserve"> </w:t>
      </w:r>
      <w:r w:rsidR="00E55B08">
        <w:rPr>
          <w:rFonts w:ascii="Times New Roman" w:hAnsi="Times New Roman" w:cs="Times New Roman"/>
          <w:b/>
          <w:sz w:val="24"/>
          <w:szCs w:val="24"/>
        </w:rPr>
        <w:t>июля</w:t>
      </w:r>
      <w:r w:rsidR="002B1A39">
        <w:rPr>
          <w:rFonts w:ascii="Times New Roman" w:hAnsi="Times New Roman" w:cs="Times New Roman"/>
          <w:b/>
          <w:sz w:val="24"/>
          <w:szCs w:val="24"/>
        </w:rPr>
        <w:t xml:space="preserve"> 201</w:t>
      </w:r>
      <w:r w:rsidR="00BA07B1">
        <w:rPr>
          <w:rFonts w:ascii="Times New Roman" w:hAnsi="Times New Roman" w:cs="Times New Roman"/>
          <w:b/>
          <w:sz w:val="24"/>
          <w:szCs w:val="24"/>
        </w:rPr>
        <w:t>7</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C226A0" w:rsidP="00111F75">
      <w:pPr>
        <w:jc w:val="both"/>
        <w:rPr>
          <w:rFonts w:ascii="Times New Roman" w:hAnsi="Times New Roman" w:cs="Times New Roman"/>
          <w:sz w:val="24"/>
          <w:szCs w:val="24"/>
        </w:rPr>
      </w:pPr>
      <w:r>
        <w:rPr>
          <w:rFonts w:ascii="Times New Roman" w:hAnsi="Times New Roman" w:cs="Times New Roman"/>
          <w:sz w:val="24"/>
          <w:szCs w:val="24"/>
        </w:rPr>
        <w:t>18</w:t>
      </w:r>
      <w:r w:rsidR="00E55B08">
        <w:rPr>
          <w:rFonts w:ascii="Times New Roman" w:hAnsi="Times New Roman" w:cs="Times New Roman"/>
          <w:sz w:val="24"/>
          <w:szCs w:val="24"/>
        </w:rPr>
        <w:t xml:space="preserve"> июля</w:t>
      </w:r>
      <w:r w:rsidR="00111F75">
        <w:rPr>
          <w:rFonts w:ascii="Times New Roman" w:hAnsi="Times New Roman" w:cs="Times New Roman"/>
          <w:sz w:val="24"/>
          <w:szCs w:val="24"/>
        </w:rPr>
        <w:t xml:space="preserve"> 201</w:t>
      </w:r>
      <w:r w:rsidR="00BA07B1">
        <w:rPr>
          <w:rFonts w:ascii="Times New Roman" w:hAnsi="Times New Roman" w:cs="Times New Roman"/>
          <w:sz w:val="24"/>
          <w:szCs w:val="24"/>
        </w:rPr>
        <w:t>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г. Шебекино и Шебекинском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C226A0">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C226A0">
        <w:rPr>
          <w:rFonts w:ascii="Times New Roman" w:hAnsi="Times New Roman" w:cs="Times New Roman"/>
          <w:sz w:val="24"/>
          <w:szCs w:val="24"/>
        </w:rPr>
        <w:t>е</w:t>
      </w:r>
      <w:r w:rsidR="00BA07B1">
        <w:rPr>
          <w:rFonts w:ascii="Times New Roman" w:hAnsi="Times New Roman" w:cs="Times New Roman"/>
          <w:sz w:val="24"/>
          <w:szCs w:val="24"/>
        </w:rPr>
        <w:t xml:space="preserve"> </w:t>
      </w:r>
      <w:r w:rsidR="00E55B08">
        <w:rPr>
          <w:rFonts w:ascii="Times New Roman" w:hAnsi="Times New Roman" w:cs="Times New Roman"/>
          <w:sz w:val="24"/>
          <w:szCs w:val="24"/>
        </w:rPr>
        <w:t xml:space="preserve">главного специалиста-эксперта </w:t>
      </w:r>
      <w:r w:rsidR="00C226A0">
        <w:rPr>
          <w:rFonts w:ascii="Times New Roman" w:hAnsi="Times New Roman" w:cs="Times New Roman"/>
          <w:sz w:val="24"/>
          <w:szCs w:val="24"/>
        </w:rPr>
        <w:t>отдела назначения и перерасчета пенсии</w:t>
      </w:r>
      <w:r w:rsidR="00E55B08">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C226A0">
        <w:rPr>
          <w:rFonts w:ascii="Times New Roman" w:hAnsi="Times New Roman" w:cs="Times New Roman"/>
          <w:sz w:val="24"/>
          <w:szCs w:val="24"/>
        </w:rPr>
        <w:t>главным специалистом-экспертом отдела назначения и перерасчета пенсии</w:t>
      </w:r>
      <w:r w:rsidR="00C226A0"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B1" w:rsidRDefault="00527FB1" w:rsidP="00017DE4">
      <w:pPr>
        <w:spacing w:after="0" w:line="240" w:lineRule="auto"/>
      </w:pPr>
      <w:r>
        <w:separator/>
      </w:r>
    </w:p>
  </w:endnote>
  <w:endnote w:type="continuationSeparator" w:id="0">
    <w:p w:rsidR="00527FB1" w:rsidRDefault="00527FB1"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B1" w:rsidRDefault="00527FB1" w:rsidP="00017DE4">
      <w:pPr>
        <w:spacing w:after="0" w:line="240" w:lineRule="auto"/>
      </w:pPr>
      <w:r>
        <w:separator/>
      </w:r>
    </w:p>
  </w:footnote>
  <w:footnote w:type="continuationSeparator" w:id="0">
    <w:p w:rsidR="00527FB1" w:rsidRDefault="00527FB1"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27FB1"/>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F9E5-04CB-4E3C-B96F-D504F84E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2017-12-19T08:39:00Z</dcterms:created>
  <dcterms:modified xsi:type="dcterms:W3CDTF">2017-12-19T08:39:00Z</dcterms:modified>
</cp:coreProperties>
</file>