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082ED2">
        <w:rPr>
          <w:rFonts w:ascii="Times New Roman" w:hAnsi="Times New Roman" w:cs="Times New Roman"/>
          <w:b/>
          <w:sz w:val="24"/>
          <w:szCs w:val="24"/>
        </w:rPr>
        <w:t>22</w:t>
      </w:r>
      <w:r w:rsidR="00B0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E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082ED2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5223E3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B00A5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00A51">
        <w:rPr>
          <w:rFonts w:ascii="Times New Roman" w:hAnsi="Times New Roman" w:cs="Times New Roman"/>
          <w:sz w:val="24"/>
          <w:szCs w:val="24"/>
        </w:rPr>
        <w:t>я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082ED2">
        <w:rPr>
          <w:rFonts w:ascii="Times New Roman" w:hAnsi="Times New Roman" w:cs="Times New Roman"/>
          <w:sz w:val="24"/>
          <w:szCs w:val="24"/>
        </w:rPr>
        <w:t xml:space="preserve">трех работников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5223E3" w:rsidRPr="005223E3" w:rsidRDefault="005223E3" w:rsidP="00522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 xml:space="preserve">по </w:t>
      </w:r>
      <w:r w:rsidR="00082ED2">
        <w:rPr>
          <w:rFonts w:ascii="Times New Roman" w:hAnsi="Times New Roman" w:cs="Times New Roman"/>
          <w:sz w:val="24"/>
          <w:szCs w:val="24"/>
        </w:rPr>
        <w:t>одному</w:t>
      </w:r>
      <w:r w:rsidRPr="005223E3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082ED2"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 </w:t>
      </w:r>
      <w:r w:rsidR="00082ED2">
        <w:rPr>
          <w:rFonts w:ascii="Times New Roman" w:hAnsi="Times New Roman" w:cs="Times New Roman"/>
          <w:sz w:val="24"/>
          <w:szCs w:val="24"/>
        </w:rPr>
        <w:t>прием и обработка заявлений о выплате средств пенсионных накоплений умершего застрахованного лица</w:t>
      </w:r>
      <w:r w:rsidRPr="005223E3">
        <w:rPr>
          <w:rFonts w:ascii="Times New Roman" w:hAnsi="Times New Roman" w:cs="Times New Roman"/>
          <w:sz w:val="24"/>
          <w:szCs w:val="24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082ED2" w:rsidRPr="005223E3" w:rsidRDefault="00082ED2" w:rsidP="000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5223E3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 </w:t>
      </w:r>
      <w:r>
        <w:rPr>
          <w:rFonts w:ascii="Times New Roman" w:hAnsi="Times New Roman" w:cs="Times New Roman"/>
          <w:sz w:val="24"/>
          <w:szCs w:val="24"/>
        </w:rPr>
        <w:t>назначение компенсационных выплат по уходу</w:t>
      </w:r>
      <w:r w:rsidRPr="005223E3">
        <w:rPr>
          <w:rFonts w:ascii="Times New Roman" w:hAnsi="Times New Roman" w:cs="Times New Roman"/>
          <w:sz w:val="24"/>
          <w:szCs w:val="24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082ED2" w:rsidRPr="005223E3" w:rsidRDefault="00082ED2" w:rsidP="0008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одному</w:t>
      </w:r>
      <w:r w:rsidRPr="005223E3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223E3">
        <w:rPr>
          <w:rFonts w:ascii="Times New Roman" w:hAnsi="Times New Roman" w:cs="Times New Roman"/>
          <w:sz w:val="24"/>
          <w:szCs w:val="24"/>
        </w:rPr>
        <w:t xml:space="preserve">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</w:t>
      </w:r>
      <w:r>
        <w:rPr>
          <w:rFonts w:ascii="Times New Roman" w:hAnsi="Times New Roman" w:cs="Times New Roman"/>
          <w:sz w:val="24"/>
          <w:szCs w:val="24"/>
        </w:rPr>
        <w:t xml:space="preserve"> проверка правильность установления компенсационных выплат по уходу</w:t>
      </w:r>
      <w:r w:rsidRPr="005223E3">
        <w:rPr>
          <w:rFonts w:ascii="Times New Roman" w:hAnsi="Times New Roman" w:cs="Times New Roman"/>
          <w:sz w:val="24"/>
          <w:szCs w:val="24"/>
        </w:rPr>
        <w:t>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2B1A39" w:rsidP="00082E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D2" w:rsidRDefault="00082ED2" w:rsidP="00017DE4">
      <w:pPr>
        <w:spacing w:after="0" w:line="240" w:lineRule="auto"/>
      </w:pPr>
      <w:r>
        <w:separator/>
      </w:r>
    </w:p>
  </w:endnote>
  <w:end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D2" w:rsidRDefault="00082ED2" w:rsidP="00017DE4">
      <w:pPr>
        <w:spacing w:after="0" w:line="240" w:lineRule="auto"/>
      </w:pPr>
      <w:r>
        <w:separator/>
      </w:r>
    </w:p>
  </w:footnote>
  <w:footnote w:type="continuationSeparator" w:id="0">
    <w:p w:rsidR="00082ED2" w:rsidRDefault="00082ED2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2ED2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113B1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C560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8CC63-3C26-477B-ADEF-FF6B962C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2018-11-06T06:58:00Z</dcterms:created>
  <dcterms:modified xsi:type="dcterms:W3CDTF">2018-11-06T06:58:00Z</dcterms:modified>
</cp:coreProperties>
</file>