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6F56D9">
        <w:rPr>
          <w:rFonts w:ascii="Times New Roman" w:hAnsi="Times New Roman" w:cs="Times New Roman"/>
          <w:b/>
          <w:sz w:val="28"/>
          <w:szCs w:val="28"/>
        </w:rPr>
        <w:t>26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0924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6F56D9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26</w:t>
      </w:r>
      <w:r w:rsidR="005E3CC5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B40924" w:rsidRPr="006F56D9">
        <w:rPr>
          <w:rFonts w:ascii="Times New Roman" w:hAnsi="Times New Roman" w:cs="Times New Roman"/>
          <w:sz w:val="26"/>
          <w:szCs w:val="26"/>
        </w:rPr>
        <w:t>сентября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AB317A" w:rsidRPr="006F56D9">
        <w:rPr>
          <w:rFonts w:ascii="Times New Roman" w:hAnsi="Times New Roman" w:cs="Times New Roman"/>
          <w:sz w:val="26"/>
          <w:szCs w:val="26"/>
        </w:rPr>
        <w:t>8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</w:t>
      </w:r>
      <w:r w:rsidR="006F56D9" w:rsidRPr="006F56D9">
        <w:rPr>
          <w:rFonts w:ascii="Times New Roman" w:hAnsi="Times New Roman" w:cs="Times New Roman"/>
          <w:sz w:val="26"/>
          <w:szCs w:val="26"/>
        </w:rPr>
        <w:t>1</w:t>
      </w:r>
      <w:r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Рассмотрение уведомлени</w:t>
      </w:r>
      <w:r w:rsidR="00AB0164" w:rsidRPr="006F56D9">
        <w:rPr>
          <w:rFonts w:ascii="Times New Roman" w:hAnsi="Times New Roman" w:cs="Times New Roman"/>
          <w:sz w:val="26"/>
          <w:szCs w:val="26"/>
        </w:rPr>
        <w:t>я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6F56D9" w:rsidRPr="006F56D9">
        <w:rPr>
          <w:rFonts w:ascii="Times New Roman" w:hAnsi="Times New Roman" w:cs="Times New Roman"/>
          <w:sz w:val="26"/>
          <w:szCs w:val="26"/>
        </w:rPr>
        <w:t>а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</w:t>
      </w:r>
      <w:bookmarkStart w:id="0" w:name="_GoBack"/>
      <w:bookmarkEnd w:id="0"/>
      <w:r w:rsidR="00B22C09" w:rsidRPr="006F56D9">
        <w:rPr>
          <w:rFonts w:ascii="Times New Roman" w:hAnsi="Times New Roman" w:cs="Times New Roman"/>
          <w:sz w:val="26"/>
          <w:szCs w:val="26"/>
        </w:rPr>
        <w:t>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6F56D9" w:rsidRPr="006F56D9" w:rsidRDefault="006F56D9" w:rsidP="006F56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2.2. Рассмотрение уведомления  работника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6F56D9" w:rsidRPr="006F56D9" w:rsidRDefault="006F56D9" w:rsidP="006F56D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proofErr w:type="gramStart"/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Вопрос рассматривается в соответствии с подпунктом «д» пункта 10 Положения о Комиссиях территориальных органах ПФР (постановление Правления ПФР от 11.06.2013 г. № 137 п.</w:t>
      </w:r>
      <w:proofErr w:type="gramEnd"/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2. По второму вопросу были приняты следующие решения: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должностные обязанности  полномочия </w:t>
      </w:r>
      <w:r w:rsidR="006F56D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приему документов, а также назначению, проверке и выплате компенсационной выплаты не входят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изложенной ситуации возможность конфликта интересов существует.</w:t>
      </w:r>
    </w:p>
    <w:p w:rsidR="00B22C09" w:rsidRPr="006F56D9" w:rsidRDefault="00B22C09" w:rsidP="00B22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указывает на необходимость  по вопросу </w:t>
      </w:r>
      <w:r w:rsidR="006F56D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назначения, проверке и выплате компенсационной выплаты</w:t>
      </w: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начальнику отдела НПВП и </w:t>
      </w:r>
      <w:proofErr w:type="gramStart"/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дальнейшем;</w:t>
      </w:r>
    </w:p>
    <w:p w:rsidR="006F56D9" w:rsidRPr="006F56D9" w:rsidRDefault="00B22C09" w:rsidP="006F56D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6F56D9">
        <w:rPr>
          <w:rFonts w:ascii="Times New Roman" w:hAnsi="Times New Roman" w:cs="Times New Roman"/>
          <w:sz w:val="26"/>
          <w:szCs w:val="26"/>
        </w:rPr>
        <w:t xml:space="preserve">по второму работнику Комиссия решила: </w:t>
      </w:r>
      <w:r w:rsidR="006F56D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исполнении работником должностных обязанностей личная заинтересованность может привести к конфликту интересов. Возможность возникновения конфликта интересов существует, так как в должностные обязанности входят полномочия по </w:t>
      </w:r>
      <w:proofErr w:type="gramStart"/>
      <w:r w:rsidR="006F56D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 за</w:t>
      </w:r>
      <w:proofErr w:type="gramEnd"/>
      <w:r w:rsidR="006F56D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назначением страховых и государственных пенсий.</w:t>
      </w:r>
    </w:p>
    <w:p w:rsidR="006F56D9" w:rsidRPr="006F56D9" w:rsidRDefault="006F56D9" w:rsidP="006F56D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Во избежание возникновения конфликта интересов Комиссия  рекомендовала исключить полномочия у работника и данные функции возложить на другого специалиста   – начальнику отдела назначения, перерасчета пенсий и социальных выплат   взять под личный контроль с последующим докладом работодателю.</w:t>
      </w:r>
    </w:p>
    <w:p w:rsidR="00B22C09" w:rsidRPr="006F56D9" w:rsidRDefault="006F56D9" w:rsidP="006F56D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указывает на необходимость принятия мер по недопущению  возможности возникновения конфликта интересов в дальнейшем.</w:t>
      </w:r>
    </w:p>
    <w:p w:rsidR="0026632E" w:rsidRPr="006F56D9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0" w:rsidRDefault="00B82DD0" w:rsidP="002B0C2E">
      <w:pPr>
        <w:spacing w:after="0" w:line="240" w:lineRule="auto"/>
      </w:pPr>
      <w:r>
        <w:separator/>
      </w:r>
    </w:p>
  </w:endnote>
  <w:end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B82DD0" w:rsidRDefault="00B8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6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DD0" w:rsidRDefault="00B8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0" w:rsidRDefault="00B82DD0" w:rsidP="002B0C2E">
      <w:pPr>
        <w:spacing w:after="0" w:line="240" w:lineRule="auto"/>
      </w:pPr>
      <w:r>
        <w:separator/>
      </w:r>
    </w:p>
  </w:footnote>
  <w:foot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481E-3F71-4402-A8C1-471B33E4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2</cp:revision>
  <cp:lastPrinted>2017-08-02T14:27:00Z</cp:lastPrinted>
  <dcterms:created xsi:type="dcterms:W3CDTF">2018-09-25T10:24:00Z</dcterms:created>
  <dcterms:modified xsi:type="dcterms:W3CDTF">2018-09-25T10:24:00Z</dcterms:modified>
</cp:coreProperties>
</file>