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703CEF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CEF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</w:t>
      </w:r>
      <w:r w:rsidR="00B97315" w:rsidRPr="00703CEF">
        <w:rPr>
          <w:rFonts w:ascii="Times New Roman" w:hAnsi="Times New Roman" w:cs="Times New Roman"/>
          <w:b/>
          <w:sz w:val="26"/>
          <w:szCs w:val="26"/>
        </w:rPr>
        <w:t xml:space="preserve">Управление ПФР в </w:t>
      </w:r>
      <w:proofErr w:type="spellStart"/>
      <w:r w:rsidR="00B97315" w:rsidRPr="00703CEF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="00B97315" w:rsidRPr="00703CEF">
        <w:rPr>
          <w:rFonts w:ascii="Times New Roman" w:hAnsi="Times New Roman" w:cs="Times New Roman"/>
          <w:b/>
          <w:sz w:val="26"/>
          <w:szCs w:val="26"/>
        </w:rPr>
        <w:t>.В</w:t>
      </w:r>
      <w:proofErr w:type="gramEnd"/>
      <w:r w:rsidR="00B97315" w:rsidRPr="00703CEF">
        <w:rPr>
          <w:rFonts w:ascii="Times New Roman" w:hAnsi="Times New Roman" w:cs="Times New Roman"/>
          <w:b/>
          <w:sz w:val="26"/>
          <w:szCs w:val="26"/>
        </w:rPr>
        <w:t>алуйки</w:t>
      </w:r>
      <w:proofErr w:type="spellEnd"/>
      <w:r w:rsidR="00B97315" w:rsidRPr="00703CEF">
        <w:rPr>
          <w:rFonts w:ascii="Times New Roman" w:hAnsi="Times New Roman" w:cs="Times New Roman"/>
          <w:b/>
          <w:sz w:val="26"/>
          <w:szCs w:val="26"/>
        </w:rPr>
        <w:t xml:space="preserve"> и Валуйском районе </w:t>
      </w:r>
      <w:r w:rsidRPr="00703CEF">
        <w:rPr>
          <w:rFonts w:ascii="Times New Roman" w:hAnsi="Times New Roman" w:cs="Times New Roman"/>
          <w:b/>
          <w:sz w:val="26"/>
          <w:szCs w:val="26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6C005A" w:rsidRPr="006C005A">
        <w:rPr>
          <w:rFonts w:ascii="Times New Roman" w:hAnsi="Times New Roman" w:cs="Times New Roman"/>
          <w:b/>
          <w:sz w:val="26"/>
          <w:szCs w:val="26"/>
        </w:rPr>
        <w:t>27</w:t>
      </w:r>
      <w:r w:rsidR="00FF2E91" w:rsidRPr="00703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1D0F">
        <w:rPr>
          <w:rFonts w:ascii="Times New Roman" w:hAnsi="Times New Roman" w:cs="Times New Roman"/>
          <w:b/>
          <w:sz w:val="26"/>
          <w:szCs w:val="26"/>
        </w:rPr>
        <w:t>октября</w:t>
      </w:r>
      <w:r w:rsidR="00DF273F" w:rsidRPr="00703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538B" w:rsidRPr="00703CEF">
        <w:rPr>
          <w:rFonts w:ascii="Times New Roman" w:hAnsi="Times New Roman" w:cs="Times New Roman"/>
          <w:b/>
          <w:sz w:val="26"/>
          <w:szCs w:val="26"/>
        </w:rPr>
        <w:t>2</w:t>
      </w:r>
      <w:r w:rsidRPr="00703CEF">
        <w:rPr>
          <w:rFonts w:ascii="Times New Roman" w:hAnsi="Times New Roman" w:cs="Times New Roman"/>
          <w:b/>
          <w:sz w:val="26"/>
          <w:szCs w:val="26"/>
        </w:rPr>
        <w:t>0</w:t>
      </w:r>
      <w:r w:rsidR="00FF2E91" w:rsidRPr="00703CEF">
        <w:rPr>
          <w:rFonts w:ascii="Times New Roman" w:hAnsi="Times New Roman" w:cs="Times New Roman"/>
          <w:b/>
          <w:sz w:val="26"/>
          <w:szCs w:val="26"/>
        </w:rPr>
        <w:t>20</w:t>
      </w:r>
      <w:r w:rsidRPr="00703CE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E52AA" w:rsidRPr="00703CEF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EF1D0F" w:rsidRDefault="006C005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05A">
        <w:rPr>
          <w:rFonts w:ascii="Times New Roman" w:hAnsi="Times New Roman" w:cs="Times New Roman"/>
          <w:sz w:val="24"/>
          <w:szCs w:val="24"/>
        </w:rPr>
        <w:t>27</w:t>
      </w:r>
      <w:r w:rsidR="00D705EB" w:rsidRPr="00EF1D0F">
        <w:rPr>
          <w:rFonts w:ascii="Times New Roman" w:hAnsi="Times New Roman" w:cs="Times New Roman"/>
          <w:sz w:val="24"/>
          <w:szCs w:val="24"/>
        </w:rPr>
        <w:t xml:space="preserve"> </w:t>
      </w:r>
      <w:r w:rsidR="00EF1D0F" w:rsidRPr="00EF1D0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6E52AA" w:rsidRPr="00EF1D0F">
        <w:rPr>
          <w:rFonts w:ascii="Times New Roman" w:hAnsi="Times New Roman" w:cs="Times New Roman"/>
          <w:sz w:val="24"/>
          <w:szCs w:val="24"/>
        </w:rPr>
        <w:t xml:space="preserve"> 20</w:t>
      </w:r>
      <w:r w:rsidR="00FF2E91" w:rsidRPr="00EF1D0F">
        <w:rPr>
          <w:rFonts w:ascii="Times New Roman" w:hAnsi="Times New Roman" w:cs="Times New Roman"/>
          <w:sz w:val="24"/>
          <w:szCs w:val="24"/>
        </w:rPr>
        <w:t>20</w:t>
      </w:r>
      <w:r w:rsidR="006E52AA" w:rsidRPr="00EF1D0F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</w:t>
      </w:r>
      <w:r w:rsidR="00243B0B" w:rsidRPr="00EF1D0F">
        <w:rPr>
          <w:rFonts w:ascii="Times New Roman" w:hAnsi="Times New Roman" w:cs="Times New Roman"/>
          <w:sz w:val="24"/>
          <w:szCs w:val="24"/>
        </w:rPr>
        <w:t>Управления</w:t>
      </w:r>
      <w:r w:rsidR="006E52AA" w:rsidRPr="00EF1D0F">
        <w:rPr>
          <w:rFonts w:ascii="Times New Roman" w:hAnsi="Times New Roman" w:cs="Times New Roman"/>
          <w:sz w:val="24"/>
          <w:szCs w:val="24"/>
        </w:rPr>
        <w:t xml:space="preserve"> ПФР </w:t>
      </w:r>
      <w:r w:rsidR="00243B0B" w:rsidRPr="00EF1D0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43B0B" w:rsidRPr="00EF1D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43B0B" w:rsidRPr="00EF1D0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43B0B" w:rsidRPr="00EF1D0F">
        <w:rPr>
          <w:rFonts w:ascii="Times New Roman" w:hAnsi="Times New Roman" w:cs="Times New Roman"/>
          <w:sz w:val="24"/>
          <w:szCs w:val="24"/>
        </w:rPr>
        <w:t>алуйки</w:t>
      </w:r>
      <w:proofErr w:type="spellEnd"/>
      <w:r w:rsidR="00243B0B" w:rsidRPr="00EF1D0F">
        <w:rPr>
          <w:rFonts w:ascii="Times New Roman" w:hAnsi="Times New Roman" w:cs="Times New Roman"/>
          <w:sz w:val="24"/>
          <w:szCs w:val="24"/>
        </w:rPr>
        <w:t xml:space="preserve"> и Валуйском районе </w:t>
      </w:r>
      <w:r w:rsidR="006E52AA" w:rsidRPr="00EF1D0F">
        <w:rPr>
          <w:rFonts w:ascii="Times New Roman" w:hAnsi="Times New Roman" w:cs="Times New Roman"/>
          <w:sz w:val="24"/>
          <w:szCs w:val="24"/>
        </w:rPr>
        <w:t>Белгородской области</w:t>
      </w:r>
      <w:r w:rsidR="00243B0B" w:rsidRPr="00EF1D0F">
        <w:rPr>
          <w:rFonts w:ascii="Times New Roman" w:hAnsi="Times New Roman" w:cs="Times New Roman"/>
          <w:sz w:val="24"/>
          <w:szCs w:val="24"/>
        </w:rPr>
        <w:t xml:space="preserve"> </w:t>
      </w:r>
      <w:r w:rsidR="006E52AA" w:rsidRPr="00EF1D0F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EF1D0F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D0F">
        <w:rPr>
          <w:rFonts w:ascii="Times New Roman" w:hAnsi="Times New Roman" w:cs="Times New Roman"/>
          <w:sz w:val="24"/>
          <w:szCs w:val="24"/>
        </w:rPr>
        <w:t>Повестка дня заседания Комиссии ПФР включала:</w:t>
      </w:r>
    </w:p>
    <w:p w:rsidR="0026632E" w:rsidRPr="00EF1D0F" w:rsidRDefault="006E52AA" w:rsidP="00A75E2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0F">
        <w:rPr>
          <w:rFonts w:ascii="Times New Roman" w:hAnsi="Times New Roman" w:cs="Times New Roman"/>
          <w:sz w:val="24"/>
          <w:szCs w:val="24"/>
        </w:rPr>
        <w:t>О принятии решения о голосовании</w:t>
      </w:r>
      <w:r w:rsidR="00AB317A" w:rsidRPr="00EF1D0F">
        <w:rPr>
          <w:rFonts w:ascii="Times New Roman" w:hAnsi="Times New Roman" w:cs="Times New Roman"/>
          <w:sz w:val="24"/>
          <w:szCs w:val="24"/>
        </w:rPr>
        <w:t xml:space="preserve"> </w:t>
      </w:r>
      <w:r w:rsidRPr="00EF1D0F">
        <w:rPr>
          <w:rFonts w:ascii="Times New Roman" w:hAnsi="Times New Roman" w:cs="Times New Roman"/>
          <w:sz w:val="24"/>
          <w:szCs w:val="24"/>
        </w:rPr>
        <w:t>Комиссией ПФР.</w:t>
      </w:r>
    </w:p>
    <w:p w:rsidR="00A75E24" w:rsidRPr="00EF1D0F" w:rsidRDefault="00A75E24" w:rsidP="00EF1D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0F">
        <w:rPr>
          <w:rFonts w:ascii="Times New Roman" w:hAnsi="Times New Roman" w:cs="Times New Roman"/>
          <w:sz w:val="24"/>
          <w:szCs w:val="24"/>
        </w:rPr>
        <w:t xml:space="preserve">О мерах по недопущению работниками Управления любой возможности возникновения конфликта интересов. Рассмотрение уведомлений о возможности возникновения конфликта интересов.    </w:t>
      </w:r>
    </w:p>
    <w:p w:rsidR="00EF1D0F" w:rsidRPr="006C005A" w:rsidRDefault="00EF1D0F" w:rsidP="00EF1D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D0F">
        <w:rPr>
          <w:rFonts w:ascii="Times New Roman" w:hAnsi="Times New Roman" w:cs="Times New Roman"/>
          <w:sz w:val="24"/>
          <w:szCs w:val="24"/>
        </w:rPr>
        <w:t xml:space="preserve">        2.1.</w:t>
      </w:r>
      <w:r w:rsidRPr="006C005A">
        <w:rPr>
          <w:rFonts w:ascii="Times New Roman" w:hAnsi="Times New Roman" w:cs="Times New Roman"/>
          <w:sz w:val="24"/>
          <w:szCs w:val="24"/>
        </w:rPr>
        <w:t xml:space="preserve">Рассмотрение письменного уведомления  </w:t>
      </w:r>
      <w:r w:rsidR="006C005A" w:rsidRPr="006C005A">
        <w:rPr>
          <w:rFonts w:ascii="Times New Roman" w:hAnsi="Times New Roman" w:cs="Times New Roman"/>
          <w:sz w:val="24"/>
          <w:szCs w:val="24"/>
        </w:rPr>
        <w:t>ведущего специалиста-эксперта отдела назначения, перерасчета пенсий и социальных выплат</w:t>
      </w:r>
      <w:r w:rsidRPr="006C005A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F1D0F" w:rsidRPr="00EF1D0F" w:rsidRDefault="00EF1D0F" w:rsidP="00EF1D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D0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F1D0F"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п.</w:t>
      </w:r>
      <w:proofErr w:type="gramEnd"/>
    </w:p>
    <w:p w:rsidR="00EF1D0F" w:rsidRPr="00EF1D0F" w:rsidRDefault="00EF1D0F" w:rsidP="00EF1D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D0F">
        <w:rPr>
          <w:rFonts w:ascii="Times New Roman" w:hAnsi="Times New Roman" w:cs="Times New Roman"/>
          <w:sz w:val="24"/>
          <w:szCs w:val="24"/>
        </w:rPr>
        <w:t xml:space="preserve">2.2.  Рассмотрение письменного уведомления </w:t>
      </w:r>
      <w:r w:rsidR="006C005A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EF1D0F">
        <w:rPr>
          <w:rFonts w:ascii="Times New Roman" w:hAnsi="Times New Roman" w:cs="Times New Roman"/>
          <w:sz w:val="24"/>
          <w:szCs w:val="24"/>
        </w:rPr>
        <w:t xml:space="preserve"> о возможности возникновения конфликта интересов.</w:t>
      </w:r>
    </w:p>
    <w:p w:rsidR="006C005A" w:rsidRDefault="00EF1D0F" w:rsidP="00EF1D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D0F">
        <w:rPr>
          <w:rFonts w:ascii="Times New Roman" w:hAnsi="Times New Roman" w:cs="Times New Roman"/>
          <w:sz w:val="24"/>
          <w:szCs w:val="24"/>
        </w:rPr>
        <w:t xml:space="preserve">          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 </w:t>
      </w:r>
    </w:p>
    <w:p w:rsidR="006C005A" w:rsidRPr="00EF1D0F" w:rsidRDefault="006C005A" w:rsidP="006C005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F1D0F" w:rsidRPr="00EF1D0F">
        <w:rPr>
          <w:rFonts w:ascii="Times New Roman" w:hAnsi="Times New Roman" w:cs="Times New Roman"/>
          <w:sz w:val="24"/>
          <w:szCs w:val="24"/>
        </w:rPr>
        <w:t xml:space="preserve">   </w:t>
      </w:r>
      <w:r w:rsidRPr="00EF1D0F">
        <w:rPr>
          <w:rFonts w:ascii="Times New Roman" w:hAnsi="Times New Roman" w:cs="Times New Roman"/>
          <w:sz w:val="24"/>
          <w:szCs w:val="24"/>
        </w:rPr>
        <w:t xml:space="preserve">Рассмотрение письменного уведомления </w:t>
      </w:r>
      <w:r>
        <w:rPr>
          <w:rFonts w:ascii="Times New Roman" w:hAnsi="Times New Roman" w:cs="Times New Roman"/>
          <w:sz w:val="24"/>
          <w:szCs w:val="24"/>
        </w:rPr>
        <w:t>ведущего специалиста-эксперта</w:t>
      </w:r>
      <w:r w:rsidRPr="00EF1D0F">
        <w:rPr>
          <w:rFonts w:ascii="Times New Roman" w:hAnsi="Times New Roman" w:cs="Times New Roman"/>
          <w:sz w:val="24"/>
          <w:szCs w:val="24"/>
        </w:rPr>
        <w:t xml:space="preserve"> о возможности возникновения конфликта интересов.</w:t>
      </w:r>
    </w:p>
    <w:p w:rsidR="006C005A" w:rsidRDefault="006C005A" w:rsidP="006C005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D0F">
        <w:rPr>
          <w:rFonts w:ascii="Times New Roman" w:hAnsi="Times New Roman" w:cs="Times New Roman"/>
          <w:sz w:val="24"/>
          <w:szCs w:val="24"/>
        </w:rPr>
        <w:t xml:space="preserve">          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 </w:t>
      </w:r>
    </w:p>
    <w:p w:rsidR="00EF1D0F" w:rsidRPr="00EF1D0F" w:rsidRDefault="00EF1D0F" w:rsidP="00EF1D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D0F">
        <w:rPr>
          <w:rFonts w:ascii="Times New Roman" w:hAnsi="Times New Roman" w:cs="Times New Roman"/>
          <w:sz w:val="24"/>
          <w:szCs w:val="24"/>
        </w:rPr>
        <w:t>По итогам заседания Комиссии приняты следующие решения:</w:t>
      </w:r>
    </w:p>
    <w:p w:rsidR="00EF1D0F" w:rsidRPr="00EF1D0F" w:rsidRDefault="00EF1D0F" w:rsidP="00EF1D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D0F">
        <w:rPr>
          <w:rFonts w:ascii="Times New Roman" w:hAnsi="Times New Roman" w:cs="Times New Roman"/>
          <w:sz w:val="24"/>
          <w:szCs w:val="24"/>
        </w:rPr>
        <w:t xml:space="preserve">         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F1D0F" w:rsidRPr="00EF1D0F" w:rsidRDefault="00EF1D0F" w:rsidP="00EF1D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D0F">
        <w:rPr>
          <w:rFonts w:ascii="Times New Roman" w:hAnsi="Times New Roman" w:cs="Times New Roman"/>
          <w:sz w:val="24"/>
          <w:szCs w:val="24"/>
        </w:rPr>
        <w:t xml:space="preserve">          2. По второму вопросу было принято следующее решение:</w:t>
      </w:r>
    </w:p>
    <w:p w:rsidR="006C005A" w:rsidRPr="006C005A" w:rsidRDefault="00EF1D0F" w:rsidP="006C00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2.1.</w:t>
      </w:r>
      <w:r w:rsidRPr="00EF1D0F">
        <w:rPr>
          <w:rFonts w:ascii="Times New Roman" w:hAnsi="Times New Roman" w:cs="Times New Roman"/>
          <w:sz w:val="24"/>
          <w:szCs w:val="24"/>
        </w:rPr>
        <w:t xml:space="preserve"> по одному работнику Комиссия решила: </w:t>
      </w:r>
      <w:r w:rsidR="006C005A" w:rsidRP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</w:t>
      </w:r>
      <w:r w:rsidR="006C005A" w:rsidRPr="006C005A">
        <w:t xml:space="preserve"> </w:t>
      </w:r>
      <w:r w:rsidR="006C005A" w:rsidRPr="006C005A">
        <w:rPr>
          <w:rFonts w:ascii="Times New Roman" w:hAnsi="Times New Roman" w:cs="Times New Roman"/>
          <w:sz w:val="24"/>
          <w:szCs w:val="24"/>
        </w:rPr>
        <w:t>ведущего специалиста-эксперта отдела назначения, перерасчета пенсий и социальных выплат</w:t>
      </w:r>
      <w:r w:rsidR="006C005A" w:rsidRP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входит осуществление  назначения страховых и государственных пенсий и социальных выплат.</w:t>
      </w:r>
    </w:p>
    <w:p w:rsidR="006C005A" w:rsidRPr="006C005A" w:rsidRDefault="006C005A" w:rsidP="006C00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 избежание возникновения конфликта интересов Комиссия  рекомендовала исключить полномочия у работника и данные функции возложить на другого специалиста по назначению социальной пенсии по инвалидности и установлении компенсационной выплаты за уход   начальнику отдела НПП и </w:t>
      </w:r>
      <w:proofErr w:type="gramStart"/>
      <w:r w:rsidRP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взять под личный контроль с последующим докладом работодателю. 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6C005A" w:rsidRPr="006C005A" w:rsidRDefault="00EF1D0F" w:rsidP="006C00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D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2.2.</w:t>
      </w:r>
      <w:r w:rsidR="006C005A">
        <w:rPr>
          <w:rFonts w:ascii="Times New Roman" w:hAnsi="Times New Roman" w:cs="Times New Roman"/>
          <w:sz w:val="24"/>
          <w:szCs w:val="24"/>
        </w:rPr>
        <w:t xml:space="preserve"> </w:t>
      </w:r>
      <w:r w:rsidRPr="00EF1D0F">
        <w:rPr>
          <w:rFonts w:ascii="Times New Roman" w:hAnsi="Times New Roman" w:cs="Times New Roman"/>
          <w:sz w:val="24"/>
          <w:szCs w:val="24"/>
        </w:rPr>
        <w:t xml:space="preserve">по второму работнику Комиссия решила: </w:t>
      </w:r>
      <w:r w:rsidRPr="00EF1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05A" w:rsidRP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в должностные обязанности </w:t>
      </w:r>
      <w:r w:rsid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</w:t>
      </w:r>
      <w:proofErr w:type="gramStart"/>
      <w:r w:rsid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ксперта</w:t>
      </w:r>
      <w:r w:rsidR="006C005A" w:rsidRP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 по назначению и выплате единовременной выплате средств пенсионных накоплений, учтенных в специальной части индивидуального лицевого счета не входят,  по изложенной ситуации возможность конфликта интересов существует.</w:t>
      </w:r>
    </w:p>
    <w:p w:rsidR="006C005A" w:rsidRPr="006C005A" w:rsidRDefault="006C005A" w:rsidP="006C00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Комиссия указывает на необходимость по назначению и выплате единовременной выплате средств пенсионных накоплений, учтенных в специальной части индивидуального лицевого </w:t>
      </w:r>
      <w:r w:rsidRP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счета </w:t>
      </w:r>
      <w:proofErr w:type="gramStart"/>
      <w:r w:rsidRP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ачальнику отдела назначения, перерасчета пенсий и социальных выплат   взять под личный контроль с последующим докладом работодателю.</w:t>
      </w:r>
    </w:p>
    <w:p w:rsidR="006C005A" w:rsidRDefault="006C005A" w:rsidP="006C00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6C005A" w:rsidRPr="006C005A" w:rsidRDefault="006C005A" w:rsidP="006C00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-2.3.</w:t>
      </w:r>
      <w:r w:rsidRP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третьему работнику Комиссия решила:</w:t>
      </w:r>
      <w:r w:rsidRP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несмотря на то, что в должностные обязанности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специалиста-эксперта</w:t>
      </w:r>
      <w:r w:rsidRP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по приему документов, а также назначению, проверке и выплате компенсационной выплаты не входят,  по изложенной ситуации возможность конфликта интересов существует.</w:t>
      </w:r>
    </w:p>
    <w:p w:rsidR="006C005A" w:rsidRPr="006C005A" w:rsidRDefault="006C005A" w:rsidP="006C00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Комиссия указывает на необходимость по приему документов, а также назначению, проверке и выплате компенсационной выплаты – начальнику отдела назначения, перерасчета пенсий и социальных выплат </w:t>
      </w:r>
      <w:bookmarkStart w:id="0" w:name="_GoBack"/>
      <w:bookmarkEnd w:id="0"/>
      <w:r w:rsidRP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взять под личный контроль с последующим докладом работодателю.</w:t>
      </w:r>
    </w:p>
    <w:p w:rsidR="006C005A" w:rsidRPr="006C005A" w:rsidRDefault="006C005A" w:rsidP="006C00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Комиссия указывает на необходимость принятия мер по недопущению  возможности возникновения конфликта интересов в дальнейшем.         </w:t>
      </w:r>
    </w:p>
    <w:p w:rsidR="006C005A" w:rsidRPr="006C005A" w:rsidRDefault="006C005A" w:rsidP="006C00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F1D0F" w:rsidRPr="00EF1D0F" w:rsidRDefault="00EF1D0F" w:rsidP="006C005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F1D0F" w:rsidRPr="00EF1D0F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20" w:rsidRDefault="00977220" w:rsidP="002B0C2E">
      <w:pPr>
        <w:spacing w:after="0" w:line="240" w:lineRule="auto"/>
      </w:pPr>
      <w:r>
        <w:separator/>
      </w:r>
    </w:p>
  </w:endnote>
  <w:end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977220" w:rsidRDefault="009772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0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220" w:rsidRDefault="009772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20" w:rsidRDefault="00977220" w:rsidP="002B0C2E">
      <w:pPr>
        <w:spacing w:after="0" w:line="240" w:lineRule="auto"/>
      </w:pPr>
      <w:r>
        <w:separator/>
      </w:r>
    </w:p>
  </w:footnote>
  <w:foot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52329"/>
    <w:multiLevelType w:val="hybridMultilevel"/>
    <w:tmpl w:val="8EE0C700"/>
    <w:lvl w:ilvl="0" w:tplc="61463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6491B"/>
    <w:rsid w:val="00071E47"/>
    <w:rsid w:val="0007424B"/>
    <w:rsid w:val="000808EE"/>
    <w:rsid w:val="00085C72"/>
    <w:rsid w:val="000866B9"/>
    <w:rsid w:val="00092EA0"/>
    <w:rsid w:val="00097ECD"/>
    <w:rsid w:val="000A679F"/>
    <w:rsid w:val="000A76DC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77B94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0E2C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365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B62AD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0AF6"/>
    <w:rsid w:val="00662DCE"/>
    <w:rsid w:val="00675FDF"/>
    <w:rsid w:val="00680749"/>
    <w:rsid w:val="00686A1F"/>
    <w:rsid w:val="00690005"/>
    <w:rsid w:val="0069503B"/>
    <w:rsid w:val="006A09DD"/>
    <w:rsid w:val="006C005A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3CEF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5727"/>
    <w:rsid w:val="00836026"/>
    <w:rsid w:val="00843F34"/>
    <w:rsid w:val="0085490A"/>
    <w:rsid w:val="00855BF7"/>
    <w:rsid w:val="00867459"/>
    <w:rsid w:val="0087531A"/>
    <w:rsid w:val="00876700"/>
    <w:rsid w:val="008778D8"/>
    <w:rsid w:val="00880774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1D14"/>
    <w:rsid w:val="00963984"/>
    <w:rsid w:val="009730FA"/>
    <w:rsid w:val="00976B94"/>
    <w:rsid w:val="00977220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23F2"/>
    <w:rsid w:val="00A009D4"/>
    <w:rsid w:val="00A10016"/>
    <w:rsid w:val="00A17902"/>
    <w:rsid w:val="00A17CC0"/>
    <w:rsid w:val="00A22454"/>
    <w:rsid w:val="00A35B69"/>
    <w:rsid w:val="00A43EC5"/>
    <w:rsid w:val="00A441B8"/>
    <w:rsid w:val="00A46E35"/>
    <w:rsid w:val="00A61985"/>
    <w:rsid w:val="00A73968"/>
    <w:rsid w:val="00A75E24"/>
    <w:rsid w:val="00A76A6B"/>
    <w:rsid w:val="00A946F0"/>
    <w:rsid w:val="00A94870"/>
    <w:rsid w:val="00AA43D4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576AD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5EB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3E1D"/>
    <w:rsid w:val="00DC078D"/>
    <w:rsid w:val="00DC5BCC"/>
    <w:rsid w:val="00DD05A4"/>
    <w:rsid w:val="00DE25C1"/>
    <w:rsid w:val="00DE3802"/>
    <w:rsid w:val="00DE3FF4"/>
    <w:rsid w:val="00DF2548"/>
    <w:rsid w:val="00DF273F"/>
    <w:rsid w:val="00E12139"/>
    <w:rsid w:val="00E1264C"/>
    <w:rsid w:val="00E1444D"/>
    <w:rsid w:val="00E242BD"/>
    <w:rsid w:val="00E6211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1D0F"/>
    <w:rsid w:val="00EF5603"/>
    <w:rsid w:val="00EF72E4"/>
    <w:rsid w:val="00F011C0"/>
    <w:rsid w:val="00F01EFA"/>
    <w:rsid w:val="00F02294"/>
    <w:rsid w:val="00F04C48"/>
    <w:rsid w:val="00F04CF6"/>
    <w:rsid w:val="00F054C8"/>
    <w:rsid w:val="00F221CD"/>
    <w:rsid w:val="00F30511"/>
    <w:rsid w:val="00F30DC7"/>
    <w:rsid w:val="00F34C9C"/>
    <w:rsid w:val="00F34D43"/>
    <w:rsid w:val="00F350E9"/>
    <w:rsid w:val="00F56A40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F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2">
    <w:name w:val="List 2"/>
    <w:basedOn w:val="a"/>
    <w:uiPriority w:val="99"/>
    <w:unhideWhenUsed/>
    <w:rsid w:val="00DE25C1"/>
    <w:pPr>
      <w:ind w:left="566" w:hanging="283"/>
      <w:contextualSpacing/>
    </w:pPr>
  </w:style>
  <w:style w:type="paragraph" w:styleId="aa">
    <w:name w:val="Body Text"/>
    <w:basedOn w:val="a"/>
    <w:link w:val="ab"/>
    <w:uiPriority w:val="99"/>
    <w:unhideWhenUsed/>
    <w:rsid w:val="00DE25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25C1"/>
  </w:style>
  <w:style w:type="paragraph" w:styleId="ac">
    <w:name w:val="Body Text Indent"/>
    <w:basedOn w:val="a"/>
    <w:link w:val="ad"/>
    <w:uiPriority w:val="99"/>
    <w:unhideWhenUsed/>
    <w:rsid w:val="00DE25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E25C1"/>
  </w:style>
  <w:style w:type="paragraph" w:styleId="ae">
    <w:name w:val="Body Text First Indent"/>
    <w:basedOn w:val="aa"/>
    <w:link w:val="af"/>
    <w:uiPriority w:val="99"/>
    <w:unhideWhenUsed/>
    <w:rsid w:val="00DE25C1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DE2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2">
    <w:name w:val="List 2"/>
    <w:basedOn w:val="a"/>
    <w:uiPriority w:val="99"/>
    <w:unhideWhenUsed/>
    <w:rsid w:val="00DE25C1"/>
    <w:pPr>
      <w:ind w:left="566" w:hanging="283"/>
      <w:contextualSpacing/>
    </w:pPr>
  </w:style>
  <w:style w:type="paragraph" w:styleId="aa">
    <w:name w:val="Body Text"/>
    <w:basedOn w:val="a"/>
    <w:link w:val="ab"/>
    <w:uiPriority w:val="99"/>
    <w:unhideWhenUsed/>
    <w:rsid w:val="00DE25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25C1"/>
  </w:style>
  <w:style w:type="paragraph" w:styleId="ac">
    <w:name w:val="Body Text Indent"/>
    <w:basedOn w:val="a"/>
    <w:link w:val="ad"/>
    <w:uiPriority w:val="99"/>
    <w:unhideWhenUsed/>
    <w:rsid w:val="00DE25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E25C1"/>
  </w:style>
  <w:style w:type="paragraph" w:styleId="ae">
    <w:name w:val="Body Text First Indent"/>
    <w:basedOn w:val="aa"/>
    <w:link w:val="af"/>
    <w:uiPriority w:val="99"/>
    <w:unhideWhenUsed/>
    <w:rsid w:val="00DE25C1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DE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36D6-DF30-4576-92A5-B58E441C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2020-09-09T13:00:00Z</cp:lastPrinted>
  <dcterms:created xsi:type="dcterms:W3CDTF">2020-10-27T08:47:00Z</dcterms:created>
  <dcterms:modified xsi:type="dcterms:W3CDTF">2020-10-27T08:47:00Z</dcterms:modified>
</cp:coreProperties>
</file>