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>УПФР в Чернянском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7012CE">
        <w:rPr>
          <w:rFonts w:ascii="Times New Roman" w:hAnsi="Times New Roman" w:cs="Times New Roman"/>
          <w:b/>
          <w:sz w:val="28"/>
          <w:szCs w:val="28"/>
        </w:rPr>
        <w:t>29</w:t>
      </w:r>
      <w:r w:rsidR="00DA3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179">
        <w:rPr>
          <w:rFonts w:ascii="Times New Roman" w:hAnsi="Times New Roman" w:cs="Times New Roman"/>
          <w:b/>
          <w:sz w:val="28"/>
          <w:szCs w:val="28"/>
        </w:rPr>
        <w:t>июня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17EE">
        <w:rPr>
          <w:rFonts w:ascii="Times New Roman" w:hAnsi="Times New Roman" w:cs="Times New Roman"/>
          <w:b/>
          <w:sz w:val="28"/>
          <w:szCs w:val="28"/>
        </w:rPr>
        <w:t>8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42" w:rsidRDefault="00A84842" w:rsidP="00A84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2CE">
        <w:rPr>
          <w:rFonts w:ascii="Times New Roman" w:hAnsi="Times New Roman" w:cs="Times New Roman"/>
          <w:sz w:val="28"/>
          <w:szCs w:val="28"/>
        </w:rPr>
        <w:t>29</w:t>
      </w:r>
      <w:r w:rsidR="005517EE">
        <w:rPr>
          <w:rFonts w:ascii="Times New Roman" w:hAnsi="Times New Roman" w:cs="Times New Roman"/>
          <w:sz w:val="28"/>
          <w:szCs w:val="28"/>
        </w:rPr>
        <w:t xml:space="preserve"> </w:t>
      </w:r>
      <w:r w:rsidR="000C5A70">
        <w:rPr>
          <w:rFonts w:ascii="Times New Roman" w:hAnsi="Times New Roman" w:cs="Times New Roman"/>
          <w:sz w:val="28"/>
          <w:szCs w:val="28"/>
        </w:rPr>
        <w:t xml:space="preserve"> </w:t>
      </w:r>
      <w:r w:rsidR="00885179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517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Управления ПФР в Чернянском районе по соблюдению требований к служебному поведению и урегулированию конфликта интересов (далее – Комиссия ПФР).</w:t>
      </w:r>
    </w:p>
    <w:p w:rsidR="00A84842" w:rsidRPr="00672D62" w:rsidRDefault="00A84842" w:rsidP="00A8484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A1DAB" w:rsidRPr="00AD226D" w:rsidRDefault="00A84842" w:rsidP="00142A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  <w:r w:rsidR="00F0247B" w:rsidRPr="00AD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A94" w:rsidRPr="00142A94" w:rsidRDefault="00142A94" w:rsidP="00142A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A9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012CE">
        <w:rPr>
          <w:rFonts w:ascii="Times New Roman" w:hAnsi="Times New Roman" w:cs="Times New Roman"/>
          <w:sz w:val="28"/>
          <w:szCs w:val="28"/>
        </w:rPr>
        <w:t>1</w:t>
      </w:r>
      <w:r w:rsidR="009E1E67">
        <w:rPr>
          <w:rFonts w:ascii="Times New Roman" w:hAnsi="Times New Roman" w:cs="Times New Roman"/>
          <w:sz w:val="28"/>
          <w:szCs w:val="28"/>
        </w:rPr>
        <w:t xml:space="preserve"> </w:t>
      </w:r>
      <w:r w:rsidRPr="00142A94">
        <w:rPr>
          <w:rFonts w:ascii="Times New Roman" w:hAnsi="Times New Roman" w:cs="Times New Roman"/>
          <w:sz w:val="28"/>
          <w:szCs w:val="28"/>
        </w:rPr>
        <w:t>уведомлени</w:t>
      </w:r>
      <w:r w:rsidR="007012CE">
        <w:rPr>
          <w:rFonts w:ascii="Times New Roman" w:hAnsi="Times New Roman" w:cs="Times New Roman"/>
          <w:sz w:val="28"/>
          <w:szCs w:val="28"/>
        </w:rPr>
        <w:t>я</w:t>
      </w:r>
      <w:r w:rsidR="000C5A70">
        <w:rPr>
          <w:rFonts w:ascii="Times New Roman" w:hAnsi="Times New Roman" w:cs="Times New Roman"/>
          <w:sz w:val="28"/>
          <w:szCs w:val="28"/>
        </w:rPr>
        <w:t xml:space="preserve"> </w:t>
      </w:r>
      <w:r w:rsidRPr="00142A94">
        <w:rPr>
          <w:rFonts w:ascii="Times New Roman" w:hAnsi="Times New Roman" w:cs="Times New Roman"/>
          <w:sz w:val="28"/>
          <w:szCs w:val="28"/>
        </w:rPr>
        <w:t xml:space="preserve"> работник</w:t>
      </w:r>
      <w:bookmarkStart w:id="0" w:name="_GoBack"/>
      <w:bookmarkEnd w:id="0"/>
      <w:r w:rsidR="007012CE">
        <w:rPr>
          <w:rFonts w:ascii="Times New Roman" w:hAnsi="Times New Roman" w:cs="Times New Roman"/>
          <w:sz w:val="28"/>
          <w:szCs w:val="28"/>
        </w:rPr>
        <w:t>а</w:t>
      </w:r>
      <w:r w:rsidR="000C5A70">
        <w:rPr>
          <w:rFonts w:ascii="Times New Roman" w:hAnsi="Times New Roman" w:cs="Times New Roman"/>
          <w:sz w:val="28"/>
          <w:szCs w:val="28"/>
        </w:rPr>
        <w:t xml:space="preserve"> </w:t>
      </w:r>
      <w:r w:rsidRPr="00142A94">
        <w:rPr>
          <w:rFonts w:ascii="Times New Roman" w:hAnsi="Times New Roman" w:cs="Times New Roman"/>
          <w:sz w:val="28"/>
          <w:szCs w:val="28"/>
        </w:rPr>
        <w:t xml:space="preserve"> работодателя о возможности возникновения конфликта интересов.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F295C" w:rsidRDefault="00142A94" w:rsidP="00962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 xml:space="preserve">2. </w:t>
      </w:r>
      <w:r w:rsidR="009625F7" w:rsidRPr="00672D62"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9625F7">
        <w:rPr>
          <w:rFonts w:ascii="Times New Roman" w:hAnsi="Times New Roman" w:cs="Times New Roman"/>
          <w:sz w:val="28"/>
          <w:szCs w:val="28"/>
        </w:rPr>
        <w:t xml:space="preserve"> было принято решение</w:t>
      </w:r>
      <w:r w:rsidR="007012CE">
        <w:rPr>
          <w:rFonts w:ascii="Times New Roman" w:hAnsi="Times New Roman" w:cs="Times New Roman"/>
          <w:sz w:val="28"/>
          <w:szCs w:val="28"/>
        </w:rPr>
        <w:t xml:space="preserve"> об </w:t>
      </w:r>
      <w:r w:rsidR="00786C2E">
        <w:rPr>
          <w:rFonts w:ascii="Times New Roman" w:hAnsi="Times New Roman" w:cs="Times New Roman"/>
          <w:sz w:val="28"/>
          <w:szCs w:val="28"/>
        </w:rPr>
        <w:t xml:space="preserve"> </w:t>
      </w:r>
      <w:r w:rsidR="007012CE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786C2E">
        <w:rPr>
          <w:rFonts w:ascii="Times New Roman" w:hAnsi="Times New Roman" w:cs="Times New Roman"/>
          <w:sz w:val="28"/>
          <w:szCs w:val="28"/>
        </w:rPr>
        <w:t>возможност</w:t>
      </w:r>
      <w:r w:rsidR="007012CE">
        <w:rPr>
          <w:rFonts w:ascii="Times New Roman" w:hAnsi="Times New Roman" w:cs="Times New Roman"/>
          <w:sz w:val="28"/>
          <w:szCs w:val="28"/>
        </w:rPr>
        <w:t>и</w:t>
      </w:r>
      <w:r w:rsidR="009625F7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="009625F7" w:rsidRPr="00672D62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7012CE">
        <w:rPr>
          <w:rFonts w:ascii="Times New Roman" w:hAnsi="Times New Roman" w:cs="Times New Roman"/>
          <w:sz w:val="28"/>
          <w:szCs w:val="28"/>
        </w:rPr>
        <w:t>.</w:t>
      </w:r>
    </w:p>
    <w:p w:rsidR="009625F7" w:rsidRPr="00672D62" w:rsidRDefault="006F295C" w:rsidP="00962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r w:rsidR="009625F7">
        <w:rPr>
          <w:rFonts w:ascii="Times New Roman" w:hAnsi="Times New Roman" w:cs="Times New Roman"/>
          <w:sz w:val="28"/>
          <w:szCs w:val="28"/>
        </w:rPr>
        <w:t xml:space="preserve">  Комиссия указывает на </w:t>
      </w:r>
      <w:r w:rsidR="009625F7" w:rsidRPr="00672D6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9625F7">
        <w:rPr>
          <w:rFonts w:ascii="Times New Roman" w:hAnsi="Times New Roman" w:cs="Times New Roman"/>
          <w:sz w:val="28"/>
          <w:szCs w:val="28"/>
        </w:rPr>
        <w:t>ь</w:t>
      </w:r>
      <w:r w:rsidR="009625F7" w:rsidRPr="00672D62">
        <w:rPr>
          <w:rFonts w:ascii="Times New Roman" w:hAnsi="Times New Roman" w:cs="Times New Roman"/>
          <w:sz w:val="28"/>
          <w:szCs w:val="28"/>
        </w:rPr>
        <w:t xml:space="preserve"> принятия работником мер по недопущению любой возможности возникновения конфликта интересов в дальнейшем.    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47B" w:rsidRDefault="00F0247B" w:rsidP="00F0247B">
      <w:pPr>
        <w:rPr>
          <w:rFonts w:ascii="Times New Roman" w:hAnsi="Times New Roman" w:cs="Times New Roman"/>
          <w:sz w:val="28"/>
          <w:szCs w:val="28"/>
        </w:rPr>
      </w:pPr>
    </w:p>
    <w:p w:rsidR="00A84842" w:rsidRPr="00672D62" w:rsidRDefault="00A84842" w:rsidP="00A848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4842" w:rsidRPr="00672D62" w:rsidRDefault="00A84842" w:rsidP="00A848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84842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E0C6E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24</cp:revision>
  <cp:lastPrinted>2018-06-29T05:15:00Z</cp:lastPrinted>
  <dcterms:created xsi:type="dcterms:W3CDTF">2016-08-03T13:07:00Z</dcterms:created>
  <dcterms:modified xsi:type="dcterms:W3CDTF">2018-06-29T05:31:00Z</dcterms:modified>
</cp:coreProperties>
</file>