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1D0" w:rsidRPr="00441004" w:rsidRDefault="004C192C" w:rsidP="006F21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4100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Памятка для страхователей</w:t>
      </w:r>
    </w:p>
    <w:p w:rsidR="006561F5" w:rsidRPr="00441004" w:rsidRDefault="004C192C" w:rsidP="006F21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4100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применяющих специальный налоговый режим «Автоматизированная упрощенная система налогообложения»</w:t>
      </w:r>
    </w:p>
    <w:p w:rsidR="00C563E5" w:rsidRPr="00441004" w:rsidRDefault="00C563E5" w:rsidP="006F21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049B2" w:rsidRPr="00441004" w:rsidRDefault="006049B2" w:rsidP="004755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4100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Уважаемый страхователь!</w:t>
      </w:r>
    </w:p>
    <w:p w:rsidR="00D64E2A" w:rsidRPr="00441004" w:rsidRDefault="00673B44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0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D64E2A" w:rsidRPr="00441004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Законом Брянской области от 29.11.2024 № 89-З «О введении в действие специального</w:t>
      </w:r>
      <w:r w:rsidR="006F21D0" w:rsidRPr="004410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налогового режима «</w:t>
      </w:r>
      <w:r w:rsidR="00D64E2A" w:rsidRPr="00441004">
        <w:rPr>
          <w:rFonts w:ascii="Times New Roman" w:hAnsi="Times New Roman" w:cs="Times New Roman"/>
          <w:sz w:val="28"/>
          <w:szCs w:val="28"/>
          <w:shd w:val="clear" w:color="auto" w:fill="FFFFFF"/>
        </w:rPr>
        <w:t>Автоматизированная упрощенная система налогообложения» (далее – режим АУСН) Брянская область участвует в эксперименте по вв</w:t>
      </w:r>
      <w:r w:rsidR="006049B2" w:rsidRPr="00441004">
        <w:rPr>
          <w:rFonts w:ascii="Times New Roman" w:hAnsi="Times New Roman" w:cs="Times New Roman"/>
          <w:sz w:val="28"/>
          <w:szCs w:val="28"/>
          <w:shd w:val="clear" w:color="auto" w:fill="FFFFFF"/>
        </w:rPr>
        <w:t>едению режима АУСН с 01.01.2025.</w:t>
      </w:r>
    </w:p>
    <w:p w:rsidR="004C192C" w:rsidRPr="00441004" w:rsidRDefault="00673B44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="004C192C" w:rsidRPr="0044100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страхователей, применяющих специальный налоговый режим «Автоматизированная упрощенная система налогообложения», установлен фиксированный размер страхового взноса на обязательное социальное страхование от несчастных случаев на производстве и профессиональных заболеваний (далее – страховой взнос), который подлежит ежегодной индексации с 1 января соответствующего года с учетом роста средней заработной платы в Российской Федерации и устанавливается ежегодно Правительством Российской Федерации.</w:t>
      </w:r>
      <w:proofErr w:type="gramEnd"/>
    </w:p>
    <w:p w:rsidR="004C192C" w:rsidRPr="00441004" w:rsidRDefault="00673B44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="0006522D" w:rsidRPr="005A4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01.01.2026 </w:t>
      </w:r>
      <w:r w:rsidR="004C192C" w:rsidRPr="005A4F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</w:t>
      </w:r>
      <w:r w:rsidR="00A957E1" w:rsidRPr="005A4FCB">
        <w:rPr>
          <w:rFonts w:ascii="Times New Roman" w:eastAsia="Times New Roman" w:hAnsi="Times New Roman" w:cs="Times New Roman"/>
          <w:sz w:val="28"/>
          <w:szCs w:val="28"/>
          <w:lang w:eastAsia="ru-RU"/>
        </w:rPr>
        <w:t>ьства Российской Федерации от 01.11.2025</w:t>
      </w:r>
      <w:r w:rsidR="004C192C" w:rsidRPr="005A4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957E1" w:rsidRPr="005A4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1729</w:t>
      </w:r>
      <w:r w:rsidR="004C192C" w:rsidRPr="005A4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57E1" w:rsidRPr="005A4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индексации фиксированного размера страховых взносов на обязательное социальное страхование от несчастных случаев на производстве и профессиональных заболеваний, уплачиваемых страхователями, применяющими специальный налоговый режим «Автоматизированная упрощенная система налогообложения» </w:t>
      </w:r>
      <w:r w:rsidR="004C192C" w:rsidRPr="005A4FC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</w:t>
      </w:r>
      <w:r w:rsidR="00A957E1" w:rsidRPr="005A4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 страховой взнос в размере </w:t>
      </w:r>
      <w:r w:rsidR="00A957E1" w:rsidRPr="005A4F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2 959 </w:t>
      </w:r>
      <w:r w:rsidR="004C192C" w:rsidRPr="005A4F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рублей в год</w:t>
      </w:r>
      <w:r w:rsidR="004C192C" w:rsidRPr="005A4FCB">
        <w:rPr>
          <w:rFonts w:ascii="Times New Roman" w:eastAsia="Times New Roman" w:hAnsi="Times New Roman" w:cs="Times New Roman"/>
          <w:sz w:val="28"/>
          <w:szCs w:val="28"/>
          <w:lang w:eastAsia="ru-RU"/>
        </w:rPr>
        <w:t>, уплата которого производится ежемесячно в размере 1/12 (</w:t>
      </w:r>
      <w:r w:rsidR="004C192C" w:rsidRPr="005A4F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ежемесячный платеж составляет </w:t>
      </w:r>
      <w:r w:rsidR="00A957E1" w:rsidRPr="005A4F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246,58</w:t>
      </w:r>
      <w:r w:rsidR="004C192C" w:rsidRPr="005A4F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руб</w:t>
      </w:r>
      <w:proofErr w:type="gramEnd"/>
      <w:r w:rsidR="004C192C" w:rsidRPr="005A4F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4C192C" w:rsidRPr="005A4FC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C192C" w:rsidRPr="00441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192C" w:rsidRPr="004755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срок не позднее 15-го числа</w:t>
      </w:r>
      <w:r w:rsidR="004C192C" w:rsidRPr="00441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календарного месяца, следующего за календарным месяцем, за который начисляются страховые взносы. Если указанный срок уплаты приходится на день, признаваемый в соответствии с законодательством Российской Федерации выходным или нерабочим праздничным днем, днем окончания срока считается следующий за ним рабочий день.</w:t>
      </w:r>
    </w:p>
    <w:p w:rsidR="004C192C" w:rsidRPr="00441004" w:rsidRDefault="00673B44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C192C" w:rsidRPr="004410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Страхователю, прекратившему применение режима АУСН, устанавливается стр</w:t>
      </w:r>
      <w:r w:rsidR="006F21D0" w:rsidRPr="00441004">
        <w:rPr>
          <w:rFonts w:ascii="Times New Roman" w:eastAsia="Times New Roman" w:hAnsi="Times New Roman" w:cs="Times New Roman"/>
          <w:sz w:val="28"/>
          <w:szCs w:val="28"/>
          <w:lang w:eastAsia="ru-RU"/>
        </w:rPr>
        <w:t>аховой тариф в соответствии с пунктом 1 статьи</w:t>
      </w:r>
      <w:r w:rsidR="004C192C" w:rsidRPr="00441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 Федерального закона от 24.07.1998 № 125-ФЗ «Об обязательном социальном страховании от несчастных случаев на производстве и профессиональных заболеваний» (далее – Федеральный закон №125-ФЗ), начиная с месяца прекращения применения указанного налогового режима.</w:t>
      </w:r>
    </w:p>
    <w:p w:rsidR="006F21D0" w:rsidRPr="00441004" w:rsidRDefault="006F21D0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192C" w:rsidRPr="00441004" w:rsidRDefault="004C192C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0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Страхователи, применяющие АУСН, освобождены:</w:t>
      </w:r>
    </w:p>
    <w:p w:rsidR="004C192C" w:rsidRPr="00441004" w:rsidRDefault="004C192C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004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от обязанности по представлению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в составе формы ЕФС-1, предусмотренной статьей 8 Федерального закона от 01.04.1996 №27-ФЗ «Об индивидуальном (персонифицированном) учете в системах обязательного пенсионного страхования и обязательного социального страхования»;</w:t>
      </w:r>
    </w:p>
    <w:p w:rsidR="004C192C" w:rsidRPr="00441004" w:rsidRDefault="004C192C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0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от проведения в отношении них камеральных и выездных проверок (за исключением проверок, предметом которых являются полнота и достоверность представляемых страхователями и застрахованными сведений и документов, необходимых для назначения и выплаты страхового обеспечения);</w:t>
      </w:r>
    </w:p>
    <w:p w:rsidR="006F21D0" w:rsidRPr="00441004" w:rsidRDefault="006F21D0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192C" w:rsidRPr="00441004" w:rsidRDefault="004C192C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0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Страхователям, применяющим режим АУСН, не предоставляются (не устанавливаются):</w:t>
      </w:r>
    </w:p>
    <w:p w:rsidR="004C192C" w:rsidRPr="00441004" w:rsidRDefault="004C192C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004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отсрочки (рассрочки) по уплате страховых взносов на обязательное социальное страхование от несчастных случаев на производстве и профессиональных заболеваний;</w:t>
      </w:r>
    </w:p>
    <w:p w:rsidR="004C192C" w:rsidRPr="00441004" w:rsidRDefault="004C192C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004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скидки и надбавки к страховому тарифу;</w:t>
      </w:r>
    </w:p>
    <w:p w:rsidR="004C192C" w:rsidRPr="00441004" w:rsidRDefault="004C192C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004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финансовое обеспечение предупредительных мер по сокращению производственного травматизма и профессиональных заболеваний работников не осуществляется.</w:t>
      </w:r>
    </w:p>
    <w:p w:rsidR="006F21D0" w:rsidRPr="00441004" w:rsidRDefault="006F21D0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192C" w:rsidRPr="00441004" w:rsidRDefault="004C192C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0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 наличии наемных работников страхователи, применяющие АУСН, представляют в территориальный орган Фонд</w:t>
      </w:r>
      <w:r w:rsidR="008D14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4410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4C192C" w:rsidRPr="00441004" w:rsidRDefault="004C192C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004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сведения о трудовой деятельности (подраздел 1.1. подраздела 1 формы ЕФС-1);</w:t>
      </w:r>
    </w:p>
    <w:p w:rsidR="004C192C" w:rsidRPr="00441004" w:rsidRDefault="004C192C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004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сведения о страховом стаже (подраздел 1.2 подраздела 1 формы ЕФС-1). Согласно Федеральному закону от 01.04.1996 № 27-ФЗ «Об индивидуальном (персонифицированном) учете в системах обязательного пенсионного страхования и обязательного социального страхования» (далее – Закон 27-ФЗ) сведения о стаже представляются страхователями-работодателями в отношении отдельных категорий застрахованных лиц, определенных пунктом 3 статьи 11 Закона 27-ФЗ.</w:t>
      </w:r>
    </w:p>
    <w:p w:rsidR="006F21D0" w:rsidRPr="00441004" w:rsidRDefault="006F21D0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192C" w:rsidRDefault="004C192C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10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Реквизиты для уплаты страховых взносов на обязательное социальное страхование от несчастных случаев на производстве и профессиональных заболеваний страхователями, применяющими АУСН:</w:t>
      </w:r>
    </w:p>
    <w:p w:rsidR="006171E9" w:rsidRPr="00441004" w:rsidRDefault="006171E9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3"/>
        <w:gridCol w:w="6552"/>
      </w:tblGrid>
      <w:tr w:rsidR="006171E9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71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Получатель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УФК по Брянской области (ОСФР по Брянской области, </w:t>
            </w:r>
            <w:proofErr w:type="gramStart"/>
            <w:r w:rsidRPr="00617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617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/с 04274Ф27010)</w:t>
            </w:r>
          </w:p>
        </w:tc>
      </w:tr>
      <w:tr w:rsidR="006171E9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71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3201002268</w:t>
            </w:r>
          </w:p>
        </w:tc>
      </w:tr>
      <w:tr w:rsidR="006171E9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71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325701001</w:t>
            </w:r>
          </w:p>
        </w:tc>
      </w:tr>
      <w:tr w:rsidR="006171E9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71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номер счета получателя (</w:t>
            </w:r>
            <w:proofErr w:type="gramStart"/>
            <w:r w:rsidRPr="006171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proofErr w:type="gramEnd"/>
            <w:r w:rsidRPr="006171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/с)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03100643000000012700</w:t>
            </w:r>
          </w:p>
        </w:tc>
      </w:tr>
      <w:tr w:rsidR="006171E9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71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БИК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042202121</w:t>
            </w:r>
          </w:p>
        </w:tc>
      </w:tr>
      <w:tr w:rsidR="006171E9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71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Банк получателя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ОКЦ № 1 Волго-Вятского ГУ Банка России//УФК по Брянской области, г. Брянск  </w:t>
            </w:r>
          </w:p>
        </w:tc>
      </w:tr>
      <w:tr w:rsidR="006171E9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71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Номер счета банка получателя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40102810745370000121</w:t>
            </w:r>
          </w:p>
        </w:tc>
      </w:tr>
      <w:tr w:rsidR="006171E9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71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ОКТМО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71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15701000</w:t>
            </w:r>
          </w:p>
        </w:tc>
      </w:tr>
      <w:tr w:rsidR="006171E9" w:rsidRPr="00AE3F09" w:rsidTr="008D0354">
        <w:tc>
          <w:tcPr>
            <w:tcW w:w="0" w:type="auto"/>
            <w:shd w:val="clear" w:color="auto" w:fill="FFFFFF"/>
            <w:vAlign w:val="center"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71E9">
              <w:rPr>
                <w:rFonts w:ascii="Times New Roman" w:hAnsi="Times New Roman" w:cs="Times New Roman"/>
                <w:b/>
                <w:sz w:val="28"/>
                <w:szCs w:val="28"/>
              </w:rPr>
              <w:t>КБК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6171E9" w:rsidRPr="006171E9" w:rsidRDefault="006171E9" w:rsidP="008D035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1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79710212000061000160</w:t>
            </w:r>
          </w:p>
        </w:tc>
      </w:tr>
    </w:tbl>
    <w:p w:rsidR="006F21D0" w:rsidRPr="00441004" w:rsidRDefault="006F21D0" w:rsidP="00475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8F2CFF" w:rsidRPr="008F2CFF" w:rsidRDefault="008F2CFF" w:rsidP="008F2C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C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 необходимую консультацию и информационную  поддержку можно, позвонив по  единому  многоканальному региональному  номеру  телефона для страхователей - 8(4832)77-06-79. График работы: понедельник-четверг - с 8:30 до 17:30, пятница - с 8:30 до 16:15, без перерыва.</w:t>
      </w:r>
    </w:p>
    <w:p w:rsidR="008F2CFF" w:rsidRPr="008F2CFF" w:rsidRDefault="008F2CFF" w:rsidP="008F2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8F2CFF" w:rsidRPr="008F2CFF" w:rsidRDefault="008F2CFF" w:rsidP="008F2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Кроме того, для дистанционного обслуживания страхователей на Интернет – </w:t>
      </w:r>
      <w:proofErr w:type="gramStart"/>
      <w:r w:rsidRPr="008F2C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портале</w:t>
      </w:r>
      <w:proofErr w:type="gramEnd"/>
      <w:r w:rsidRPr="008F2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Социального фонда России создана «Экспертная система (база знаний) для консультационной поддержки страхователей». </w:t>
      </w:r>
    </w:p>
    <w:p w:rsidR="008F2CFF" w:rsidRPr="008F2CFF" w:rsidRDefault="008F2CFF" w:rsidP="008F2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CFF" w:rsidRPr="008F2CFF" w:rsidRDefault="008F2CFF" w:rsidP="008F2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CF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375E724C" wp14:editId="3D53A773">
                <wp:simplePos x="0" y="0"/>
                <wp:positionH relativeFrom="column">
                  <wp:posOffset>4632325</wp:posOffset>
                </wp:positionH>
                <wp:positionV relativeFrom="paragraph">
                  <wp:posOffset>327025</wp:posOffset>
                </wp:positionV>
                <wp:extent cx="154305" cy="0"/>
                <wp:effectExtent l="0" t="76200" r="17145" b="11430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543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364.75pt;margin-top:25.75pt;width:12.1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" strokecolor="#4a7ebb">
                <v:stroke endarrow="open"/>
                <o:lock v:ext="edit" shapetype="f"/>
              </v:shape>
            </w:pict>
          </mc:Fallback>
        </mc:AlternateContent>
      </w:r>
      <w:r w:rsidRPr="008F2CF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 wp14:anchorId="4D4BB873" wp14:editId="6CEFED2A">
                <wp:simplePos x="0" y="0"/>
                <wp:positionH relativeFrom="column">
                  <wp:posOffset>1265200</wp:posOffset>
                </wp:positionH>
                <wp:positionV relativeFrom="paragraph">
                  <wp:posOffset>507617</wp:posOffset>
                </wp:positionV>
                <wp:extent cx="228600" cy="0"/>
                <wp:effectExtent l="0" t="76200" r="19050" b="11430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99.6pt;margin-top:39.95pt;width:18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" strokecolor="#4a7ebb">
                <v:stroke endarrow="open"/>
                <o:lock v:ext="edit" shapetype="f"/>
              </v:shape>
            </w:pict>
          </mc:Fallback>
        </mc:AlternateContent>
      </w:r>
      <w:r w:rsidRPr="008F2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Перейти к базе знаний СФР можно на странице Отделения СФР</w:t>
      </w:r>
      <w:r w:rsidR="00EC6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Брянской области в разделе  </w:t>
      </w:r>
      <w:r w:rsidRPr="008F2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«Страхователям»   </w:t>
      </w:r>
      <w:r w:rsidR="00EC6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 w:rsidRPr="008F2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«Поддержка работодателей»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2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«Экспертная система (база знаний) для консультационной поддержки страхователей».</w:t>
      </w:r>
    </w:p>
    <w:p w:rsidR="006F21D0" w:rsidRPr="006F21D0" w:rsidRDefault="006F21D0" w:rsidP="006F2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F21D0" w:rsidRPr="006F21D0" w:rsidRDefault="006F21D0" w:rsidP="006F21D0">
      <w:pPr>
        <w:pStyle w:val="a3"/>
        <w:jc w:val="right"/>
        <w:rPr>
          <w:b/>
          <w:sz w:val="28"/>
          <w:szCs w:val="28"/>
        </w:rPr>
      </w:pPr>
      <w:r w:rsidRPr="006F21D0">
        <w:rPr>
          <w:b/>
          <w:sz w:val="28"/>
          <w:szCs w:val="28"/>
        </w:rPr>
        <w:t xml:space="preserve">Отделение  Фонда пенсионного и социального страхования </w:t>
      </w:r>
    </w:p>
    <w:p w:rsidR="006F21D0" w:rsidRPr="006F21D0" w:rsidRDefault="006F21D0" w:rsidP="006F21D0">
      <w:pPr>
        <w:pStyle w:val="a3"/>
        <w:jc w:val="right"/>
        <w:rPr>
          <w:b/>
          <w:sz w:val="28"/>
          <w:szCs w:val="28"/>
        </w:rPr>
      </w:pPr>
      <w:r w:rsidRPr="006F21D0">
        <w:rPr>
          <w:b/>
          <w:sz w:val="28"/>
          <w:szCs w:val="28"/>
        </w:rPr>
        <w:t>Российской Федерации по Брянской области</w:t>
      </w:r>
    </w:p>
    <w:p w:rsidR="006F21D0" w:rsidRPr="006F21D0" w:rsidRDefault="006F21D0" w:rsidP="006F21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21D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F21D0" w:rsidRPr="006F2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0C0"/>
    <w:rsid w:val="000446A5"/>
    <w:rsid w:val="0006522D"/>
    <w:rsid w:val="003B6006"/>
    <w:rsid w:val="00441004"/>
    <w:rsid w:val="00475569"/>
    <w:rsid w:val="004C192C"/>
    <w:rsid w:val="00531AAE"/>
    <w:rsid w:val="005430C0"/>
    <w:rsid w:val="005A4FCB"/>
    <w:rsid w:val="005D4B23"/>
    <w:rsid w:val="005F36EF"/>
    <w:rsid w:val="006049B2"/>
    <w:rsid w:val="006171E9"/>
    <w:rsid w:val="006561F5"/>
    <w:rsid w:val="00673B44"/>
    <w:rsid w:val="006D37C6"/>
    <w:rsid w:val="006F21D0"/>
    <w:rsid w:val="008D14D3"/>
    <w:rsid w:val="008F2CFF"/>
    <w:rsid w:val="0097610C"/>
    <w:rsid w:val="00A957E1"/>
    <w:rsid w:val="00BD3FF2"/>
    <w:rsid w:val="00C563E5"/>
    <w:rsid w:val="00C56F33"/>
    <w:rsid w:val="00D64E2A"/>
    <w:rsid w:val="00E76F00"/>
    <w:rsid w:val="00EC6A90"/>
    <w:rsid w:val="00EF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F21D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F21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6F2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6F2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F21D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F21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6F2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6F2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2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7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Колачева Анастасия Васильевна</dc:creator>
  <cp:lastModifiedBy>Белаш Наталия Николаевна</cp:lastModifiedBy>
  <cp:revision>20</cp:revision>
  <dcterms:created xsi:type="dcterms:W3CDTF">2025-07-17T09:31:00Z</dcterms:created>
  <dcterms:modified xsi:type="dcterms:W3CDTF">2026-09-15T10:15:00Z</dcterms:modified>
</cp:coreProperties>
</file>