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11" w:rsidRDefault="00190711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D64029" w:rsidRPr="00D64029" w:rsidRDefault="00D64029" w:rsidP="00582FEA">
      <w:pPr>
        <w:shd w:val="clear" w:color="auto" w:fill="FFFFFF"/>
        <w:spacing w:after="0" w:line="240" w:lineRule="auto"/>
        <w:ind w:left="6663" w:right="5"/>
        <w:rPr>
          <w:rFonts w:ascii="Times New Roman" w:hAnsi="Times New Roman" w:cs="Times New Roman"/>
          <w:color w:val="323232"/>
          <w:spacing w:val="-10"/>
          <w:sz w:val="28"/>
          <w:szCs w:val="28"/>
        </w:rPr>
      </w:pPr>
      <w:r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УТВЕРЖДАЮ</w:t>
      </w:r>
    </w:p>
    <w:p w:rsidR="00D64029" w:rsidRPr="00D64029" w:rsidRDefault="00D64029" w:rsidP="00582FEA">
      <w:pPr>
        <w:shd w:val="clear" w:color="auto" w:fill="FFFFFF"/>
        <w:spacing w:after="0" w:line="240" w:lineRule="auto"/>
        <w:ind w:left="6663" w:right="5"/>
        <w:rPr>
          <w:rFonts w:ascii="Times New Roman" w:hAnsi="Times New Roman" w:cs="Times New Roman"/>
          <w:color w:val="323232"/>
          <w:spacing w:val="-10"/>
          <w:sz w:val="28"/>
          <w:szCs w:val="28"/>
        </w:rPr>
      </w:pPr>
      <w:r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Управляющий О</w:t>
      </w:r>
      <w:r w:rsidR="00C70E16">
        <w:rPr>
          <w:rFonts w:ascii="Times New Roman" w:hAnsi="Times New Roman" w:cs="Times New Roman"/>
          <w:color w:val="323232"/>
          <w:spacing w:val="-10"/>
          <w:sz w:val="28"/>
          <w:szCs w:val="28"/>
        </w:rPr>
        <w:t>С</w:t>
      </w:r>
      <w:r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ФР</w:t>
      </w:r>
    </w:p>
    <w:p w:rsidR="00D64029" w:rsidRPr="00D64029" w:rsidRDefault="00D64029" w:rsidP="00582FEA">
      <w:pPr>
        <w:shd w:val="clear" w:color="auto" w:fill="FFFFFF"/>
        <w:spacing w:after="0" w:line="240" w:lineRule="auto"/>
        <w:ind w:left="6663" w:right="5"/>
        <w:rPr>
          <w:rFonts w:ascii="Times New Roman" w:hAnsi="Times New Roman" w:cs="Times New Roman"/>
          <w:color w:val="323232"/>
          <w:spacing w:val="-10"/>
          <w:sz w:val="28"/>
          <w:szCs w:val="28"/>
        </w:rPr>
      </w:pPr>
      <w:r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по Брянской области</w:t>
      </w:r>
    </w:p>
    <w:p w:rsidR="00A27609" w:rsidRDefault="00A27609" w:rsidP="00582FEA">
      <w:pPr>
        <w:shd w:val="clear" w:color="auto" w:fill="FFFFFF"/>
        <w:spacing w:after="0" w:line="240" w:lineRule="auto"/>
        <w:ind w:left="6663" w:right="5"/>
        <w:rPr>
          <w:rFonts w:ascii="Times New Roman" w:hAnsi="Times New Roman" w:cs="Times New Roman"/>
          <w:color w:val="323232"/>
          <w:spacing w:val="-10"/>
          <w:sz w:val="28"/>
          <w:szCs w:val="28"/>
        </w:rPr>
      </w:pPr>
    </w:p>
    <w:p w:rsidR="00D64029" w:rsidRPr="00D64029" w:rsidRDefault="006601D1" w:rsidP="00582FEA">
      <w:pPr>
        <w:shd w:val="clear" w:color="auto" w:fill="FFFFFF"/>
        <w:spacing w:after="0" w:line="240" w:lineRule="auto"/>
        <w:ind w:left="6663" w:right="5"/>
        <w:rPr>
          <w:rFonts w:ascii="Times New Roman" w:hAnsi="Times New Roman" w:cs="Times New Roman"/>
          <w:color w:val="323232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323232"/>
          <w:spacing w:val="-10"/>
          <w:sz w:val="28"/>
          <w:szCs w:val="28"/>
        </w:rPr>
        <w:t xml:space="preserve">__________ </w:t>
      </w:r>
      <w:r w:rsidR="00D64029"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Т.А.</w:t>
      </w:r>
      <w:r w:rsidR="00A27609">
        <w:rPr>
          <w:rFonts w:ascii="Times New Roman" w:hAnsi="Times New Roman" w:cs="Times New Roman"/>
          <w:color w:val="323232"/>
          <w:spacing w:val="-10"/>
          <w:sz w:val="28"/>
          <w:szCs w:val="28"/>
        </w:rPr>
        <w:t xml:space="preserve"> </w:t>
      </w:r>
      <w:r w:rsidR="00D64029"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Серяк</w:t>
      </w:r>
    </w:p>
    <w:p w:rsidR="00D64029" w:rsidRPr="00D64029" w:rsidRDefault="00A27609" w:rsidP="00582FEA">
      <w:pPr>
        <w:shd w:val="clear" w:color="auto" w:fill="FFFFFF"/>
        <w:spacing w:after="0" w:line="240" w:lineRule="auto"/>
        <w:ind w:left="6663" w:right="5"/>
        <w:rPr>
          <w:rFonts w:ascii="Times New Roman" w:hAnsi="Times New Roman" w:cs="Times New Roman"/>
          <w:color w:val="323232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323232"/>
          <w:spacing w:val="-10"/>
          <w:sz w:val="28"/>
          <w:szCs w:val="28"/>
        </w:rPr>
        <w:t xml:space="preserve">«___» </w:t>
      </w:r>
      <w:r w:rsidR="00582FEA">
        <w:rPr>
          <w:rFonts w:ascii="Times New Roman" w:hAnsi="Times New Roman" w:cs="Times New Roman"/>
          <w:color w:val="323232"/>
          <w:spacing w:val="-10"/>
          <w:sz w:val="28"/>
          <w:szCs w:val="28"/>
        </w:rPr>
        <w:t>__________</w:t>
      </w:r>
      <w:r>
        <w:rPr>
          <w:rFonts w:ascii="Times New Roman" w:hAnsi="Times New Roman" w:cs="Times New Roman"/>
          <w:color w:val="323232"/>
          <w:spacing w:val="-10"/>
          <w:sz w:val="28"/>
          <w:szCs w:val="28"/>
        </w:rPr>
        <w:t xml:space="preserve"> </w:t>
      </w:r>
      <w:r w:rsidR="00D64029"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202</w:t>
      </w:r>
      <w:r>
        <w:rPr>
          <w:rFonts w:ascii="Times New Roman" w:hAnsi="Times New Roman" w:cs="Times New Roman"/>
          <w:color w:val="323232"/>
          <w:spacing w:val="-10"/>
          <w:sz w:val="28"/>
          <w:szCs w:val="28"/>
        </w:rPr>
        <w:t xml:space="preserve">3 </w:t>
      </w:r>
      <w:r w:rsidR="00D64029" w:rsidRPr="00D64029">
        <w:rPr>
          <w:rFonts w:ascii="Times New Roman" w:hAnsi="Times New Roman" w:cs="Times New Roman"/>
          <w:color w:val="323232"/>
          <w:spacing w:val="-10"/>
          <w:sz w:val="28"/>
          <w:szCs w:val="28"/>
        </w:rPr>
        <w:t>г</w:t>
      </w:r>
      <w:r w:rsidR="006601D1">
        <w:rPr>
          <w:rFonts w:ascii="Times New Roman" w:hAnsi="Times New Roman" w:cs="Times New Roman"/>
          <w:color w:val="323232"/>
          <w:spacing w:val="-10"/>
          <w:sz w:val="28"/>
          <w:szCs w:val="28"/>
        </w:rPr>
        <w:t>ода</w:t>
      </w:r>
    </w:p>
    <w:p w:rsidR="00D64029" w:rsidRDefault="00D64029" w:rsidP="00D64029">
      <w:pPr>
        <w:shd w:val="clear" w:color="auto" w:fill="FFFFFF"/>
        <w:spacing w:after="0"/>
        <w:ind w:left="6663" w:right="5"/>
        <w:rPr>
          <w:color w:val="323232"/>
          <w:spacing w:val="-10"/>
          <w:sz w:val="29"/>
          <w:szCs w:val="29"/>
        </w:rPr>
      </w:pPr>
    </w:p>
    <w:p w:rsidR="00D64029" w:rsidRDefault="00D64029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07D" w:rsidRPr="0070607D" w:rsidRDefault="0070607D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060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ПОЛОЖЕНИЕ</w:t>
      </w:r>
    </w:p>
    <w:p w:rsidR="0070607D" w:rsidRDefault="0070607D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 </w:t>
      </w:r>
      <w:r w:rsidR="00A276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Отделе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кадров Отделения </w:t>
      </w:r>
      <w:r w:rsidR="00C70E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Фонда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енсионного</w:t>
      </w:r>
      <w:r w:rsidR="00C70E1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и социального страхования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Российской Федерации по Брянской области</w:t>
      </w:r>
    </w:p>
    <w:p w:rsidR="0070607D" w:rsidRDefault="0070607D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5999" w:rsidRDefault="00F85999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.Общие положения</w:t>
      </w:r>
    </w:p>
    <w:p w:rsidR="00F85999" w:rsidRPr="0070607D" w:rsidRDefault="00F85999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0607D" w:rsidRDefault="0070607D" w:rsidP="007060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A2760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кадров (далее - </w:t>
      </w:r>
      <w:r w:rsidR="00A2760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является структурным подразделением </w:t>
      </w:r>
      <w:r w:rsidR="00A2760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Отделения Фонда пенсионного и социального страхования</w:t>
      </w:r>
      <w:r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 по Брянской области (далее – О</w:t>
      </w:r>
      <w:r w:rsidR="000B1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тделение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>СФР</w:t>
      </w:r>
      <w:r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70607D" w:rsidRDefault="00F85999" w:rsidP="007060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A2760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подчиняется непосредственно управляющему О</w:t>
      </w:r>
      <w:r w:rsidR="000B1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>СФР</w:t>
      </w:r>
      <w:r w:rsid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607D" w:rsidRPr="006601D1" w:rsidRDefault="00F85999" w:rsidP="0070607D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="0070607D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в своей деятельности руководствуется Конституцией Российской Федерации, международными договорами (соглашениями) Российской Федерации, </w:t>
      </w:r>
      <w:r w:rsidR="006601D1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Федеральными Конституционными </w:t>
      </w:r>
      <w:r w:rsidR="0070607D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законами, федеральными законами, </w:t>
      </w:r>
      <w:r w:rsidR="006601D1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Федеральным законом Российской Федерации от 14.07.2022 № 236-ФЗ «О Фонде пенсионного и социального страхования Российской Федерации»</w:t>
      </w:r>
      <w:r w:rsidR="000B1C64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0607D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указами и распоряжениями Президента Российской Федерации, постановлениями и распоряжениями Правительства Российской Федерации, актами Министерства труда и социаль</w:t>
      </w:r>
      <w:r w:rsidR="000B1C64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ной защиты Российской Федерации</w:t>
      </w:r>
      <w:r w:rsidR="0070607D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0B1C64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иными нормативными</w:t>
      </w:r>
      <w:proofErr w:type="gramEnd"/>
      <w:r w:rsidR="000B1C64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правовыми актами Российской Федерации, актами </w:t>
      </w:r>
      <w:r w:rsidR="00C70E16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0B1C64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ФР, актами Отделения </w:t>
      </w:r>
      <w:r w:rsidR="00C70E16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0B1C64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ФР,</w:t>
      </w:r>
      <w:r w:rsidR="0070607D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настоящим Положением.</w:t>
      </w:r>
    </w:p>
    <w:p w:rsidR="0070607D" w:rsidRDefault="00F85999" w:rsidP="000B1C6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2004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B1C6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="0070607D"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 свою деятельность во взаимодействии с</w:t>
      </w:r>
      <w:r w:rsidR="00C532A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70607D"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структурны</w:t>
      </w:r>
      <w:r w:rsidR="00C532AB"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="0070607D"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подразделени</w:t>
      </w:r>
      <w:r w:rsidR="00C532AB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="00825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Отделени</w:t>
      </w:r>
      <w:r w:rsidR="00C532AB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825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70607D"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>ФР</w:t>
      </w:r>
      <w:r w:rsidR="00825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а также другими организациями, в пределах 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своей </w:t>
      </w:r>
      <w:r w:rsidR="0082523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компетенции</w:t>
      </w:r>
      <w:r w:rsidR="0070607D" w:rsidRPr="0070607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0607D" w:rsidRDefault="00F85999" w:rsidP="002004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2004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="0070607D" w:rsidRPr="0082523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</w:t>
      </w:r>
      <w:r w:rsidR="0070607D" w:rsidRPr="002004E9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имеет круглую печать с обозначением его наименования.</w:t>
      </w:r>
    </w:p>
    <w:p w:rsidR="00587897" w:rsidRPr="00587897" w:rsidRDefault="00F85999" w:rsidP="002004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878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87897" w:rsidRPr="0058789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 w:rsidR="0058789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7897" w:rsidRPr="00587897">
        <w:rPr>
          <w:rFonts w:ascii="Times New Roman" w:hAnsi="Times New Roman" w:cs="Times New Roman"/>
          <w:color w:val="000000"/>
          <w:sz w:val="28"/>
          <w:szCs w:val="28"/>
        </w:rPr>
        <w:t>оложение вступает в силу с 01</w:t>
      </w:r>
      <w:r w:rsidR="00587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A69">
        <w:rPr>
          <w:rFonts w:ascii="Times New Roman" w:hAnsi="Times New Roman" w:cs="Times New Roman"/>
          <w:color w:val="000000"/>
          <w:sz w:val="28"/>
          <w:szCs w:val="28"/>
        </w:rPr>
        <w:t>сентября</w:t>
      </w:r>
      <w:r w:rsidR="005878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0E16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587897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0607D" w:rsidRDefault="0070607D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0604" w:rsidRDefault="00370604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060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Pr="003706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8252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</w:t>
      </w:r>
      <w:r w:rsidRPr="003706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адачи </w:t>
      </w:r>
      <w:r w:rsidR="009D1A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Отдела</w:t>
      </w:r>
    </w:p>
    <w:p w:rsidR="00370604" w:rsidRPr="00370604" w:rsidRDefault="00370604" w:rsidP="0037060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0604" w:rsidRPr="00F85999" w:rsidRDefault="006601D1" w:rsidP="006601D1">
      <w:pPr>
        <w:suppressAutoHyphens/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370604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Основными задачами 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Отдела</w:t>
      </w:r>
      <w:r w:rsidR="00370604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являются:</w:t>
      </w:r>
    </w:p>
    <w:p w:rsidR="009D1A69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2.1.</w:t>
      </w:r>
      <w:r w:rsid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604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Обеспечение </w:t>
      </w:r>
      <w:r w:rsidR="00351EB8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51EB8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>ФР</w:t>
      </w:r>
      <w:r w:rsidR="00370604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квалифицированными кадрами.</w:t>
      </w:r>
    </w:p>
    <w:p w:rsidR="00370604" w:rsidRPr="00F85999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</w:t>
      </w:r>
      <w:r w:rsid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604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кадровой политики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>СФР</w:t>
      </w:r>
      <w:r w:rsidR="00370604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</w:t>
      </w:r>
      <w:r w:rsidR="00453ADB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Отделении</w:t>
      </w:r>
      <w:r w:rsidR="00351EB8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51EB8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>ФР</w:t>
      </w:r>
      <w:r w:rsidR="00370604" w:rsidRPr="00F8599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9285A" w:rsidRPr="006601D1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2.3.</w:t>
      </w:r>
      <w:r w:rsid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285A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и проведение в Отдел</w:t>
      </w:r>
      <w:r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ении </w:t>
      </w:r>
      <w:r w:rsidR="00C70E16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СФР</w:t>
      </w:r>
      <w:r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мероприятий по ведению</w:t>
      </w:r>
      <w:r w:rsidR="009D1A69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9285A" w:rsidRP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воинского учета и бронирования граждан, пребывающих в запасе Вооруженных сил Российской Федерации.</w:t>
      </w:r>
    </w:p>
    <w:p w:rsidR="00370604" w:rsidRPr="00453ADB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2.4.</w:t>
      </w:r>
      <w:r w:rsidR="00660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Профилактика коррупционных правонарушений в </w:t>
      </w:r>
      <w:r w:rsidR="00453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Отделении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>СФР</w:t>
      </w:r>
      <w:r w:rsidR="00453A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</w:t>
      </w:r>
      <w:r w:rsidR="009D1A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53AD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70604" w:rsidRPr="0045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соблюдения работниками </w:t>
      </w:r>
      <w:r w:rsidR="00351EB8" w:rsidRPr="00453AD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 w:rsidR="00E043B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51EB8" w:rsidRPr="0045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45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запретов, ограничений и требований, установленных в целях противодействия коррупции.</w:t>
      </w:r>
    </w:p>
    <w:p w:rsidR="00EE42DF" w:rsidRPr="00EE42DF" w:rsidRDefault="00F85999" w:rsidP="009D1A69">
      <w:pPr>
        <w:tabs>
          <w:tab w:val="left" w:pos="426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6601D1">
        <w:rPr>
          <w:rFonts w:ascii="Times New Roman" w:hAnsi="Times New Roman" w:cs="Times New Roman"/>
          <w:sz w:val="28"/>
          <w:szCs w:val="28"/>
        </w:rPr>
        <w:t xml:space="preserve"> </w:t>
      </w:r>
      <w:r w:rsidR="00EE42DF" w:rsidRPr="00EE42DF">
        <w:rPr>
          <w:rFonts w:ascii="Times New Roman" w:hAnsi="Times New Roman" w:cs="Times New Roman"/>
          <w:sz w:val="28"/>
          <w:szCs w:val="28"/>
        </w:rPr>
        <w:t xml:space="preserve">Разработка и принятие мер, направленных на обеспечение работниками Отделения </w:t>
      </w:r>
      <w:r w:rsidR="00C70E16">
        <w:rPr>
          <w:rFonts w:ascii="Times New Roman" w:hAnsi="Times New Roman" w:cs="Times New Roman"/>
          <w:sz w:val="28"/>
          <w:szCs w:val="28"/>
        </w:rPr>
        <w:t>СФР</w:t>
      </w:r>
      <w:r w:rsidR="00EE42DF" w:rsidRPr="00EE42DF">
        <w:rPr>
          <w:rFonts w:ascii="Times New Roman" w:hAnsi="Times New Roman" w:cs="Times New Roman"/>
          <w:sz w:val="28"/>
          <w:szCs w:val="28"/>
        </w:rPr>
        <w:t xml:space="preserve"> недопущения ограничений конкуренции в целях соблюдения антимонопольного законодательства.</w:t>
      </w:r>
    </w:p>
    <w:p w:rsidR="00370604" w:rsidRPr="00370604" w:rsidRDefault="00370604" w:rsidP="00370604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0604" w:rsidRPr="00370604" w:rsidRDefault="00370604" w:rsidP="0037060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7060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3706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Функции </w:t>
      </w:r>
      <w:r w:rsidR="009D1A6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Отдела</w:t>
      </w:r>
    </w:p>
    <w:p w:rsidR="00370604" w:rsidRPr="00370604" w:rsidRDefault="00370604" w:rsidP="003706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70604" w:rsidRPr="00370604" w:rsidRDefault="005E5ACF" w:rsidP="009D1A69">
      <w:pPr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 возложенными на него задачами осуществляет следующие функции: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мероприятия по реализации кадровой политики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у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правление и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зменениями в области применения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ar-SA"/>
        </w:rPr>
        <w:t>кадровых технологий.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3.3.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электронный кадровый документооборот в соответствии с порядком и условиями, установленными федеральными законами и иными нормативными правовыми актами, содержащими нормы трудового права. 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соблюдение прав, льгот и гарантий работников в области трудового права.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поиск, подбор, отбор, в том числе за счет резерва кадров </w:t>
      </w:r>
      <w:r w:rsid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</w:t>
      </w:r>
      <w:r w:rsidR="0041175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оценку и адаптацию персонала.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учет состояния и движения работников, в том числе с использованием программного комплекса «1С: Зарплата и кадры государственного учреждения» по вопросам, относящимся к компетенции 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ведение кадрового делопроизводства, ведение воинского учета, в соответствии с законодательством Российской Федерации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подготовку и согласование в установленном порядке проектов приказов по вопросам трудовых отношений с работниками.</w:t>
      </w:r>
    </w:p>
    <w:p w:rsidR="00B9285A" w:rsidRPr="00453ADB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0647" w:rsidRPr="00453AD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взаимодействие с военными комиссариатами и органами местного самоуправления по вопросам воинского учета и бронирования граждан, пребывающих в запасе Вооруженных сил Российской Федерации.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компетентностный подход к формированию кадров, повышает уровень компетенций работников, аттестации работников по компетенциям.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психологическое сопровождение профессиональной деятельности работников.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внедрение и применение профессиональ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стандартов.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3.13.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процесс непрерывного профессионального развития работников, проводит работу по совершенствованию профессиональных квалификаций работников в соответствии с требованиями к квалификации, установленными в профессиональных стандартах, применяемых в системе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3.14.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поддержку эффективности внутренних коммуникаций и развития социального партнерства.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3.15.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с работниками удаленных структурных подразделений </w:t>
      </w:r>
      <w:r w:rsidR="00A66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</w:t>
      </w:r>
      <w:r w:rsid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ответственными за обмен документацией с 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3.16.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мероприятия по формированию и развитию корпоративной культ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уры и деловой этики работников.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подготовку и представление в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</w:t>
      </w:r>
      <w:proofErr w:type="spellEnd"/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статистических материалов, докладов по вопросам, относящимся к компетенции Управления.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3.18.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консультативную помощь и организует просвещение работников по вопросам, относящимся к компетенции Управления, в том числе в части соблюдения требований законодательства о противодействии коррупции.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3.19.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в </w:t>
      </w:r>
      <w:r w:rsidR="00A66C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Отделении</w:t>
      </w:r>
      <w:r w:rsid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антикоррупционную профессиональную среду с целью предупреждения коррупционных правонарушений.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3.20.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у работников нетерпимость к коррупционному поведению.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3.21.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реализацию полномочий в сфере противодействия коррупции в соответствии с актами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3.22.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работниками запретов, ограничений и требований, установленных в целях противодействия коррупции.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3.23.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и принятии мер, направленных на обеспечение работниками недопущения, ограничения, устранения конкуренции в целях соблюдения требований антимонопольного законодательства.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3.24.</w:t>
      </w:r>
      <w:r w:rsidR="005E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сбор и анализ сведений о доходах, расходах, об имуществе и обязательствах имущественного характера, подготовк</w:t>
      </w:r>
      <w:r w:rsidR="005E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370604" w:rsidRPr="0037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таких сведений для размещения на официальном сайте </w:t>
      </w:r>
      <w:r w:rsidR="00C70E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информационн</w:t>
      </w:r>
      <w:proofErr w:type="gramStart"/>
      <w:r w:rsidR="00370604" w:rsidRPr="0037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</w:t>
      </w:r>
      <w:proofErr w:type="gramEnd"/>
      <w:r w:rsidR="00370604" w:rsidRPr="0037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телекоммуникационной сети «Интернет» и предоставлени</w:t>
      </w:r>
      <w:r w:rsidR="005E5A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370604" w:rsidRPr="003706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этих сведений общероссийским средствам массовой информации для опубликования, хранение таких сведений.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3.25.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подготовку информационно-аналитических материалов и предложений для руководства </w:t>
      </w:r>
      <w:r w:rsid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компетенции 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3.26.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обращения граждан, поступающие в </w:t>
      </w:r>
      <w:r w:rsid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вопросам, относящимся к компетенции 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обеспечивает подготовку ответов на обращения.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3.27.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проекты методических рекомендаций, инструктивных и информационных писем по вопросам, относящимся к компетенции </w:t>
      </w:r>
      <w:r w:rsidR="005E5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0604" w:rsidRPr="00370604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3.28.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выполнение установленных требований по защите информации и обеспечивает соблюдение требований при обработке персональных данных работников, гарантии их защиты и конфиденциальности.</w:t>
      </w:r>
    </w:p>
    <w:p w:rsidR="00351EB8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3.29.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70604" w:rsidRPr="00370604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подготовку документов к сдаче на хранение в архив по истечении установленных сроков хранения.</w:t>
      </w:r>
    </w:p>
    <w:p w:rsidR="00496BFA" w:rsidRDefault="00F85999" w:rsidP="009D1A69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3.30.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EB8" w:rsidRP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иные функции, предусмотренные распоряжениями и приказами руководства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351EB8" w:rsidRPr="00351E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5ACF" w:rsidRDefault="005E5ACF" w:rsidP="00C974F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BC" w:rsidRDefault="00D26BBC" w:rsidP="00C974F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BC" w:rsidRDefault="00D26BBC" w:rsidP="00C974F1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74F1" w:rsidRDefault="00C974F1" w:rsidP="00C974F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A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IV</w:t>
      </w:r>
      <w:r w:rsidRPr="0091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Права </w:t>
      </w:r>
      <w:r w:rsidR="00D2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</w:t>
      </w:r>
    </w:p>
    <w:p w:rsidR="006601D1" w:rsidRPr="00A94A6E" w:rsidRDefault="006601D1" w:rsidP="00C974F1">
      <w:pPr>
        <w:suppressAutoHyphens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74F1" w:rsidRPr="00F85999" w:rsidRDefault="00D26BBC" w:rsidP="00F85999">
      <w:pPr>
        <w:suppressAutoHyphens/>
        <w:spacing w:after="0" w:line="240" w:lineRule="auto"/>
        <w:ind w:left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C974F1" w:rsidRPr="00F85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9F0C3B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1866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C3B" w:rsidRP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Запрашивать и получать от других структурных подразделений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9F0C3B" w:rsidRP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</w:t>
      </w:r>
      <w:r w:rsid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справки, материалы и другие документы, для выполнения задач и функций, возложенных на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3B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1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Вносить на рассмотрение управляющего Отделением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вопросам совершенствования работы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0C3B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1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привлекать, с согласия руководства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работников других структурных подразделений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подготовки проектов документов, а также для разработки мероприятий, проводимых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возложенными на него задачами и функциями.</w:t>
      </w:r>
    </w:p>
    <w:p w:rsidR="00FE663D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1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Участвовать в судах общей юрисдикции и арбитражных судах при рассмотрении вопросов, касающихся осуществления деятельности и выполняемых функций, в пределах, установленных актами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3D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Взаимодействовать с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Фондом п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енсионн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и социального страхования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структурными подразделениями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отнесенным к компетенции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3D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18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Вести в установленном порядке переписку по вопросам, относящимся к компетенции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3D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совещаниях, семинарах и иных мероприятиях по вопросам, отнесенным к компетенции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3D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Осуществлять подготовку проектов приказов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отнесенным к компетенции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3D" w:rsidRDefault="00F85999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Реализовать иные права, предусмотренные законодательством Российской Федерации, актами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FE66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63D" w:rsidRDefault="00FE663D" w:rsidP="009F0C3B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63D" w:rsidRPr="00054202" w:rsidRDefault="00FE663D" w:rsidP="00FE663D">
      <w:pPr>
        <w:suppressAutoHyphens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42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0542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Руководство </w:t>
      </w:r>
      <w:r w:rsidR="00D26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Отделом</w:t>
      </w:r>
    </w:p>
    <w:p w:rsidR="00FE663D" w:rsidRDefault="00FE663D" w:rsidP="00FE663D">
      <w:pPr>
        <w:suppressAutoHyphens/>
        <w:spacing w:after="0" w:line="240" w:lineRule="auto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63D" w:rsidRDefault="00F85999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E663D" w:rsidRP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E663D" w:rsidRP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FE663D" w:rsidRP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управляющий </w:t>
      </w:r>
      <w:r w:rsidR="00256FB7" w:rsidRP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256FB7" w:rsidRP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6FB7" w:rsidRDefault="00F85999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Структура и штатная численность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утверждается управляющим Отделением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256F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C6A" w:rsidRPr="00054202" w:rsidRDefault="00F85999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возглавляет начальник, который назначается и освобождается от занимаемой должности приказом управляющего Отделением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730C6A" w:rsidRPr="00730C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730C6A" w:rsidRPr="000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с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730C6A" w:rsidRPr="000542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C6A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0C6A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Осуществляет руководство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организацию его деятельности, исходя из возложенных на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и функций.</w:t>
      </w:r>
    </w:p>
    <w:p w:rsidR="00730C6A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Обеспечивает выполнение функций, возложенных на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несет ответственность за несвоевременное и ненадлежащие их исполнение.</w:t>
      </w:r>
    </w:p>
    <w:p w:rsidR="00730C6A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>.3. Организует и обеспечивает исполнение поручений управляющего</w:t>
      </w:r>
      <w:r w:rsidR="00054202" w:rsidRPr="000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Отделением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Организует контроль и принимает оперативные меры по соблюдению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сроков исполнения поручений.</w:t>
      </w:r>
    </w:p>
    <w:p w:rsidR="00730C6A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Анализирует результаты работы и отчитывается перед руководством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C6A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30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Принимает участие в совещаниях, проводимых руководством 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16E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Несет ответственность за соблюдение трудового распорядка работниками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216E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03F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>.7. Вносит на рассмотрение руководств</w:t>
      </w:r>
      <w:r w:rsidR="0005420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Отделения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>СФР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приеме на работу, переводе (перемещении) и увольнении работников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предложения о поощрении работников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CE2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и/или о применении к ним в соответствии с трудовым законодательством Российской Федерации дисциплинарных взысканий.</w:t>
      </w:r>
    </w:p>
    <w:p w:rsidR="00CE216E" w:rsidRPr="006601D1" w:rsidRDefault="00900DCB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70E16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216E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601D1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216E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578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временного отсутствия </w:t>
      </w:r>
      <w:r w:rsidR="00B05276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</w:t>
      </w:r>
      <w:r w:rsidR="00D26BBC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B05276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обязанности исполняет заместитель начальника </w:t>
      </w:r>
      <w:r w:rsidR="00D26BBC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должностной инструкцией</w:t>
      </w:r>
      <w:r w:rsidR="00B05276" w:rsidRPr="006601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01D1" w:rsidRDefault="006601D1" w:rsidP="006601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01D1" w:rsidRDefault="006601D1" w:rsidP="006601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BBC" w:rsidRDefault="00C70E16" w:rsidP="006601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0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</w:p>
    <w:p w:rsidR="00D64029" w:rsidRDefault="006601D1" w:rsidP="006601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D938C8" w:rsidRPr="00D9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</w:t>
      </w:r>
      <w:bookmarkStart w:id="0" w:name="_GoBack"/>
      <w:bookmarkEnd w:id="0"/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C70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00DCB">
        <w:rPr>
          <w:rFonts w:ascii="Times New Roman" w:eastAsia="Times New Roman" w:hAnsi="Times New Roman" w:cs="Times New Roman"/>
          <w:sz w:val="28"/>
          <w:szCs w:val="28"/>
          <w:lang w:eastAsia="ru-RU"/>
        </w:rPr>
        <w:t>Е.И.</w:t>
      </w:r>
      <w:r w:rsidR="00D26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DCB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Лукашук</w:t>
      </w:r>
    </w:p>
    <w:p w:rsidR="00883EEF" w:rsidRDefault="00883EEF" w:rsidP="00730C6A">
      <w:pPr>
        <w:suppressAutoHyphens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3EEF" w:rsidRDefault="00883EEF" w:rsidP="006601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582FEA" w:rsidRDefault="00582FEA" w:rsidP="00582F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отдела </w:t>
      </w:r>
    </w:p>
    <w:p w:rsidR="00582FEA" w:rsidRDefault="00582FEA" w:rsidP="00582F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имущественно-договорных отношений </w:t>
      </w:r>
    </w:p>
    <w:p w:rsidR="00582FEA" w:rsidRDefault="00582FEA" w:rsidP="00582FEA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юридического управления</w:t>
      </w:r>
      <w:r>
        <w:rPr>
          <w:rFonts w:ascii="PT Astra Serif" w:hAnsi="PT Astra Serif"/>
          <w:sz w:val="28"/>
          <w:szCs w:val="28"/>
        </w:rPr>
        <w:tab/>
        <w:t xml:space="preserve">          </w:t>
      </w:r>
      <w:r w:rsidR="00AC0343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="00AC0343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Н.В. Иваха</w:t>
      </w:r>
    </w:p>
    <w:p w:rsidR="00883EEF" w:rsidRPr="00256FB7" w:rsidRDefault="00883EEF" w:rsidP="00582F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3EEF" w:rsidRPr="00256FB7" w:rsidSect="00D64029">
      <w:headerReference w:type="default" r:id="rId8"/>
      <w:pgSz w:w="11906" w:h="16838"/>
      <w:pgMar w:top="709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1D1" w:rsidRDefault="006601D1" w:rsidP="00D64029">
      <w:pPr>
        <w:spacing w:after="0" w:line="240" w:lineRule="auto"/>
      </w:pPr>
      <w:r>
        <w:separator/>
      </w:r>
    </w:p>
  </w:endnote>
  <w:endnote w:type="continuationSeparator" w:id="0">
    <w:p w:rsidR="006601D1" w:rsidRDefault="006601D1" w:rsidP="00D6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1D1" w:rsidRDefault="006601D1" w:rsidP="00D64029">
      <w:pPr>
        <w:spacing w:after="0" w:line="240" w:lineRule="auto"/>
      </w:pPr>
      <w:r>
        <w:separator/>
      </w:r>
    </w:p>
  </w:footnote>
  <w:footnote w:type="continuationSeparator" w:id="0">
    <w:p w:rsidR="006601D1" w:rsidRDefault="006601D1" w:rsidP="00D6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8418374"/>
      <w:docPartObj>
        <w:docPartGallery w:val="Page Numbers (Top of Page)"/>
        <w:docPartUnique/>
      </w:docPartObj>
    </w:sdtPr>
    <w:sdtContent>
      <w:p w:rsidR="006601D1" w:rsidRDefault="00244CC4">
        <w:pPr>
          <w:pStyle w:val="a4"/>
          <w:jc w:val="center"/>
        </w:pPr>
        <w:fldSimple w:instr=" PAGE   \* MERGEFORMAT ">
          <w:r w:rsidR="00AC0343">
            <w:rPr>
              <w:noProof/>
            </w:rPr>
            <w:t>5</w:t>
          </w:r>
        </w:fldSimple>
      </w:p>
    </w:sdtContent>
  </w:sdt>
  <w:p w:rsidR="006601D1" w:rsidRDefault="006601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D73"/>
    <w:multiLevelType w:val="singleLevel"/>
    <w:tmpl w:val="AB08F08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149E3477"/>
    <w:multiLevelType w:val="multilevel"/>
    <w:tmpl w:val="4F1A2576"/>
    <w:lvl w:ilvl="0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169E5CEA"/>
    <w:multiLevelType w:val="multilevel"/>
    <w:tmpl w:val="5F5A53B4"/>
    <w:lvl w:ilvl="0">
      <w:start w:val="6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B9A1945"/>
    <w:multiLevelType w:val="multilevel"/>
    <w:tmpl w:val="F00ECB82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">
    <w:nsid w:val="2F7A15F6"/>
    <w:multiLevelType w:val="hybridMultilevel"/>
    <w:tmpl w:val="654ED8E6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34E33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4D93E85"/>
    <w:multiLevelType w:val="hybridMultilevel"/>
    <w:tmpl w:val="22FA1820"/>
    <w:lvl w:ilvl="0" w:tplc="AD5875DE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58D2BA6"/>
    <w:multiLevelType w:val="multilevel"/>
    <w:tmpl w:val="57581F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A0325A0"/>
    <w:multiLevelType w:val="multilevel"/>
    <w:tmpl w:val="30A6DFE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C15"/>
    <w:rsid w:val="0003250B"/>
    <w:rsid w:val="00054202"/>
    <w:rsid w:val="00062915"/>
    <w:rsid w:val="000B1C64"/>
    <w:rsid w:val="00150647"/>
    <w:rsid w:val="00190711"/>
    <w:rsid w:val="002004E9"/>
    <w:rsid w:val="00244CC4"/>
    <w:rsid w:val="00256FB7"/>
    <w:rsid w:val="002A11F2"/>
    <w:rsid w:val="00302F64"/>
    <w:rsid w:val="00351EB8"/>
    <w:rsid w:val="00366C15"/>
    <w:rsid w:val="00370604"/>
    <w:rsid w:val="00411759"/>
    <w:rsid w:val="00453ADB"/>
    <w:rsid w:val="00496BFA"/>
    <w:rsid w:val="00496F63"/>
    <w:rsid w:val="004C4578"/>
    <w:rsid w:val="00510764"/>
    <w:rsid w:val="00582FEA"/>
    <w:rsid w:val="00587897"/>
    <w:rsid w:val="005A12C8"/>
    <w:rsid w:val="005C232C"/>
    <w:rsid w:val="005E5ACF"/>
    <w:rsid w:val="006601D1"/>
    <w:rsid w:val="0070607D"/>
    <w:rsid w:val="00730C6A"/>
    <w:rsid w:val="007840EF"/>
    <w:rsid w:val="00825232"/>
    <w:rsid w:val="00826459"/>
    <w:rsid w:val="00883EEF"/>
    <w:rsid w:val="00900DCB"/>
    <w:rsid w:val="00911866"/>
    <w:rsid w:val="009B29EB"/>
    <w:rsid w:val="009D1A69"/>
    <w:rsid w:val="009E0558"/>
    <w:rsid w:val="009F0C3B"/>
    <w:rsid w:val="00A14170"/>
    <w:rsid w:val="00A27609"/>
    <w:rsid w:val="00A66C96"/>
    <w:rsid w:val="00A94A6E"/>
    <w:rsid w:val="00AA5DE3"/>
    <w:rsid w:val="00AC0343"/>
    <w:rsid w:val="00AD6CB6"/>
    <w:rsid w:val="00B03F9D"/>
    <w:rsid w:val="00B05276"/>
    <w:rsid w:val="00B9285A"/>
    <w:rsid w:val="00BB2386"/>
    <w:rsid w:val="00C33B54"/>
    <w:rsid w:val="00C532AB"/>
    <w:rsid w:val="00C70E16"/>
    <w:rsid w:val="00C75631"/>
    <w:rsid w:val="00C974F1"/>
    <w:rsid w:val="00CE216E"/>
    <w:rsid w:val="00D26BBC"/>
    <w:rsid w:val="00D64029"/>
    <w:rsid w:val="00D938C8"/>
    <w:rsid w:val="00DE3897"/>
    <w:rsid w:val="00E043B8"/>
    <w:rsid w:val="00EE42DF"/>
    <w:rsid w:val="00EF24D7"/>
    <w:rsid w:val="00F01C9F"/>
    <w:rsid w:val="00F25983"/>
    <w:rsid w:val="00F813FE"/>
    <w:rsid w:val="00F85999"/>
    <w:rsid w:val="00F9587B"/>
    <w:rsid w:val="00FE6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E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4029"/>
  </w:style>
  <w:style w:type="paragraph" w:styleId="a6">
    <w:name w:val="footer"/>
    <w:basedOn w:val="a"/>
    <w:link w:val="a7"/>
    <w:uiPriority w:val="99"/>
    <w:semiHidden/>
    <w:unhideWhenUsed/>
    <w:rsid w:val="00D6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4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EB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4029"/>
  </w:style>
  <w:style w:type="paragraph" w:styleId="a6">
    <w:name w:val="footer"/>
    <w:basedOn w:val="a"/>
    <w:link w:val="a7"/>
    <w:uiPriority w:val="99"/>
    <w:semiHidden/>
    <w:unhideWhenUsed/>
    <w:rsid w:val="00D64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4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F7BA-6792-48A8-82AA-3E865276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Задорожная Марина Андреевна</dc:creator>
  <cp:lastModifiedBy>Куликов</cp:lastModifiedBy>
  <cp:revision>5</cp:revision>
  <cp:lastPrinted>2023-08-23T10:46:00Z</cp:lastPrinted>
  <dcterms:created xsi:type="dcterms:W3CDTF">2023-08-14T06:19:00Z</dcterms:created>
  <dcterms:modified xsi:type="dcterms:W3CDTF">2023-08-23T10:47:00Z</dcterms:modified>
</cp:coreProperties>
</file>