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32" w:rsidRPr="00455BEC" w:rsidRDefault="004E6632" w:rsidP="004E66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55BEC">
        <w:rPr>
          <w:rFonts w:ascii="Times New Roman" w:hAnsi="Times New Roman" w:cs="Times New Roman"/>
          <w:b/>
          <w:sz w:val="26"/>
          <w:szCs w:val="26"/>
          <w:lang w:eastAsia="ru-RU"/>
        </w:rPr>
        <w:t>Уважаемый страхователь!</w:t>
      </w:r>
    </w:p>
    <w:p w:rsidR="004E6632" w:rsidRPr="00455BEC" w:rsidRDefault="004E6632" w:rsidP="004E66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4E6632" w:rsidRPr="00455BEC" w:rsidRDefault="004E6632" w:rsidP="004E66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55BE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установлении скидок к страховым тарифам </w:t>
      </w:r>
    </w:p>
    <w:p w:rsidR="004E6632" w:rsidRPr="00455BEC" w:rsidRDefault="004E6632" w:rsidP="004E66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55BEC">
        <w:rPr>
          <w:rFonts w:ascii="Times New Roman" w:hAnsi="Times New Roman" w:cs="Times New Roman"/>
          <w:b/>
          <w:sz w:val="26"/>
          <w:szCs w:val="26"/>
          <w:lang w:eastAsia="ru-RU"/>
        </w:rPr>
        <w:t>на обязательное социальное страхование от несчастных случаев на производстве и профессиональных заболеваний на 2027 год</w:t>
      </w:r>
    </w:p>
    <w:p w:rsidR="004E6632" w:rsidRPr="00455BEC" w:rsidRDefault="004E6632" w:rsidP="00A66E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4E6632" w:rsidRPr="00455BEC" w:rsidRDefault="004E6632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C7488B" w:rsidRPr="00455BEC">
        <w:rPr>
          <w:rFonts w:ascii="Times New Roman" w:hAnsi="Times New Roman" w:cs="Times New Roman"/>
          <w:sz w:val="26"/>
          <w:szCs w:val="26"/>
        </w:rPr>
        <w:t>СФР</w:t>
      </w:r>
      <w:r w:rsidRPr="00455BEC">
        <w:rPr>
          <w:rFonts w:ascii="Times New Roman" w:hAnsi="Times New Roman" w:cs="Times New Roman"/>
          <w:sz w:val="26"/>
          <w:szCs w:val="26"/>
        </w:rPr>
        <w:t xml:space="preserve"> № 633 от 25.05.2026 (дата вступления в силу – 05.07.2026) утверждены значения основных показателей по видам экономической деятельности на 2027 год для установления страхователям скидок к страховым тарифам на обязательное социальное страхование от несчастных случаев на производстве и профессиональных заболеваний.</w:t>
      </w:r>
    </w:p>
    <w:p w:rsidR="00C7488B" w:rsidRPr="00455BEC" w:rsidRDefault="008E5EB4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55BEC">
        <w:rPr>
          <w:rFonts w:ascii="Times New Roman" w:hAnsi="Times New Roman" w:cs="Times New Roman"/>
          <w:sz w:val="26"/>
          <w:szCs w:val="26"/>
        </w:rPr>
        <w:t>Предоставление государственной услуги «</w:t>
      </w:r>
      <w:r w:rsidR="004E6632" w:rsidRPr="00455BEC">
        <w:rPr>
          <w:rFonts w:ascii="Times New Roman" w:hAnsi="Times New Roman" w:cs="Times New Roman"/>
          <w:sz w:val="26"/>
          <w:szCs w:val="26"/>
        </w:rPr>
        <w:t>Установление скидки к страховому тарифу на обязательное социальное страхование от несчастных случаев на производстве</w:t>
      </w:r>
      <w:r w:rsidRPr="00455BEC">
        <w:rPr>
          <w:rFonts w:ascii="Times New Roman" w:hAnsi="Times New Roman" w:cs="Times New Roman"/>
          <w:sz w:val="26"/>
          <w:szCs w:val="26"/>
        </w:rPr>
        <w:t xml:space="preserve"> и профессиональных заболеваний» осуществляется </w:t>
      </w:r>
      <w:r w:rsidR="00C7488B" w:rsidRPr="00455BEC">
        <w:rPr>
          <w:rFonts w:ascii="Times New Roman" w:hAnsi="Times New Roman" w:cs="Times New Roman"/>
          <w:sz w:val="26"/>
          <w:szCs w:val="26"/>
        </w:rPr>
        <w:t xml:space="preserve">территориальными </w:t>
      </w:r>
      <w:r w:rsidRPr="00455BEC">
        <w:rPr>
          <w:rFonts w:ascii="Times New Roman" w:hAnsi="Times New Roman" w:cs="Times New Roman"/>
          <w:sz w:val="26"/>
          <w:szCs w:val="26"/>
        </w:rPr>
        <w:t>органами СФР в соответствии с Административным регламентом (</w:t>
      </w:r>
      <w:r w:rsidR="00C7488B" w:rsidRPr="00455BEC">
        <w:rPr>
          <w:rFonts w:ascii="Times New Roman" w:hAnsi="Times New Roman" w:cs="Times New Roman"/>
          <w:sz w:val="26"/>
          <w:szCs w:val="26"/>
        </w:rPr>
        <w:t>утвержден приказом СФР от 27.11.2024 № 2250) и по Правилам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(утверждены Постановлением</w:t>
      </w:r>
      <w:proofErr w:type="gramEnd"/>
      <w:r w:rsidR="00C7488B" w:rsidRPr="00455BE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7488B" w:rsidRPr="00455BEC">
        <w:rPr>
          <w:rFonts w:ascii="Times New Roman" w:hAnsi="Times New Roman" w:cs="Times New Roman"/>
          <w:sz w:val="26"/>
          <w:szCs w:val="26"/>
        </w:rPr>
        <w:t>Правительства РФ от 30.05.2012 № 524).</w:t>
      </w:r>
      <w:proofErr w:type="gramEnd"/>
    </w:p>
    <w:p w:rsidR="00A66EED" w:rsidRPr="00455BEC" w:rsidRDefault="00C7488B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Скидка к страховому тарифу устанавливается в </w:t>
      </w:r>
      <w:r w:rsidR="00A66EED" w:rsidRPr="00455BEC">
        <w:rPr>
          <w:rFonts w:ascii="Times New Roman" w:hAnsi="Times New Roman" w:cs="Times New Roman"/>
          <w:sz w:val="26"/>
          <w:szCs w:val="26"/>
        </w:rPr>
        <w:t>2026 году</w:t>
      </w:r>
      <w:r w:rsidRPr="00455BEC">
        <w:rPr>
          <w:rFonts w:ascii="Times New Roman" w:hAnsi="Times New Roman" w:cs="Times New Roman"/>
          <w:sz w:val="26"/>
          <w:szCs w:val="26"/>
        </w:rPr>
        <w:t xml:space="preserve"> для уплаты страховых взносов на </w:t>
      </w:r>
      <w:r w:rsidR="00A66EED" w:rsidRPr="00455BEC">
        <w:rPr>
          <w:rFonts w:ascii="Times New Roman" w:hAnsi="Times New Roman" w:cs="Times New Roman"/>
          <w:sz w:val="26"/>
          <w:szCs w:val="26"/>
        </w:rPr>
        <w:t>2027 год</w:t>
      </w:r>
      <w:r w:rsidRPr="00455BEC">
        <w:rPr>
          <w:rFonts w:ascii="Times New Roman" w:hAnsi="Times New Roman" w:cs="Times New Roman"/>
          <w:sz w:val="26"/>
          <w:szCs w:val="26"/>
        </w:rPr>
        <w:t>.</w:t>
      </w:r>
    </w:p>
    <w:p w:rsidR="00A66EED" w:rsidRPr="00455BEC" w:rsidRDefault="00A66EED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Заявление об установлении скидки </w:t>
      </w:r>
      <w:r w:rsidR="00E66A3D" w:rsidRPr="00455BEC">
        <w:rPr>
          <w:rFonts w:ascii="Times New Roman" w:hAnsi="Times New Roman" w:cs="Times New Roman"/>
          <w:sz w:val="26"/>
          <w:szCs w:val="26"/>
        </w:rPr>
        <w:t xml:space="preserve">(приложение № 2 </w:t>
      </w:r>
      <w:r w:rsidR="00C95E53" w:rsidRPr="00455BEC">
        <w:rPr>
          <w:rFonts w:ascii="Times New Roman" w:hAnsi="Times New Roman" w:cs="Times New Roman"/>
          <w:sz w:val="26"/>
          <w:szCs w:val="26"/>
        </w:rPr>
        <w:t xml:space="preserve">к </w:t>
      </w:r>
      <w:r w:rsidR="00E66A3D" w:rsidRPr="00455BEC">
        <w:rPr>
          <w:rFonts w:ascii="Times New Roman" w:hAnsi="Times New Roman" w:cs="Times New Roman"/>
          <w:sz w:val="26"/>
          <w:szCs w:val="26"/>
        </w:rPr>
        <w:t xml:space="preserve">Административному регламенту от 27.11.2024 № 2250) </w:t>
      </w:r>
      <w:r w:rsidRPr="00455BEC">
        <w:rPr>
          <w:rFonts w:ascii="Times New Roman" w:hAnsi="Times New Roman" w:cs="Times New Roman"/>
          <w:sz w:val="26"/>
          <w:szCs w:val="26"/>
        </w:rPr>
        <w:t>представляется страхователем на бумажном носителе или в форме электронного документа. В случае направления заявления в форме электронного документа оно подписывается страхователем усиленной квалифицированной электронной подписью.</w:t>
      </w:r>
    </w:p>
    <w:p w:rsidR="00A66EED" w:rsidRPr="00455BEC" w:rsidRDefault="00A66EED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>Наиболее удобным способом подачи З</w:t>
      </w:r>
      <w:r w:rsidR="005E1FBE" w:rsidRPr="00455BEC">
        <w:rPr>
          <w:rFonts w:ascii="Times New Roman" w:hAnsi="Times New Roman" w:cs="Times New Roman"/>
          <w:sz w:val="26"/>
          <w:szCs w:val="26"/>
        </w:rPr>
        <w:t>аявления</w:t>
      </w:r>
      <w:r w:rsidRPr="00455BEC">
        <w:rPr>
          <w:rFonts w:ascii="Times New Roman" w:hAnsi="Times New Roman" w:cs="Times New Roman"/>
          <w:sz w:val="26"/>
          <w:szCs w:val="26"/>
        </w:rPr>
        <w:t xml:space="preserve"> об установлении скидки является Единый портал государственных и муниципальных услуг (ЕПГУ). Подача документов в электронном виде значительно экономит время, обеспечивает надежность и гарантирует конфиденциальность!</w:t>
      </w:r>
    </w:p>
    <w:p w:rsidR="00A66EED" w:rsidRPr="00455BEC" w:rsidRDefault="00A66EED" w:rsidP="00E66A3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Также Заявление об установлении скидки можно подать через </w:t>
      </w:r>
      <w:r w:rsidR="007A3E71" w:rsidRPr="00455BEC">
        <w:rPr>
          <w:rFonts w:ascii="Times New Roman" w:hAnsi="Times New Roman" w:cs="Times New Roman"/>
          <w:sz w:val="26"/>
          <w:szCs w:val="26"/>
        </w:rPr>
        <w:t>м</w:t>
      </w:r>
      <w:r w:rsidRPr="00455BEC">
        <w:rPr>
          <w:rFonts w:ascii="Times New Roman" w:hAnsi="Times New Roman" w:cs="Times New Roman"/>
          <w:sz w:val="26"/>
          <w:szCs w:val="26"/>
        </w:rPr>
        <w:t>ногофункциональный центр предоставления государствен</w:t>
      </w:r>
      <w:r w:rsidR="007A3E71" w:rsidRPr="00455BEC">
        <w:rPr>
          <w:rFonts w:ascii="Times New Roman" w:hAnsi="Times New Roman" w:cs="Times New Roman"/>
          <w:sz w:val="26"/>
          <w:szCs w:val="26"/>
        </w:rPr>
        <w:t xml:space="preserve">ных и муниципальных услуг (МФЦ); провайдера; </w:t>
      </w:r>
      <w:r w:rsidRPr="00455BEC">
        <w:rPr>
          <w:rFonts w:ascii="Times New Roman" w:hAnsi="Times New Roman" w:cs="Times New Roman"/>
          <w:sz w:val="26"/>
          <w:szCs w:val="26"/>
        </w:rPr>
        <w:t>Почту России;</w:t>
      </w:r>
      <w:r w:rsidR="007A3E71" w:rsidRPr="00455BEC">
        <w:rPr>
          <w:rFonts w:ascii="Times New Roman" w:hAnsi="Times New Roman" w:cs="Times New Roman"/>
          <w:sz w:val="26"/>
          <w:szCs w:val="26"/>
        </w:rPr>
        <w:t xml:space="preserve"> лично (клиентская служба ОСФР).</w:t>
      </w:r>
    </w:p>
    <w:p w:rsidR="004E6632" w:rsidRPr="00455BEC" w:rsidRDefault="00A66EED" w:rsidP="009712B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Срок подачи Заявления об установлении скидки на 2027 год – </w:t>
      </w:r>
      <w:r w:rsidRPr="00455BEC">
        <w:rPr>
          <w:rFonts w:ascii="Times New Roman" w:hAnsi="Times New Roman" w:cs="Times New Roman"/>
          <w:b/>
          <w:sz w:val="26"/>
          <w:szCs w:val="26"/>
        </w:rPr>
        <w:t xml:space="preserve">не позднее 1 ноября 2026 года </w:t>
      </w:r>
      <w:r w:rsidRPr="00455BEC">
        <w:rPr>
          <w:rFonts w:ascii="Times New Roman" w:hAnsi="Times New Roman" w:cs="Times New Roman"/>
          <w:sz w:val="26"/>
          <w:szCs w:val="26"/>
        </w:rPr>
        <w:t>(пункт 7 Правил от 30.05.2012 № 524).</w:t>
      </w:r>
    </w:p>
    <w:p w:rsidR="00450EA1" w:rsidRPr="00455BEC" w:rsidRDefault="00450EA1" w:rsidP="009712B5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t>Основания для отказа в установлении скидки к страховому тарифу:</w:t>
      </w:r>
    </w:p>
    <w:p w:rsidR="00450EA1" w:rsidRPr="00455BEC" w:rsidRDefault="00450EA1" w:rsidP="009712B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t xml:space="preserve">финансово-хозяйственная </w:t>
      </w:r>
      <w:r w:rsidR="009712B5" w:rsidRPr="00455BEC">
        <w:rPr>
          <w:rFonts w:eastAsiaTheme="minorHAnsi"/>
          <w:sz w:val="26"/>
          <w:szCs w:val="26"/>
          <w:lang w:eastAsia="en-US"/>
        </w:rPr>
        <w:t xml:space="preserve">деятельность менее 3 лет </w:t>
      </w:r>
      <w:proofErr w:type="gramStart"/>
      <w:r w:rsidR="009712B5" w:rsidRPr="00455BEC">
        <w:rPr>
          <w:rFonts w:eastAsiaTheme="minorHAnsi"/>
          <w:sz w:val="26"/>
          <w:szCs w:val="26"/>
          <w:lang w:eastAsia="en-US"/>
        </w:rPr>
        <w:t>с даты</w:t>
      </w:r>
      <w:proofErr w:type="gramEnd"/>
      <w:r w:rsidR="009712B5" w:rsidRPr="00455BEC">
        <w:rPr>
          <w:rFonts w:eastAsiaTheme="minorHAnsi"/>
          <w:sz w:val="26"/>
          <w:szCs w:val="26"/>
          <w:lang w:eastAsia="en-US"/>
        </w:rPr>
        <w:t xml:space="preserve"> </w:t>
      </w:r>
      <w:r w:rsidRPr="00455BEC">
        <w:rPr>
          <w:rFonts w:eastAsiaTheme="minorHAnsi"/>
          <w:sz w:val="26"/>
          <w:szCs w:val="26"/>
          <w:lang w:eastAsia="en-US"/>
        </w:rPr>
        <w:t>государственной регистрации заявителя до года, в котором рассчитывается скидка;</w:t>
      </w:r>
    </w:p>
    <w:p w:rsidR="00450EA1" w:rsidRPr="00455BEC" w:rsidRDefault="00450EA1" w:rsidP="009712B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t>наличие у заявителя на день подачи заявления выявленной недоимки, в том числе в ходе камеральной или выездной проверки, и (или) начисленных пеней и штрафов по итогам камеральной или выездной проверки;</w:t>
      </w:r>
    </w:p>
    <w:p w:rsidR="00450EA1" w:rsidRPr="00455BEC" w:rsidRDefault="00450EA1" w:rsidP="009712B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t>наличие у заявителя в предшествующем финансовом году страхового случая со смертельным исходом, произошедшего не по вине третьих лиц;</w:t>
      </w:r>
    </w:p>
    <w:p w:rsidR="00450EA1" w:rsidRPr="00455BEC" w:rsidRDefault="00450EA1" w:rsidP="009712B5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lastRenderedPageBreak/>
        <w:t>отсутствие в отчетности заявителя сведений о результатах проведения специальной оценки условий труда и сведений о проведенных обязательных и периодических медицинских осмотрах по состоянию на 1 января текущего календарного года.</w:t>
      </w:r>
    </w:p>
    <w:p w:rsidR="009712B5" w:rsidRPr="00455BEC" w:rsidRDefault="009712B5" w:rsidP="009712B5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</w:p>
    <w:p w:rsidR="009712B5" w:rsidRPr="00455BEC" w:rsidRDefault="009712B5" w:rsidP="009712B5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6"/>
          <w:szCs w:val="26"/>
          <w:lang w:eastAsia="en-US"/>
        </w:rPr>
      </w:pPr>
      <w:r w:rsidRPr="00455BEC">
        <w:rPr>
          <w:rFonts w:eastAsiaTheme="minorHAnsi"/>
          <w:b/>
          <w:sz w:val="26"/>
          <w:szCs w:val="26"/>
          <w:lang w:eastAsia="en-US"/>
        </w:rPr>
        <w:t>Внимание!</w:t>
      </w:r>
    </w:p>
    <w:p w:rsidR="009712B5" w:rsidRPr="00455BEC" w:rsidRDefault="009712B5" w:rsidP="004E6632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455BEC">
        <w:rPr>
          <w:rFonts w:eastAsiaTheme="minorHAnsi"/>
          <w:sz w:val="26"/>
          <w:szCs w:val="26"/>
          <w:lang w:eastAsia="en-US"/>
        </w:rPr>
        <w:t>При расчете скидок к страховому тарифу не учитываются несчастные случаи на производстве, произошедшие с работниками в результате обстрелов со стороны вооруженных формирований Украины и (или) террористических актов.</w:t>
      </w:r>
    </w:p>
    <w:p w:rsidR="009712B5" w:rsidRPr="00455BEC" w:rsidRDefault="00522E69" w:rsidP="007F4DC9">
      <w:pPr>
        <w:pStyle w:val="a4"/>
        <w:shd w:val="clear" w:color="auto" w:fill="FFFFFF"/>
        <w:ind w:firstLine="709"/>
        <w:jc w:val="both"/>
        <w:rPr>
          <w:sz w:val="26"/>
          <w:szCs w:val="26"/>
        </w:rPr>
      </w:pPr>
      <w:r w:rsidRPr="00455BEC">
        <w:rPr>
          <w:rFonts w:eastAsiaTheme="minorEastAsia"/>
          <w:sz w:val="26"/>
          <w:szCs w:val="26"/>
        </w:rPr>
        <w:t xml:space="preserve">Решение об установлении (отказе в установлении) скидки принимается отделением СФР </w:t>
      </w:r>
      <w:r w:rsidRPr="00455BEC">
        <w:rPr>
          <w:rFonts w:eastAsiaTheme="minorEastAsia"/>
          <w:b/>
          <w:bCs/>
          <w:sz w:val="26"/>
          <w:szCs w:val="26"/>
        </w:rPr>
        <w:t>не позднее 1 декабря</w:t>
      </w:r>
      <w:r w:rsidRPr="00455BEC">
        <w:rPr>
          <w:rFonts w:eastAsiaTheme="minorEastAsia"/>
          <w:sz w:val="26"/>
          <w:szCs w:val="26"/>
        </w:rPr>
        <w:t xml:space="preserve"> текущего года.</w:t>
      </w:r>
    </w:p>
    <w:p w:rsidR="004E6632" w:rsidRPr="00455BEC" w:rsidRDefault="004E6632" w:rsidP="00522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>Получить необходимую консультацию и информационную  поддержку можно, позвонив по  единому  многоканальному региональному  номеру  телефона для страхователей - 8(4832)77-06-79. График работы: понедельник-четверг - с 8:30 до 17:30, пятница - с 8:30 до 16:15, без перерыва.</w:t>
      </w:r>
    </w:p>
    <w:p w:rsidR="004E6632" w:rsidRPr="00455BEC" w:rsidRDefault="004E6632" w:rsidP="004E66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rFonts w:ascii="Times New Roman" w:hAnsi="Times New Roman" w:cs="Times New Roman"/>
          <w:sz w:val="26"/>
          <w:szCs w:val="26"/>
        </w:rPr>
        <w:t xml:space="preserve">         Кроме того, для дистанционного обслуживания страхователей на Интернет – </w:t>
      </w:r>
      <w:proofErr w:type="gramStart"/>
      <w:r w:rsidRPr="00455BEC">
        <w:rPr>
          <w:rFonts w:ascii="Times New Roman" w:hAnsi="Times New Roman" w:cs="Times New Roman"/>
          <w:sz w:val="26"/>
          <w:szCs w:val="26"/>
        </w:rPr>
        <w:t>портале</w:t>
      </w:r>
      <w:proofErr w:type="gramEnd"/>
      <w:r w:rsidRPr="00455BEC">
        <w:rPr>
          <w:rFonts w:ascii="Times New Roman" w:hAnsi="Times New Roman" w:cs="Times New Roman"/>
          <w:sz w:val="26"/>
          <w:szCs w:val="26"/>
        </w:rPr>
        <w:t xml:space="preserve"> Социального фонда России создана «Экспертная система (база знаний) для консультационной поддержки страхователей». </w:t>
      </w:r>
    </w:p>
    <w:p w:rsidR="004E6632" w:rsidRPr="00455BEC" w:rsidRDefault="00455BEC" w:rsidP="004E66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BEC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4C0E3B" wp14:editId="79CAD4AE">
                <wp:simplePos x="0" y="0"/>
                <wp:positionH relativeFrom="column">
                  <wp:posOffset>2557145</wp:posOffset>
                </wp:positionH>
                <wp:positionV relativeFrom="paragraph">
                  <wp:posOffset>309880</wp:posOffset>
                </wp:positionV>
                <wp:extent cx="152400" cy="0"/>
                <wp:effectExtent l="0" t="76200" r="19050" b="1143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01.35pt;margin-top:24.4pt;width:1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  <w:r w:rsidRPr="00455BEC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DC9845" wp14:editId="2DCA848E">
                <wp:simplePos x="0" y="0"/>
                <wp:positionH relativeFrom="column">
                  <wp:posOffset>4766310</wp:posOffset>
                </wp:positionH>
                <wp:positionV relativeFrom="paragraph">
                  <wp:posOffset>310515</wp:posOffset>
                </wp:positionV>
                <wp:extent cx="228600" cy="0"/>
                <wp:effectExtent l="0" t="76200" r="19050" b="1143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75.3pt;margin-top:24.45pt;width:1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 w:rsidR="004E6632" w:rsidRPr="00455BEC">
        <w:rPr>
          <w:rFonts w:ascii="Times New Roman" w:hAnsi="Times New Roman" w:cs="Times New Roman"/>
          <w:sz w:val="26"/>
          <w:szCs w:val="26"/>
        </w:rPr>
        <w:t xml:space="preserve">         Перейти к базе знаний СФР можно на странице Отделения СФР по Брянской области в разделе «Страхователям»    «Поддержка работодателей»        «Экспертная система (база зна</w:t>
      </w:r>
      <w:bookmarkStart w:id="0" w:name="_GoBack"/>
      <w:bookmarkEnd w:id="0"/>
      <w:r w:rsidR="004E6632" w:rsidRPr="00455BEC">
        <w:rPr>
          <w:rFonts w:ascii="Times New Roman" w:hAnsi="Times New Roman" w:cs="Times New Roman"/>
          <w:sz w:val="26"/>
          <w:szCs w:val="26"/>
        </w:rPr>
        <w:t>ний) для консультационной поддержки страхователей».</w:t>
      </w:r>
    </w:p>
    <w:p w:rsidR="004E6632" w:rsidRPr="00455BEC" w:rsidRDefault="004E6632" w:rsidP="004E66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E6632" w:rsidRPr="00455BEC" w:rsidRDefault="004E6632" w:rsidP="004E66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5B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455B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Отделение Социального фонда РФ по Брянской области</w:t>
      </w:r>
    </w:p>
    <w:p w:rsidR="00450EA1" w:rsidRPr="00455BEC" w:rsidRDefault="00450EA1" w:rsidP="00450EA1">
      <w:pPr>
        <w:rPr>
          <w:sz w:val="26"/>
          <w:szCs w:val="26"/>
        </w:rPr>
      </w:pPr>
    </w:p>
    <w:sectPr w:rsidR="00450EA1" w:rsidRPr="0045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69C3"/>
    <w:multiLevelType w:val="hybridMultilevel"/>
    <w:tmpl w:val="758876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95F83"/>
    <w:multiLevelType w:val="hybridMultilevel"/>
    <w:tmpl w:val="E9308BFC"/>
    <w:lvl w:ilvl="0" w:tplc="B45CA5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C4D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5667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A44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86B0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837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E28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C2D4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40E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792443"/>
    <w:multiLevelType w:val="multilevel"/>
    <w:tmpl w:val="C834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E630F5"/>
    <w:multiLevelType w:val="multilevel"/>
    <w:tmpl w:val="D44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9F573C1"/>
    <w:multiLevelType w:val="multilevel"/>
    <w:tmpl w:val="ED8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A1"/>
    <w:rsid w:val="0006337D"/>
    <w:rsid w:val="001F6BD0"/>
    <w:rsid w:val="00226709"/>
    <w:rsid w:val="00247C02"/>
    <w:rsid w:val="00372474"/>
    <w:rsid w:val="00450EA1"/>
    <w:rsid w:val="00455BEC"/>
    <w:rsid w:val="004E6632"/>
    <w:rsid w:val="004F65BC"/>
    <w:rsid w:val="00522E69"/>
    <w:rsid w:val="005C3FAF"/>
    <w:rsid w:val="005E1FBE"/>
    <w:rsid w:val="005F1817"/>
    <w:rsid w:val="00675B96"/>
    <w:rsid w:val="006B2C22"/>
    <w:rsid w:val="007200FE"/>
    <w:rsid w:val="007A3E71"/>
    <w:rsid w:val="007A4858"/>
    <w:rsid w:val="007F4DC9"/>
    <w:rsid w:val="008C1F33"/>
    <w:rsid w:val="008E5EB4"/>
    <w:rsid w:val="00947E52"/>
    <w:rsid w:val="009712B5"/>
    <w:rsid w:val="00A31E0B"/>
    <w:rsid w:val="00A66EED"/>
    <w:rsid w:val="00AE6093"/>
    <w:rsid w:val="00BA6FFA"/>
    <w:rsid w:val="00BD3645"/>
    <w:rsid w:val="00C7488B"/>
    <w:rsid w:val="00C95E53"/>
    <w:rsid w:val="00CB646D"/>
    <w:rsid w:val="00CB7FA4"/>
    <w:rsid w:val="00D075E4"/>
    <w:rsid w:val="00D46CC2"/>
    <w:rsid w:val="00D805C9"/>
    <w:rsid w:val="00DC2FAE"/>
    <w:rsid w:val="00E66A3D"/>
    <w:rsid w:val="00EF1A0E"/>
    <w:rsid w:val="00F36258"/>
    <w:rsid w:val="00F56F64"/>
    <w:rsid w:val="00F83386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E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0EA1"/>
    <w:rPr>
      <w:b/>
      <w:bCs/>
    </w:rPr>
  </w:style>
  <w:style w:type="paragraph" w:customStyle="1" w:styleId="western">
    <w:name w:val="western"/>
    <w:basedOn w:val="a"/>
    <w:rsid w:val="0045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50E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E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0EA1"/>
    <w:rPr>
      <w:b/>
      <w:bCs/>
    </w:rPr>
  </w:style>
  <w:style w:type="paragraph" w:customStyle="1" w:styleId="western">
    <w:name w:val="western"/>
    <w:basedOn w:val="a"/>
    <w:rsid w:val="0045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50E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6996">
          <w:marLeft w:val="72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Белаш Наталия Николаевна</dc:creator>
  <cp:lastModifiedBy>Колачева Анастасия Васильевна</cp:lastModifiedBy>
  <cp:revision>8</cp:revision>
  <dcterms:created xsi:type="dcterms:W3CDTF">2026-07-16T05:43:00Z</dcterms:created>
  <dcterms:modified xsi:type="dcterms:W3CDTF">2026-07-20T06:38:00Z</dcterms:modified>
</cp:coreProperties>
</file>