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F000000">
      <w:pPr>
        <w:pStyle w:val="Style_2"/>
        <w:ind w:firstLine="425" w:left="6096"/>
        <w:contextualSpacing w:val="1"/>
        <w:jc w:val="left"/>
        <w:rPr>
          <w:sz w:val="28"/>
        </w:rPr>
      </w:pPr>
      <w:r>
        <w:rPr>
          <w:sz w:val="28"/>
        </w:rPr>
        <w:t>Приложение</w:t>
      </w:r>
      <w:r>
        <w:rPr>
          <w:sz w:val="28"/>
        </w:rPr>
        <w:t xml:space="preserve"> </w:t>
      </w:r>
    </w:p>
    <w:p w14:paraId="10000000">
      <w:pPr>
        <w:pStyle w:val="Style_2"/>
        <w:spacing w:line="240" w:lineRule="auto"/>
        <w:ind w:firstLine="0" w:left="6096"/>
        <w:contextualSpacing w:val="1"/>
        <w:jc w:val="left"/>
        <w:rPr>
          <w:sz w:val="28"/>
        </w:rPr>
      </w:pPr>
      <w:r>
        <w:rPr>
          <w:sz w:val="28"/>
        </w:rPr>
        <w:t xml:space="preserve">Утверждена </w:t>
      </w:r>
    </w:p>
    <w:p w14:paraId="11000000">
      <w:pPr>
        <w:pStyle w:val="Style_2"/>
        <w:spacing w:line="240" w:lineRule="auto"/>
        <w:ind w:firstLine="0" w:left="5664"/>
        <w:contextualSpacing w:val="1"/>
        <w:jc w:val="left"/>
        <w:rPr>
          <w:sz w:val="28"/>
        </w:rPr>
      </w:pPr>
      <w:r>
        <w:rPr>
          <w:sz w:val="28"/>
        </w:rPr>
        <w:t xml:space="preserve">Приказом </w:t>
      </w:r>
      <w:r>
        <w:rPr>
          <w:sz w:val="28"/>
        </w:rPr>
        <w:t xml:space="preserve"> УПФР</w:t>
      </w:r>
      <w:r>
        <w:rPr>
          <w:sz w:val="28"/>
        </w:rPr>
        <w:t xml:space="preserve"> </w:t>
      </w:r>
      <w:r>
        <w:rPr>
          <w:sz w:val="28"/>
        </w:rPr>
        <w:t>в Климовском муниципальном Брянской</w:t>
      </w:r>
      <w:r>
        <w:rPr>
          <w:sz w:val="28"/>
        </w:rPr>
        <w:t xml:space="preserve"> </w:t>
      </w:r>
      <w:r>
        <w:rPr>
          <w:sz w:val="28"/>
        </w:rPr>
        <w:t xml:space="preserve"> области</w:t>
      </w:r>
    </w:p>
    <w:p w14:paraId="12000000">
      <w:pPr>
        <w:pStyle w:val="Style_2"/>
        <w:spacing w:line="240" w:lineRule="auto"/>
        <w:ind w:firstLine="0" w:left="5664"/>
        <w:contextualSpacing w:val="1"/>
        <w:jc w:val="left"/>
        <w:rPr>
          <w:sz w:val="28"/>
        </w:rPr>
      </w:pPr>
      <w:r>
        <w:rPr>
          <w:sz w:val="28"/>
        </w:rPr>
        <w:t xml:space="preserve">от </w:t>
      </w:r>
      <w:r>
        <w:rPr>
          <w:sz w:val="28"/>
        </w:rPr>
        <w:t>2</w:t>
      </w:r>
      <w:r>
        <w:rPr>
          <w:sz w:val="28"/>
        </w:rPr>
        <w:t>7</w:t>
      </w:r>
      <w:r>
        <w:rPr>
          <w:sz w:val="28"/>
        </w:rPr>
        <w:t xml:space="preserve"> декабря 201</w:t>
      </w:r>
      <w:r>
        <w:rPr>
          <w:sz w:val="28"/>
        </w:rPr>
        <w:t>9</w:t>
      </w:r>
      <w:r>
        <w:rPr>
          <w:sz w:val="28"/>
        </w:rPr>
        <w:t xml:space="preserve"> года</w:t>
      </w:r>
      <w:r>
        <w:rPr>
          <w:sz w:val="28"/>
        </w:rPr>
        <w:t xml:space="preserve"> </w:t>
      </w:r>
    </w:p>
    <w:p w14:paraId="13000000">
      <w:pPr>
        <w:pStyle w:val="Style_2"/>
        <w:spacing w:line="240" w:lineRule="auto"/>
        <w:ind w:firstLine="0" w:left="5664"/>
        <w:contextualSpacing w:val="1"/>
        <w:jc w:val="left"/>
        <w:rPr>
          <w:sz w:val="28"/>
        </w:rPr>
      </w:pPr>
      <w:r>
        <w:rPr>
          <w:sz w:val="28"/>
        </w:rPr>
        <w:t xml:space="preserve">№ </w:t>
      </w:r>
      <w:r>
        <w:rPr>
          <w:sz w:val="28"/>
        </w:rPr>
        <w:t xml:space="preserve">  152 </w:t>
      </w:r>
    </w:p>
    <w:p w14:paraId="14000000">
      <w:pPr>
        <w:pStyle w:val="Style_2"/>
        <w:spacing w:line="240" w:lineRule="auto"/>
        <w:ind w:firstLine="0" w:left="6521"/>
        <w:contextualSpacing w:val="1"/>
        <w:jc w:val="left"/>
        <w:rPr>
          <w:sz w:val="28"/>
        </w:rPr>
      </w:pPr>
    </w:p>
    <w:p w14:paraId="15000000">
      <w:pPr>
        <w:pStyle w:val="Style_2"/>
        <w:ind w:firstLine="0" w:left="6521"/>
        <w:contextualSpacing w:val="1"/>
        <w:jc w:val="left"/>
        <w:rPr>
          <w:sz w:val="28"/>
        </w:rPr>
      </w:pPr>
    </w:p>
    <w:p w14:paraId="16000000">
      <w:pPr>
        <w:pStyle w:val="Style_2"/>
        <w:ind w:firstLine="0" w:left="6521"/>
        <w:contextualSpacing w:val="1"/>
        <w:jc w:val="left"/>
        <w:rPr>
          <w:sz w:val="28"/>
        </w:rPr>
      </w:pPr>
    </w:p>
    <w:p w14:paraId="17000000">
      <w:pPr>
        <w:pStyle w:val="Style_2"/>
        <w:spacing w:line="240" w:lineRule="auto"/>
        <w:ind w:firstLine="0"/>
        <w:contextualSpacing w:val="1"/>
        <w:jc w:val="center"/>
        <w:rPr>
          <w:sz w:val="28"/>
        </w:rPr>
      </w:pPr>
      <w:r>
        <w:rPr>
          <w:sz w:val="28"/>
        </w:rPr>
        <w:t>Учетная политика по исполнению бюджета</w:t>
      </w:r>
    </w:p>
    <w:p w14:paraId="18000000">
      <w:pPr>
        <w:pStyle w:val="Style_2"/>
        <w:spacing w:line="240" w:lineRule="auto"/>
        <w:ind w:firstLine="0"/>
        <w:contextualSpacing w:val="1"/>
        <w:jc w:val="center"/>
        <w:rPr>
          <w:sz w:val="28"/>
        </w:rPr>
      </w:pPr>
      <w:r>
        <w:rPr>
          <w:sz w:val="28"/>
        </w:rPr>
        <w:t>Управления Пенсионного фонда Российской Федерации в Климовском муниципальном районе   Брянской области</w:t>
      </w:r>
    </w:p>
    <w:p w14:paraId="19000000">
      <w:pPr>
        <w:pStyle w:val="Style_2"/>
        <w:ind w:firstLine="0"/>
        <w:contextualSpacing w:val="1"/>
        <w:jc w:val="center"/>
        <w:rPr>
          <w:sz w:val="28"/>
        </w:rPr>
      </w:pPr>
    </w:p>
    <w:p w14:paraId="1A000000">
      <w:pPr>
        <w:pStyle w:val="Style_2"/>
        <w:ind w:firstLine="0"/>
        <w:contextualSpacing w:val="1"/>
        <w:jc w:val="center"/>
        <w:rPr>
          <w:sz w:val="28"/>
        </w:rPr>
      </w:pPr>
    </w:p>
    <w:p w14:paraId="1B000000">
      <w:pPr>
        <w:pStyle w:val="Style_2"/>
        <w:ind w:firstLine="0"/>
        <w:contextualSpacing w:val="1"/>
        <w:rPr>
          <w:sz w:val="28"/>
        </w:rPr>
      </w:pPr>
      <w:r>
        <w:rPr>
          <w:sz w:val="28"/>
        </w:rPr>
        <w:t xml:space="preserve">Учетная политика по исполнению бюджета </w:t>
      </w:r>
      <w:r>
        <w:rPr>
          <w:sz w:val="28"/>
        </w:rPr>
        <w:t xml:space="preserve"> Управления П</w:t>
      </w:r>
      <w:r>
        <w:rPr>
          <w:sz w:val="28"/>
        </w:rPr>
        <w:t>енсионного фонда Российской Федерации</w:t>
      </w:r>
      <w:r>
        <w:rPr>
          <w:sz w:val="28"/>
        </w:rPr>
        <w:t xml:space="preserve"> в Климовском муниципальном районе Брянской области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Управления Пенсионного фонда Российской Федерации в Климовском муниципальном районе Брянской области (далее –УПФР)</w:t>
      </w:r>
      <w:r>
        <w:rPr>
          <w:sz w:val="28"/>
        </w:rPr>
        <w:t>.</w:t>
      </w:r>
    </w:p>
    <w:p w14:paraId="1C000000">
      <w:pPr>
        <w:pStyle w:val="Style_2"/>
        <w:ind w:firstLine="0"/>
        <w:contextualSpacing w:val="1"/>
        <w:rPr>
          <w:sz w:val="28"/>
        </w:rPr>
      </w:pPr>
    </w:p>
    <w:p w14:paraId="1D000000">
      <w:pPr>
        <w:pStyle w:val="Style_2"/>
        <w:ind w:firstLine="0"/>
        <w:contextualSpacing w:val="1"/>
        <w:jc w:val="center"/>
        <w:rPr>
          <w:sz w:val="28"/>
        </w:rPr>
      </w:pPr>
      <w:r>
        <w:rPr>
          <w:sz w:val="28"/>
        </w:rPr>
        <w:t>I</w:t>
      </w:r>
      <w:r>
        <w:rPr>
          <w:sz w:val="28"/>
        </w:rPr>
        <w:t>.</w:t>
      </w:r>
      <w:r>
        <w:rPr>
          <w:sz w:val="28"/>
        </w:rPr>
        <w:t xml:space="preserve"> </w:t>
      </w:r>
      <w:r>
        <w:rPr>
          <w:sz w:val="28"/>
        </w:rPr>
        <w:t>Общие положения</w:t>
      </w:r>
    </w:p>
    <w:p w14:paraId="1E000000">
      <w:pPr>
        <w:pStyle w:val="Style_2"/>
        <w:ind w:firstLine="0"/>
        <w:contextualSpacing w:val="1"/>
        <w:rPr>
          <w:sz w:val="28"/>
        </w:rPr>
      </w:pPr>
    </w:p>
    <w:p w14:paraId="1F000000">
      <w:pPr>
        <w:pStyle w:val="Style_2"/>
        <w:ind w:firstLine="0"/>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20000000">
      <w:pPr>
        <w:pStyle w:val="Style_2"/>
        <w:ind w:firstLine="0"/>
        <w:contextualSpacing w:val="1"/>
        <w:rPr>
          <w:sz w:val="28"/>
        </w:rPr>
      </w:pPr>
      <w:r>
        <w:rPr>
          <w:sz w:val="28"/>
        </w:rPr>
        <w:t xml:space="preserve"> </w:t>
      </w:r>
      <w:r>
        <w:rPr>
          <w:sz w:val="28"/>
        </w:rPr>
        <w:t>Бюджетным кодексом Российской Федерации</w:t>
      </w:r>
      <w:r>
        <w:rPr>
          <w:sz w:val="28"/>
        </w:rPr>
        <w:t>;</w:t>
      </w:r>
    </w:p>
    <w:p w14:paraId="21000000">
      <w:pPr>
        <w:pStyle w:val="Style_2"/>
        <w:ind w:firstLine="0"/>
        <w:contextualSpacing w:val="1"/>
        <w:rPr>
          <w:sz w:val="28"/>
        </w:rPr>
      </w:pPr>
      <w:r>
        <w:rPr>
          <w:sz w:val="28"/>
        </w:rPr>
        <w:t>Гражданским кодексом Российской Федерации;</w:t>
      </w:r>
    </w:p>
    <w:p w14:paraId="22000000">
      <w:pPr>
        <w:pStyle w:val="Style_2"/>
        <w:ind w:firstLine="0"/>
        <w:contextualSpacing w:val="1"/>
        <w:rPr>
          <w:sz w:val="28"/>
        </w:rPr>
      </w:pPr>
      <w:r>
        <w:rPr>
          <w:sz w:val="28"/>
        </w:rPr>
        <w:t>Налоговым кодексом Российской Федерации;</w:t>
      </w:r>
    </w:p>
    <w:p w14:paraId="23000000">
      <w:pPr>
        <w:pStyle w:val="Style_2"/>
        <w:ind w:firstLine="0"/>
        <w:contextualSpacing w:val="1"/>
        <w:rPr>
          <w:sz w:val="28"/>
        </w:rPr>
      </w:pPr>
      <w:r>
        <w:rPr>
          <w:sz w:val="28"/>
        </w:rPr>
        <w:t>Трудовым кодексом Российской Федерации;</w:t>
      </w:r>
    </w:p>
    <w:p w14:paraId="24000000">
      <w:pPr>
        <w:pStyle w:val="Style_2"/>
        <w:ind w:firstLine="0"/>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w:t>
      </w:r>
      <w:r>
        <w:rPr>
          <w:sz w:val="28"/>
        </w:rPr>
        <w:t xml:space="preserve"> № 402-ФЗ</w:t>
      </w:r>
      <w:r>
        <w:rPr>
          <w:sz w:val="28"/>
        </w:rPr>
        <w:t xml:space="preserve"> «О бухгалтерском учете»;</w:t>
      </w:r>
    </w:p>
    <w:p w14:paraId="25000000">
      <w:pPr>
        <w:pStyle w:val="Style_2"/>
        <w:ind w:firstLine="0"/>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26000000">
      <w:pPr>
        <w:pStyle w:val="Style_2"/>
        <w:ind w:firstLine="0"/>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w:t>
      </w:r>
      <w:r>
        <w:rPr>
          <w:color w:val="000000"/>
          <w:sz w:val="28"/>
        </w:rPr>
        <w:t xml:space="preserve">.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27000000">
      <w:pPr>
        <w:pStyle w:val="Style_2"/>
        <w:ind w:firstLine="0"/>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w:t>
      </w:r>
      <w:r>
        <w:rPr>
          <w:color w:val="000000"/>
          <w:sz w:val="28"/>
        </w:rPr>
        <w:t xml:space="preserve">.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28000000">
      <w:pPr>
        <w:pStyle w:val="Style_2"/>
        <w:ind w:firstLine="0"/>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9000000">
      <w:pPr>
        <w:pStyle w:val="Style_2"/>
        <w:ind w:firstLine="0"/>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A000000">
      <w:pPr>
        <w:pStyle w:val="Style_2"/>
        <w:ind w:firstLine="0"/>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B000000">
      <w:pPr>
        <w:pStyle w:val="Style_2"/>
        <w:ind w:firstLine="0"/>
        <w:contextualSpacing w:val="1"/>
        <w:rPr>
          <w:sz w:val="28"/>
        </w:rPr>
      </w:pPr>
      <w:r>
        <w:rPr>
          <w:sz w:val="28"/>
        </w:rPr>
        <w:t xml:space="preserve">приказом Министерства финансов Российской Федерации от 30 декабря </w:t>
      </w:r>
      <w:r>
        <w:rPr>
          <w:sz w:val="28"/>
        </w:rPr>
        <w:t>2017 г</w:t>
      </w:r>
      <w:r>
        <w:rPr>
          <w:sz w:val="28"/>
        </w:rPr>
        <w:t>.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C000000">
      <w:pPr>
        <w:pStyle w:val="Style_2"/>
        <w:ind w:firstLine="0"/>
        <w:contextualSpacing w:val="1"/>
        <w:rPr>
          <w:sz w:val="28"/>
        </w:rPr>
      </w:pPr>
      <w:r>
        <w:rPr>
          <w:sz w:val="28"/>
        </w:rPr>
        <w:t xml:space="preserve">приказом Министерства финансов Российской Федерации от 30 декабря </w:t>
      </w:r>
      <w:r>
        <w:rPr>
          <w:sz w:val="28"/>
        </w:rPr>
        <w:t>2017 г</w:t>
      </w:r>
      <w:r>
        <w:rPr>
          <w:sz w:val="28"/>
        </w:rPr>
        <w:t>.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D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30 декабря </w:t>
      </w:r>
      <w:r>
        <w:rPr>
          <w:sz w:val="28"/>
        </w:rPr>
        <w:t>2017 г</w:t>
      </w:r>
      <w:r>
        <w:rPr>
          <w:sz w:val="28"/>
        </w:rPr>
        <w:t>.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E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27 февраля </w:t>
      </w:r>
      <w:r>
        <w:rPr>
          <w:sz w:val="28"/>
        </w:rPr>
        <w:t>2018 г</w:t>
      </w:r>
      <w:r>
        <w:rPr>
          <w:sz w:val="28"/>
        </w:rPr>
        <w:t>. № 32н «Об утверждении федерального стандарта бухгалтерского учета для организаций государственного сектора «Доходы»</w:t>
      </w:r>
      <w:r>
        <w:rPr>
          <w:sz w:val="28"/>
        </w:rPr>
        <w:t>;</w:t>
      </w:r>
    </w:p>
    <w:p w14:paraId="2F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28 февраля </w:t>
      </w:r>
      <w:r>
        <w:rPr>
          <w:sz w:val="28"/>
        </w:rPr>
        <w:t>2018 г</w:t>
      </w:r>
      <w:r>
        <w:rPr>
          <w:sz w:val="28"/>
        </w:rPr>
        <w:t>.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Pr>
          <w:sz w:val="28"/>
        </w:rPr>
        <w:t>;</w:t>
      </w:r>
    </w:p>
    <w:p w14:paraId="30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30 мая </w:t>
      </w:r>
      <w:r>
        <w:rPr>
          <w:sz w:val="28"/>
        </w:rPr>
        <w:t>2018 г</w:t>
      </w:r>
      <w:r>
        <w:rPr>
          <w:sz w:val="28"/>
        </w:rPr>
        <w:t>.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Pr>
          <w:sz w:val="28"/>
        </w:rPr>
        <w:t>;</w:t>
      </w:r>
    </w:p>
    <w:p w14:paraId="31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7 декабря </w:t>
      </w:r>
      <w:r>
        <w:rPr>
          <w:sz w:val="28"/>
        </w:rPr>
        <w:t>2018 г</w:t>
      </w:r>
      <w:r>
        <w:rPr>
          <w:sz w:val="28"/>
        </w:rPr>
        <w:t>. № 256н «Об утверждении федерального стандарта бухгалтерского учета для организаций государственного сектора «Запасы»;</w:t>
      </w:r>
    </w:p>
    <w:p w14:paraId="32000000">
      <w:pPr>
        <w:pStyle w:val="Style_2"/>
        <w:ind w:firstLine="0"/>
        <w:contextualSpacing w:val="1"/>
        <w:rPr>
          <w:sz w:val="28"/>
        </w:rPr>
      </w:pPr>
      <w:r>
        <w:rPr>
          <w:sz w:val="28"/>
        </w:rPr>
        <w:t>приказ</w:t>
      </w:r>
      <w:r>
        <w:rPr>
          <w:sz w:val="28"/>
        </w:rPr>
        <w:t>ом</w:t>
      </w:r>
      <w:r>
        <w:rPr>
          <w:sz w:val="28"/>
        </w:rPr>
        <w:t xml:space="preserve"> Министерства финансов Российской Федерации</w:t>
      </w:r>
      <w:r>
        <w:rPr>
          <w:sz w:val="28"/>
        </w:rPr>
        <w:t xml:space="preserve"> </w:t>
      </w:r>
      <w:r>
        <w:rPr>
          <w:sz w:val="28"/>
        </w:rPr>
        <w:t>от 1</w:t>
      </w:r>
      <w:r>
        <w:rPr>
          <w:sz w:val="28"/>
        </w:rPr>
        <w:t xml:space="preserve"> декабря </w:t>
      </w:r>
      <w:r>
        <w:rPr>
          <w:sz w:val="28"/>
        </w:rPr>
        <w:t xml:space="preserve">2010 </w:t>
      </w:r>
      <w:r>
        <w:rPr>
          <w:sz w:val="28"/>
        </w:rPr>
        <w:t>г</w:t>
      </w:r>
      <w:r>
        <w:rPr>
          <w:sz w:val="28"/>
        </w:rPr>
        <w:t xml:space="preserve">.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33000000">
      <w:pPr>
        <w:pStyle w:val="Style_2"/>
        <w:ind w:firstLine="0"/>
        <w:contextualSpacing w:val="1"/>
        <w:rPr>
          <w:sz w:val="28"/>
        </w:rPr>
      </w:pPr>
      <w:r>
        <w:rPr>
          <w:sz w:val="28"/>
        </w:rPr>
        <w:t>приказ</w:t>
      </w:r>
      <w:r>
        <w:rPr>
          <w:sz w:val="28"/>
        </w:rPr>
        <w:t>ом</w:t>
      </w:r>
      <w:r>
        <w:rPr>
          <w:sz w:val="28"/>
        </w:rPr>
        <w:t xml:space="preserve"> Министерства финансов Российской Федерации</w:t>
      </w:r>
      <w:r>
        <w:rPr>
          <w:sz w:val="28"/>
        </w:rPr>
        <w:t xml:space="preserve"> </w:t>
      </w:r>
      <w:r>
        <w:rPr>
          <w:sz w:val="28"/>
        </w:rPr>
        <w:t>от 6</w:t>
      </w:r>
      <w:r>
        <w:rPr>
          <w:sz w:val="28"/>
        </w:rPr>
        <w:t xml:space="preserve"> декабря </w:t>
      </w:r>
      <w:r>
        <w:rPr>
          <w:sz w:val="28"/>
        </w:rPr>
        <w:t xml:space="preserve">2010 </w:t>
      </w:r>
      <w:r>
        <w:rPr>
          <w:sz w:val="28"/>
        </w:rPr>
        <w:t>г</w:t>
      </w:r>
      <w:r>
        <w:rPr>
          <w:sz w:val="28"/>
        </w:rPr>
        <w:t xml:space="preserve">.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34000000">
      <w:pPr>
        <w:pStyle w:val="Style_2"/>
        <w:ind w:firstLine="0"/>
        <w:contextualSpacing w:val="1"/>
        <w:rPr>
          <w:sz w:val="28"/>
        </w:rPr>
      </w:pPr>
      <w:r>
        <w:rPr>
          <w:sz w:val="28"/>
        </w:rPr>
        <w:t>приказ</w:t>
      </w:r>
      <w:r>
        <w:rPr>
          <w:sz w:val="28"/>
        </w:rPr>
        <w:t>ом</w:t>
      </w:r>
      <w:r>
        <w:rPr>
          <w:sz w:val="28"/>
        </w:rPr>
        <w:t xml:space="preserve"> Министерства финансов Российской Федерации</w:t>
      </w:r>
      <w:r>
        <w:rPr>
          <w:sz w:val="28"/>
        </w:rPr>
        <w:t xml:space="preserve"> </w:t>
      </w:r>
      <w:r>
        <w:rPr>
          <w:sz w:val="28"/>
        </w:rPr>
        <w:t>от 28</w:t>
      </w:r>
      <w:r>
        <w:rPr>
          <w:sz w:val="28"/>
        </w:rPr>
        <w:t xml:space="preserve"> декабря </w:t>
      </w:r>
      <w:r>
        <w:rPr>
          <w:sz w:val="28"/>
        </w:rPr>
        <w:t xml:space="preserve">2010 </w:t>
      </w:r>
      <w:r>
        <w:rPr>
          <w:sz w:val="28"/>
        </w:rPr>
        <w:t>г</w:t>
      </w:r>
      <w:r>
        <w:rPr>
          <w:sz w:val="28"/>
        </w:rPr>
        <w:t xml:space="preserve">.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35000000">
      <w:pPr>
        <w:pStyle w:val="Style_2"/>
        <w:ind w:firstLine="0"/>
        <w:contextualSpacing w:val="1"/>
        <w:rPr>
          <w:sz w:val="28"/>
        </w:rPr>
      </w:pPr>
      <w:r>
        <w:rPr>
          <w:sz w:val="28"/>
        </w:rPr>
        <w:t xml:space="preserve">приказом Министерства финансов Российской Федерации от 29 ноября </w:t>
      </w:r>
      <w:r>
        <w:rPr>
          <w:sz w:val="28"/>
        </w:rPr>
        <w:t>2017 г</w:t>
      </w:r>
      <w:r>
        <w:rPr>
          <w:sz w:val="28"/>
        </w:rPr>
        <w:t>. № 209н «Об утверждении Порядка применения классификации операций сектора государственного управления»</w:t>
      </w:r>
      <w:r>
        <w:rPr>
          <w:sz w:val="28"/>
        </w:rPr>
        <w:t>;</w:t>
      </w:r>
    </w:p>
    <w:p w14:paraId="36000000">
      <w:pPr>
        <w:pStyle w:val="Style_2"/>
        <w:ind w:firstLine="0"/>
        <w:contextualSpacing w:val="1"/>
        <w:rPr>
          <w:sz w:val="28"/>
        </w:rPr>
      </w:pPr>
      <w:r>
        <w:rPr>
          <w:sz w:val="28"/>
        </w:rPr>
        <w:t xml:space="preserve">приказом Министерства финансов Российской Федерации от 6 июня </w:t>
      </w:r>
      <w:r>
        <w:rPr>
          <w:sz w:val="28"/>
        </w:rPr>
        <w:t>2019 г</w:t>
      </w:r>
      <w:r>
        <w:rPr>
          <w:sz w:val="28"/>
        </w:rPr>
        <w:t>. № 85н «О Порядке формирования и применения кодов бюджетной классификации Российской Федерации, их структуре и принципах назначения»;</w:t>
      </w:r>
    </w:p>
    <w:p w14:paraId="37000000">
      <w:pPr>
        <w:pStyle w:val="Style_2"/>
        <w:ind w:firstLine="0"/>
        <w:contextualSpacing w:val="1"/>
        <w:rPr>
          <w:sz w:val="28"/>
        </w:rPr>
      </w:pPr>
      <w:r>
        <w:rPr>
          <w:sz w:val="28"/>
        </w:rPr>
        <w:t>приказом Министерства финансов Российской Федерации</w:t>
      </w:r>
      <w:r>
        <w:rPr>
          <w:sz w:val="28"/>
        </w:rPr>
        <w:t xml:space="preserve"> </w:t>
      </w:r>
      <w:r>
        <w:rPr>
          <w:sz w:val="28"/>
        </w:rPr>
        <w:t xml:space="preserve">от 29 ноября </w:t>
      </w:r>
      <w:r>
        <w:rPr>
          <w:sz w:val="28"/>
        </w:rPr>
        <w:t>2019 г</w:t>
      </w:r>
      <w:r>
        <w:rPr>
          <w:sz w:val="28"/>
        </w:rPr>
        <w:t>.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Pr>
          <w:sz w:val="28"/>
        </w:rPr>
        <w:t xml:space="preserve">                </w:t>
      </w:r>
      <w:r>
        <w:rPr>
          <w:sz w:val="28"/>
        </w:rPr>
        <w:t xml:space="preserve">       </w:t>
      </w:r>
    </w:p>
    <w:p w14:paraId="38000000">
      <w:pPr>
        <w:pStyle w:val="Style_2"/>
        <w:ind w:firstLine="0"/>
        <w:contextualSpacing w:val="1"/>
        <w:rPr>
          <w:sz w:val="28"/>
        </w:rPr>
      </w:pPr>
      <w:r>
        <w:rPr>
          <w:sz w:val="28"/>
        </w:rPr>
        <w:t>приказ</w:t>
      </w:r>
      <w:r>
        <w:rPr>
          <w:sz w:val="28"/>
        </w:rPr>
        <w:t>ом</w:t>
      </w:r>
      <w:r>
        <w:rPr>
          <w:sz w:val="28"/>
        </w:rPr>
        <w:t xml:space="preserve"> </w:t>
      </w:r>
      <w:r>
        <w:rPr>
          <w:sz w:val="28"/>
        </w:rPr>
        <w:t>Министерства финансов Российской Федерации</w:t>
      </w:r>
      <w:r>
        <w:rPr>
          <w:sz w:val="28"/>
        </w:rPr>
        <w:t xml:space="preserve">  </w:t>
      </w:r>
      <w:r>
        <w:rPr>
          <w:sz w:val="28"/>
        </w:rPr>
        <w:t xml:space="preserve">от 30 марта </w:t>
      </w:r>
      <w:r>
        <w:rPr>
          <w:sz w:val="28"/>
        </w:rPr>
        <w:t>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p>
    <w:p w14:paraId="39000000">
      <w:pPr>
        <w:pStyle w:val="Style_2"/>
        <w:ind w:firstLine="0"/>
        <w:contextualSpacing w:val="1"/>
        <w:rPr>
          <w:sz w:val="28"/>
        </w:rPr>
      </w:pPr>
      <w:r>
        <w:rPr>
          <w:sz w:val="28"/>
        </w:rPr>
        <w:t>постановлением ПФР от 25.12.201</w:t>
      </w:r>
      <w:r>
        <w:rPr>
          <w:sz w:val="28"/>
        </w:rPr>
        <w:t>9</w:t>
      </w:r>
      <w:r>
        <w:rPr>
          <w:sz w:val="28"/>
        </w:rPr>
        <w:t xml:space="preserve"> №</w:t>
      </w:r>
      <w:r>
        <w:rPr>
          <w:sz w:val="28"/>
        </w:rPr>
        <w:t>728</w:t>
      </w:r>
      <w:r>
        <w:rPr>
          <w:sz w:val="28"/>
        </w:rPr>
        <w:t xml:space="preserve">п  «Об утверждении Учетной политики  по исполнению бюджета Пенсионного Фонда Российской Федерации». </w:t>
      </w:r>
    </w:p>
    <w:p w14:paraId="3A000000">
      <w:pPr>
        <w:pStyle w:val="Style_2"/>
        <w:ind w:firstLine="0"/>
        <w:contextualSpacing w:val="1"/>
        <w:rPr>
          <w:sz w:val="28"/>
        </w:rPr>
      </w:pPr>
      <w:r>
        <w:rPr>
          <w:sz w:val="28"/>
        </w:rPr>
        <w:t>2</w:t>
      </w:r>
      <w:r>
        <w:rPr>
          <w:sz w:val="28"/>
        </w:rPr>
        <w:t>.  Ведение бюджетного учета возлагается на главного бухгалтера.</w:t>
      </w:r>
    </w:p>
    <w:p w14:paraId="3B000000">
      <w:pPr>
        <w:spacing w:line="360" w:lineRule="auto"/>
        <w:ind/>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w:t>
      </w:r>
    </w:p>
    <w:p w14:paraId="3C000000">
      <w:pPr>
        <w:pStyle w:val="Style_2"/>
        <w:ind w:firstLine="0"/>
        <w:contextualSpacing w:val="1"/>
        <w:rPr>
          <w:sz w:val="28"/>
        </w:rPr>
      </w:pPr>
      <w:r>
        <w:rPr>
          <w:sz w:val="28"/>
        </w:rPr>
        <w:t>4.  Правила документооборота и технология обработки учетной информации.</w:t>
      </w:r>
    </w:p>
    <w:p w14:paraId="3D000000">
      <w:pPr>
        <w:pStyle w:val="Style_2"/>
        <w:ind w:firstLine="0"/>
        <w:contextualSpacing w:val="1"/>
        <w:rPr>
          <w:sz w:val="28"/>
        </w:rPr>
      </w:pPr>
      <w:r>
        <w:rPr>
          <w:sz w:val="28"/>
        </w:rPr>
        <w:t xml:space="preserve">4.1.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E000000">
      <w:pPr>
        <w:spacing w:line="360" w:lineRule="auto"/>
        <w:ind/>
        <w:contextualSpacing w:val="1"/>
        <w:jc w:val="both"/>
        <w:outlineLvl w:val="1"/>
        <w:rPr>
          <w:sz w:val="28"/>
        </w:rPr>
      </w:pPr>
      <w:r>
        <w:rPr>
          <w:sz w:val="28"/>
        </w:rPr>
        <w:t>4.</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F000000">
      <w:pPr>
        <w:spacing w:line="360" w:lineRule="auto"/>
        <w:ind/>
        <w:contextualSpacing w:val="1"/>
        <w:jc w:val="both"/>
        <w:rPr>
          <w:sz w:val="28"/>
        </w:rPr>
      </w:pPr>
      <w:r>
        <w:rPr>
          <w:sz w:val="28"/>
        </w:rPr>
        <w:t>4.</w:t>
      </w:r>
      <w:r>
        <w:rPr>
          <w:sz w:val="28"/>
        </w:rPr>
        <w:t>4</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40000000">
      <w:pPr>
        <w:spacing w:line="360" w:lineRule="auto"/>
        <w:ind/>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41000000">
      <w:pPr>
        <w:spacing w:line="360" w:lineRule="auto"/>
        <w:ind/>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42000000">
      <w:pPr>
        <w:spacing w:line="360" w:lineRule="auto"/>
        <w:ind/>
        <w:contextualSpacing w:val="1"/>
        <w:jc w:val="both"/>
        <w:rPr>
          <w:sz w:val="28"/>
        </w:rPr>
      </w:pPr>
    </w:p>
    <w:p w14:paraId="43000000">
      <w:pPr>
        <w:pStyle w:val="Style_2"/>
        <w:ind w:firstLine="0"/>
        <w:contextualSpacing w:val="1"/>
        <w:rPr>
          <w:sz w:val="28"/>
        </w:rPr>
      </w:pPr>
    </w:p>
    <w:p w14:paraId="44000000">
      <w:pPr>
        <w:ind/>
        <w:contextualSpacing w:val="1"/>
        <w:jc w:val="center"/>
        <w:rPr>
          <w:sz w:val="28"/>
        </w:rPr>
      </w:pPr>
      <w:r>
        <w:rPr>
          <w:sz w:val="28"/>
        </w:rPr>
        <w:t>II</w:t>
      </w:r>
      <w:r>
        <w:rPr>
          <w:sz w:val="28"/>
        </w:rPr>
        <w:t xml:space="preserve">. Учет операций по осуществлению функций </w:t>
      </w:r>
    </w:p>
    <w:p w14:paraId="45000000">
      <w:pPr>
        <w:ind/>
        <w:contextualSpacing w:val="1"/>
        <w:jc w:val="center"/>
        <w:rPr>
          <w:sz w:val="28"/>
        </w:rPr>
      </w:pPr>
      <w:r>
        <w:rPr>
          <w:sz w:val="28"/>
        </w:rPr>
        <w:t>получателя бюджетных средств</w:t>
      </w:r>
    </w:p>
    <w:p w14:paraId="46000000">
      <w:pPr>
        <w:spacing w:line="360" w:lineRule="auto"/>
        <w:ind/>
        <w:contextualSpacing w:val="1"/>
        <w:jc w:val="center"/>
        <w:rPr>
          <w:sz w:val="28"/>
        </w:rPr>
      </w:pPr>
    </w:p>
    <w:p w14:paraId="47000000">
      <w:pPr>
        <w:spacing w:line="360" w:lineRule="auto"/>
        <w:ind/>
        <w:contextualSpacing w:val="1"/>
        <w:jc w:val="both"/>
        <w:rPr>
          <w:sz w:val="28"/>
        </w:rPr>
      </w:pPr>
      <w:r>
        <w:rPr>
          <w:sz w:val="28"/>
        </w:rPr>
        <w:t>1. Учет санкционирования расходов.</w:t>
      </w:r>
    </w:p>
    <w:p w14:paraId="48000000">
      <w:pPr>
        <w:spacing w:line="360" w:lineRule="auto"/>
        <w:ind/>
        <w:contextualSpacing w:val="1"/>
        <w:jc w:val="both"/>
        <w:rPr>
          <w:sz w:val="28"/>
        </w:rPr>
      </w:pPr>
      <w:r>
        <w:rPr>
          <w:sz w:val="28"/>
        </w:rPr>
        <w:t>«</w:t>
      </w:r>
      <w:r>
        <w:rPr>
          <w:sz w:val="28"/>
        </w:rPr>
        <w:t>Получателем бюджетных средств учитываются:</w:t>
      </w:r>
    </w:p>
    <w:p w14:paraId="49000000">
      <w:pPr>
        <w:spacing w:line="360" w:lineRule="auto"/>
        <w:ind/>
        <w:contextualSpacing w:val="1"/>
        <w:jc w:val="both"/>
        <w:rPr>
          <w:sz w:val="28"/>
        </w:rPr>
      </w:pPr>
      <w:r>
        <w:rPr>
          <w:sz w:val="28"/>
        </w:rPr>
        <w:t>полученные (утвержденные) лимиты бюджетных обязательств;</w:t>
      </w:r>
    </w:p>
    <w:p w14:paraId="4A000000">
      <w:pPr>
        <w:spacing w:line="360" w:lineRule="auto"/>
        <w:ind/>
        <w:contextualSpacing w:val="1"/>
        <w:jc w:val="both"/>
        <w:rPr>
          <w:sz w:val="28"/>
        </w:rPr>
      </w:pPr>
      <w:r>
        <w:rPr>
          <w:sz w:val="28"/>
        </w:rPr>
        <w:t>принимаемые бюджетные обязательства;</w:t>
      </w:r>
    </w:p>
    <w:p w14:paraId="4B000000">
      <w:pPr>
        <w:spacing w:line="360" w:lineRule="auto"/>
        <w:ind/>
        <w:contextualSpacing w:val="1"/>
        <w:jc w:val="both"/>
        <w:rPr>
          <w:sz w:val="28"/>
        </w:rPr>
      </w:pPr>
      <w:r>
        <w:rPr>
          <w:sz w:val="28"/>
        </w:rPr>
        <w:t>принятые бюджетные обязательства;</w:t>
      </w:r>
    </w:p>
    <w:p w14:paraId="4C000000">
      <w:pPr>
        <w:spacing w:line="360" w:lineRule="auto"/>
        <w:ind/>
        <w:contextualSpacing w:val="1"/>
        <w:jc w:val="both"/>
        <w:rPr>
          <w:sz w:val="28"/>
        </w:rPr>
      </w:pPr>
      <w:r>
        <w:rPr>
          <w:sz w:val="28"/>
        </w:rPr>
        <w:t>принятые денежные обязательства</w:t>
      </w:r>
      <w:r>
        <w:rPr>
          <w:sz w:val="28"/>
        </w:rPr>
        <w:t>,</w:t>
      </w:r>
    </w:p>
    <w:p w14:paraId="4D000000">
      <w:pPr>
        <w:spacing w:line="360" w:lineRule="auto"/>
        <w:ind/>
        <w:contextualSpacing w:val="1"/>
        <w:jc w:val="both"/>
        <w:rPr>
          <w:sz w:val="28"/>
        </w:rPr>
      </w:pPr>
      <w:r>
        <w:rPr>
          <w:sz w:val="28"/>
        </w:rPr>
        <w:t>отложенные бюджетные обязательства.</w:t>
      </w:r>
    </w:p>
    <w:p w14:paraId="4E000000">
      <w:pPr>
        <w:spacing w:line="360" w:lineRule="auto"/>
        <w:ind/>
        <w:contextualSpacing w:val="1"/>
        <w:jc w:val="both"/>
        <w:rPr>
          <w:sz w:val="28"/>
        </w:rPr>
      </w:pPr>
      <w:r>
        <w:rPr>
          <w:sz w:val="28"/>
        </w:rPr>
        <w:t>Детализация лимитов бюджетных обязательств по кодам КОСГУ осуществляется на основании</w:t>
      </w:r>
      <w:r>
        <w:rPr>
          <w:sz w:val="28"/>
        </w:rPr>
        <w:t xml:space="preserve"> документов</w:t>
      </w:r>
      <w:r>
        <w:rPr>
          <w:sz w:val="28"/>
        </w:rPr>
        <w:t xml:space="preserve">, </w:t>
      </w:r>
      <w:r>
        <w:rPr>
          <w:sz w:val="28"/>
        </w:rPr>
        <w:t xml:space="preserve"> предусмотренных Постановлением Правления ПФР  от 09.12.2019  № 669п.»</w:t>
      </w:r>
    </w:p>
    <w:p w14:paraId="4F000000">
      <w:pPr>
        <w:spacing w:line="360" w:lineRule="auto"/>
        <w:ind/>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50000000">
      <w:pPr>
        <w:spacing w:line="360" w:lineRule="auto"/>
        <w:ind/>
        <w:contextualSpacing w:val="1"/>
        <w:jc w:val="both"/>
        <w:rPr>
          <w:sz w:val="28"/>
        </w:rPr>
      </w:pPr>
      <w:r>
        <w:rPr>
          <w:sz w:val="28"/>
        </w:rPr>
        <w:t>2.1.Оценка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фактической стоимости</w:t>
      </w:r>
      <w:r>
        <w:rPr>
          <w:sz w:val="28"/>
        </w:rPr>
        <w:t>.</w:t>
      </w:r>
    </w:p>
    <w:p w14:paraId="51000000">
      <w:pPr>
        <w:spacing w:line="360" w:lineRule="auto"/>
        <w:ind/>
        <w:contextualSpacing w:val="1"/>
        <w:jc w:val="both"/>
        <w:rPr>
          <w:sz w:val="28"/>
        </w:rPr>
      </w:pPr>
      <w:r>
        <w:rPr>
          <w:sz w:val="28"/>
        </w:rPr>
        <w:t xml:space="preserve"> 2.</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52000000">
      <w:pPr>
        <w:pStyle w:val="Style_2"/>
        <w:ind w:firstLine="0"/>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53000000">
      <w:pPr>
        <w:pStyle w:val="Style_2"/>
        <w:ind w:firstLine="0"/>
        <w:rPr>
          <w:sz w:val="28"/>
        </w:rPr>
      </w:pPr>
      <w:r>
        <w:rPr>
          <w:sz w:val="28"/>
        </w:rPr>
        <w:t>- Ведомости выдачи материальных ценностей на нужды учреждения (код формы по ОКУД 0504210),</w:t>
      </w:r>
    </w:p>
    <w:p w14:paraId="54000000">
      <w:pPr>
        <w:pStyle w:val="Style_2"/>
        <w:ind w:firstLine="0"/>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55000000">
      <w:pPr>
        <w:pStyle w:val="Style_2"/>
        <w:ind w:firstLine="0"/>
        <w:rPr>
          <w:sz w:val="28"/>
        </w:rPr>
      </w:pPr>
      <w:r>
        <w:rPr>
          <w:sz w:val="28"/>
        </w:rPr>
        <w:t>- Акта о списании материальных запасов (код формы по ОКУД 0504230).</w:t>
      </w:r>
    </w:p>
    <w:p w14:paraId="56000000">
      <w:pPr>
        <w:pStyle w:val="Style_2"/>
        <w:ind w:firstLine="0"/>
        <w:rPr>
          <w:sz w:val="28"/>
        </w:rPr>
      </w:pPr>
      <w:r>
        <w:rPr>
          <w:sz w:val="28"/>
        </w:rPr>
        <w:t>2.</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7000000">
      <w:pPr>
        <w:pStyle w:val="Style_2"/>
        <w:ind w:firstLine="0"/>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r>
        <w:rPr>
          <w:sz w:val="28"/>
        </w:rPr>
        <w:t>,</w:t>
      </w:r>
    </w:p>
    <w:p w14:paraId="58000000">
      <w:pPr>
        <w:pStyle w:val="Style_2"/>
        <w:ind w:firstLine="0"/>
        <w:rPr>
          <w:sz w:val="28"/>
        </w:rPr>
      </w:pPr>
      <w:r>
        <w:rPr>
          <w:sz w:val="28"/>
        </w:rPr>
        <w:t>- Ведомости выдачи материальных ценностей на нужды учреждения (код формы по ОКУД 0504210),</w:t>
      </w:r>
    </w:p>
    <w:p w14:paraId="59000000">
      <w:pPr>
        <w:pStyle w:val="Style_2"/>
        <w:ind w:firstLine="0"/>
        <w:rPr>
          <w:sz w:val="28"/>
        </w:rPr>
      </w:pPr>
      <w:r>
        <w:rPr>
          <w:sz w:val="28"/>
        </w:rPr>
        <w:t>- Акта  выполненных работ, согласно приложению 7 к настоящей уче</w:t>
      </w:r>
      <w:r>
        <w:rPr>
          <w:sz w:val="28"/>
        </w:rPr>
        <w:t>т</w:t>
      </w:r>
      <w:r>
        <w:rPr>
          <w:sz w:val="28"/>
        </w:rPr>
        <w:t>ной политике,</w:t>
      </w:r>
    </w:p>
    <w:p w14:paraId="5A000000">
      <w:pPr>
        <w:pStyle w:val="Style_2"/>
        <w:ind w:firstLine="0"/>
        <w:rPr>
          <w:sz w:val="28"/>
        </w:rPr>
      </w:pPr>
      <w:r>
        <w:rPr>
          <w:sz w:val="28"/>
        </w:rPr>
        <w:t>- Акта о списании материальных запасов (код формы по ОКУД 0504230).</w:t>
      </w:r>
    </w:p>
    <w:p w14:paraId="5B000000">
      <w:pPr>
        <w:pStyle w:val="Style_2"/>
        <w:ind w:firstLine="0"/>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C000000">
      <w:pPr>
        <w:spacing w:line="360" w:lineRule="auto"/>
        <w:ind/>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 </w:t>
      </w:r>
      <w:r>
        <w:rPr>
          <w:sz w:val="28"/>
        </w:rPr>
        <w:t>производится на основании следующих документов:</w:t>
      </w:r>
    </w:p>
    <w:p w14:paraId="5D000000">
      <w:pPr>
        <w:pStyle w:val="Style_2"/>
        <w:ind w:firstLine="0"/>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16</w:t>
      </w:r>
      <w:r>
        <w:rPr>
          <w:sz w:val="28"/>
        </w:rPr>
        <w:t xml:space="preserve"> к настоящей уче</w:t>
      </w:r>
      <w:r>
        <w:rPr>
          <w:sz w:val="28"/>
        </w:rPr>
        <w:t>т</w:t>
      </w:r>
      <w:r>
        <w:rPr>
          <w:sz w:val="28"/>
        </w:rPr>
        <w:t>ной политике,</w:t>
      </w:r>
    </w:p>
    <w:p w14:paraId="5E000000">
      <w:pPr>
        <w:pStyle w:val="Style_2"/>
        <w:ind w:firstLine="0"/>
        <w:rPr>
          <w:sz w:val="28"/>
        </w:rPr>
      </w:pPr>
      <w:r>
        <w:rPr>
          <w:sz w:val="28"/>
        </w:rPr>
        <w:t xml:space="preserve">- </w:t>
      </w:r>
      <w:r>
        <w:rPr>
          <w:sz w:val="28"/>
        </w:rPr>
        <w:t xml:space="preserve">Отчет о работе  </w:t>
      </w:r>
      <w:r>
        <w:rPr>
          <w:sz w:val="28"/>
        </w:rPr>
        <w:t>газонокосилки, дизельной электростанции</w:t>
      </w:r>
      <w:r>
        <w:rPr>
          <w:sz w:val="28"/>
        </w:rPr>
        <w:t>, согласно приложению 17</w:t>
      </w:r>
      <w:r>
        <w:rPr>
          <w:sz w:val="28"/>
        </w:rPr>
        <w:t xml:space="preserve"> к настоящей уче</w:t>
      </w:r>
      <w:r>
        <w:rPr>
          <w:sz w:val="28"/>
        </w:rPr>
        <w:t>т</w:t>
      </w:r>
      <w:r>
        <w:rPr>
          <w:sz w:val="28"/>
        </w:rPr>
        <w:t>ной политике.</w:t>
      </w:r>
    </w:p>
    <w:p w14:paraId="5F000000">
      <w:pPr>
        <w:spacing w:line="360" w:lineRule="auto"/>
        <w:ind/>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60000000">
      <w:pPr>
        <w:spacing w:line="360" w:lineRule="auto"/>
        <w:ind/>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10,11</w:t>
      </w:r>
      <w:r>
        <w:rPr>
          <w:sz w:val="28"/>
        </w:rPr>
        <w:t>,12</w:t>
      </w:r>
      <w:r>
        <w:rPr>
          <w:sz w:val="28"/>
        </w:rPr>
        <w:t xml:space="preserve"> к настоящей Учетной политике.</w:t>
      </w:r>
    </w:p>
    <w:p w14:paraId="61000000">
      <w:pPr>
        <w:spacing w:line="360" w:lineRule="auto"/>
        <w:ind/>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62000000">
      <w:pPr>
        <w:pStyle w:val="Style_2"/>
        <w:ind w:firstLine="0"/>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63000000">
      <w:pPr>
        <w:pStyle w:val="Style_2"/>
        <w:ind w:firstLine="0"/>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3</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14:paraId="64000000">
      <w:pPr>
        <w:spacing w:line="360" w:lineRule="auto"/>
        <w:ind/>
        <w:jc w:val="both"/>
        <w:rPr>
          <w:sz w:val="28"/>
        </w:rPr>
      </w:pPr>
      <w:r>
        <w:rPr>
          <w:sz w:val="28"/>
        </w:rPr>
        <w:t>4. Р</w:t>
      </w:r>
      <w:r>
        <w:rPr>
          <w:sz w:val="28"/>
        </w:rPr>
        <w:t>асчет</w:t>
      </w:r>
      <w:r>
        <w:rPr>
          <w:sz w:val="28"/>
        </w:rPr>
        <w:t>ы</w:t>
      </w:r>
      <w:r>
        <w:rPr>
          <w:sz w:val="28"/>
        </w:rPr>
        <w:t xml:space="preserve"> по оплате труда</w:t>
      </w:r>
      <w:r>
        <w:rPr>
          <w:sz w:val="28"/>
        </w:rPr>
        <w:t>.</w:t>
      </w:r>
    </w:p>
    <w:p w14:paraId="65000000">
      <w:pPr>
        <w:spacing w:line="360" w:lineRule="auto"/>
        <w:ind/>
        <w:contextualSpacing w:val="1"/>
        <w:jc w:val="both"/>
        <w:rPr>
          <w:sz w:val="28"/>
        </w:rPr>
      </w:pPr>
      <w:r>
        <w:rPr>
          <w:sz w:val="28"/>
        </w:rPr>
        <w:t xml:space="preserve"> 4.1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66000000">
      <w:pPr>
        <w:spacing w:line="360" w:lineRule="auto"/>
        <w:ind/>
        <w:jc w:val="both"/>
        <w:rPr>
          <w:sz w:val="28"/>
        </w:rPr>
      </w:pPr>
      <w:r>
        <w:rPr>
          <w:sz w:val="28"/>
        </w:rPr>
        <w:t>табель учета использования рабочего времени (код формы по ОКУД 0504421),</w:t>
      </w:r>
    </w:p>
    <w:p w14:paraId="67000000">
      <w:pPr>
        <w:spacing w:line="360" w:lineRule="auto"/>
        <w:ind/>
        <w:jc w:val="both"/>
        <w:rPr>
          <w:sz w:val="28"/>
        </w:rPr>
      </w:pPr>
      <w:r>
        <w:rPr>
          <w:sz w:val="28"/>
        </w:rPr>
        <w:t>расчетная ведомость (код формы по ОКУД 0504402).</w:t>
      </w:r>
    </w:p>
    <w:p w14:paraId="68000000">
      <w:pPr>
        <w:spacing w:line="360" w:lineRule="auto"/>
        <w:ind/>
        <w:jc w:val="both"/>
        <w:rPr>
          <w:sz w:val="28"/>
        </w:rPr>
      </w:pPr>
      <w:r>
        <w:rPr>
          <w:sz w:val="28"/>
        </w:rPr>
        <w:t>4.2. 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9000000">
      <w:pPr>
        <w:ind/>
        <w:jc w:val="both"/>
        <w:rPr>
          <w:sz w:val="28"/>
        </w:rPr>
      </w:pPr>
      <w:r>
        <w:rPr>
          <w:sz w:val="28"/>
        </w:rPr>
        <w:t>код  К  - служебные командировки, дополнительное профессиональное  образование.</w:t>
      </w:r>
    </w:p>
    <w:p w14:paraId="6A000000">
      <w:pPr>
        <w:ind/>
        <w:jc w:val="both"/>
        <w:rPr>
          <w:sz w:val="28"/>
        </w:rPr>
      </w:pPr>
    </w:p>
    <w:p w14:paraId="6B000000">
      <w:pPr>
        <w:spacing w:line="360" w:lineRule="auto"/>
        <w:ind/>
        <w:contextualSpacing w:val="1"/>
        <w:jc w:val="both"/>
        <w:rPr>
          <w:sz w:val="28"/>
        </w:rPr>
      </w:pPr>
      <w:r>
        <w:rPr>
          <w:sz w:val="28"/>
        </w:rPr>
        <w:t xml:space="preserve"> </w:t>
      </w:r>
      <w:r>
        <w:rPr>
          <w:sz w:val="28"/>
        </w:rPr>
        <w:tab/>
      </w:r>
      <w:r>
        <w:rPr>
          <w:sz w:val="28"/>
        </w:rPr>
        <w:t xml:space="preserve"> </w:t>
      </w:r>
      <w:r>
        <w:rPr>
          <w:sz w:val="28"/>
        </w:rPr>
        <w:t>C</w:t>
      </w:r>
      <w:r>
        <w:rPr>
          <w:sz w:val="28"/>
        </w:rPr>
        <w:t xml:space="preserve">пособ заполнения табеля - регистрация  </w:t>
      </w:r>
      <w:r>
        <w:rPr>
          <w:sz w:val="28"/>
        </w:rPr>
        <w:t>отклонений</w:t>
      </w:r>
      <w:r>
        <w:rPr>
          <w:sz w:val="28"/>
        </w:rPr>
        <w:t>, а также количество часов по видам (</w:t>
      </w:r>
      <w:r>
        <w:rPr>
          <w:sz w:val="28"/>
        </w:rPr>
        <w:t>командировка, больничный лист</w:t>
      </w:r>
      <w:r>
        <w:rPr>
          <w:sz w:val="28"/>
        </w:rPr>
        <w:t xml:space="preserve">, работа в праздничные дни, </w:t>
      </w:r>
      <w:r>
        <w:rPr>
          <w:sz w:val="28"/>
        </w:rPr>
        <w:t>отпуск, нахождение в декретном отпуске</w:t>
      </w:r>
      <w:r>
        <w:rPr>
          <w:sz w:val="28"/>
        </w:rPr>
        <w:t>)</w:t>
      </w:r>
      <w:r>
        <w:rPr>
          <w:sz w:val="28"/>
        </w:rPr>
        <w:t>.</w:t>
      </w:r>
    </w:p>
    <w:p w14:paraId="6C000000">
      <w:pPr>
        <w:spacing w:line="360" w:lineRule="auto"/>
        <w:ind/>
        <w:contextualSpacing w:val="1"/>
        <w:jc w:val="both"/>
        <w:rPr>
          <w:sz w:val="28"/>
        </w:rPr>
      </w:pPr>
      <w:r>
        <w:rPr>
          <w:sz w:val="28"/>
        </w:rPr>
        <w:t>4.</w:t>
      </w:r>
      <w:r>
        <w:rPr>
          <w:sz w:val="28"/>
        </w:rPr>
        <w:t>3</w:t>
      </w:r>
      <w:r>
        <w:rPr>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w:t>
      </w:r>
      <w:r>
        <w:rPr>
          <w:sz w:val="28"/>
        </w:rPr>
        <w:t>бухгалтерию Управления</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D000000">
      <w:pPr>
        <w:pStyle w:val="Style_3"/>
        <w:ind w:firstLine="0"/>
        <w:contextualSpacing w:val="1"/>
      </w:pPr>
      <w:r>
        <w:t>5</w:t>
      </w:r>
      <w:r>
        <w:t xml:space="preserve">. </w:t>
      </w:r>
      <w:r>
        <w:t xml:space="preserve"> Расчеты с контрагентами.</w:t>
      </w:r>
    </w:p>
    <w:p w14:paraId="6E000000">
      <w:pPr>
        <w:pStyle w:val="Style_3"/>
        <w:ind w:firstLine="0"/>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применяется Акт сверки взаимных расчетов (приложение 1</w:t>
      </w:r>
      <w:r>
        <w:t>4</w:t>
      </w:r>
      <w:r>
        <w:t xml:space="preserve"> к настоящей Учетной политике).</w:t>
      </w:r>
    </w:p>
    <w:p w14:paraId="6F000000">
      <w:pPr>
        <w:pStyle w:val="Style_3"/>
        <w:ind w:firstLine="0"/>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70000000">
      <w:pPr>
        <w:spacing w:line="360" w:lineRule="auto"/>
        <w:ind/>
        <w:contextualSpacing w:val="1"/>
        <w:jc w:val="both"/>
        <w:rPr>
          <w:sz w:val="28"/>
        </w:rPr>
      </w:pPr>
      <w:r>
        <w:rPr>
          <w:sz w:val="28"/>
        </w:rPr>
        <w:t>6</w:t>
      </w:r>
      <w:r>
        <w:rPr>
          <w:sz w:val="28"/>
        </w:rPr>
        <w:t xml:space="preserve">. </w:t>
      </w:r>
      <w:r>
        <w:rPr>
          <w:sz w:val="28"/>
        </w:rPr>
        <w:t>Учет на забалансовых счетах.</w:t>
      </w:r>
    </w:p>
    <w:p w14:paraId="71000000">
      <w:pPr>
        <w:spacing w:line="360" w:lineRule="auto"/>
        <w:ind/>
        <w:jc w:val="both"/>
        <w:rPr>
          <w:sz w:val="28"/>
        </w:rPr>
      </w:pPr>
      <w:r>
        <w:rPr>
          <w:sz w:val="28"/>
        </w:rPr>
        <w:t>6.</w:t>
      </w:r>
      <w:r>
        <w:rPr>
          <w:sz w:val="28"/>
        </w:rPr>
        <w:t>1</w:t>
      </w:r>
      <w:r>
        <w:rPr>
          <w:sz w:val="28"/>
        </w:rPr>
        <w:t xml:space="preserve">. Учет автомобильных  шин ведется  на забалансовом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15</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72000000">
      <w:pPr>
        <w:spacing w:line="360" w:lineRule="auto"/>
        <w:ind/>
        <w:contextualSpacing w:val="1"/>
        <w:jc w:val="both"/>
        <w:rPr>
          <w:sz w:val="28"/>
        </w:rPr>
      </w:pPr>
      <w:r>
        <w:rPr>
          <w:sz w:val="28"/>
        </w:rPr>
        <w:t>6.</w:t>
      </w:r>
      <w:r>
        <w:rPr>
          <w:sz w:val="28"/>
        </w:rPr>
        <w:t>2</w:t>
      </w:r>
      <w:r>
        <w:rPr>
          <w:sz w:val="28"/>
        </w:rPr>
        <w:t>.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73000000">
      <w:pPr>
        <w:spacing w:line="360" w:lineRule="auto"/>
        <w:ind/>
        <w:jc w:val="both"/>
        <w:rPr>
          <w:sz w:val="28"/>
        </w:rPr>
      </w:pPr>
    </w:p>
    <w:p w14:paraId="74000000">
      <w:pPr>
        <w:tabs>
          <w:tab w:leader="none" w:pos="9900" w:val="left"/>
        </w:tabs>
        <w:ind/>
      </w:pPr>
      <w:r>
        <w:t xml:space="preserve">                                                                                                                                 </w:t>
      </w:r>
    </w:p>
    <w:p w14:paraId="75000000">
      <w:pPr>
        <w:tabs>
          <w:tab w:leader="none" w:pos="9900" w:val="left"/>
        </w:tabs>
        <w:ind/>
      </w:pPr>
      <w:r>
        <w:t xml:space="preserve">                                                                                                   </w:t>
      </w:r>
      <w:r>
        <w:t xml:space="preserve">                                                              </w:t>
      </w:r>
      <w:r>
        <w:t>Приложение 1</w:t>
      </w:r>
    </w:p>
    <w:p w14:paraId="76000000">
      <w:pPr>
        <w:tabs>
          <w:tab w:leader="none" w:pos="9900" w:val="left"/>
          <w:tab w:leader="none" w:pos="11445" w:val="left"/>
        </w:tabs>
        <w:ind/>
      </w:pPr>
      <w:r>
        <w:t xml:space="preserve">                                                                                                           к Учетной политике по исполнению бюджета </w:t>
      </w:r>
    </w:p>
    <w:p w14:paraId="77000000">
      <w:pPr>
        <w:tabs>
          <w:tab w:leader="none" w:pos="9900" w:val="left"/>
          <w:tab w:leader="none" w:pos="11445" w:val="left"/>
        </w:tabs>
        <w:ind/>
        <w:jc w:val="both"/>
      </w:pPr>
      <w:r>
        <w:t xml:space="preserve">                                </w:t>
      </w:r>
      <w:r>
        <w:t xml:space="preserve">                                                                           УПФР в Климовском муниципальном районе                                                                                                       </w:t>
      </w:r>
    </w:p>
    <w:p w14:paraId="78000000">
      <w:pPr>
        <w:tabs>
          <w:tab w:leader="none" w:pos="9900" w:val="left"/>
          <w:tab w:leader="none" w:pos="11445" w:val="left"/>
        </w:tabs>
        <w:ind/>
        <w:jc w:val="both"/>
      </w:pPr>
      <w:r>
        <w:t xml:space="preserve">                                       </w:t>
      </w:r>
      <w:r>
        <w:t xml:space="preserve">                                                                                                      Брянской обл.</w:t>
      </w:r>
    </w:p>
    <w:p w14:paraId="79000000">
      <w:pPr>
        <w:tabs>
          <w:tab w:leader="none" w:pos="9900" w:val="left"/>
          <w:tab w:leader="none" w:pos="11445" w:val="left"/>
        </w:tabs>
        <w:ind/>
      </w:pPr>
      <w:r>
        <w:t xml:space="preserve">                                                                                                         </w:t>
      </w:r>
    </w:p>
    <w:p w14:paraId="7A000000">
      <w:pPr>
        <w:tabs>
          <w:tab w:leader="none" w:pos="9900" w:val="left"/>
          <w:tab w:leader="none" w:pos="11445" w:val="left"/>
        </w:tabs>
        <w:ind/>
      </w:pPr>
      <w:bookmarkStart w:id="1" w:name="_GoBack"/>
      <w:bookmarkEnd w:id="1"/>
    </w:p>
    <w:p w14:paraId="7B000000">
      <w:pPr>
        <w:ind/>
        <w:jc w:val="center"/>
        <w:rPr>
          <w:b w:val="1"/>
          <w:highlight w:val="green"/>
        </w:rPr>
      </w:pPr>
      <w:r>
        <w:rPr>
          <w:b w:val="1"/>
        </w:rPr>
        <w:t xml:space="preserve">РАБОЧИЙ ПЛАН СЧЕТОВ </w:t>
      </w:r>
    </w:p>
    <w:p w14:paraId="7C000000">
      <w:pPr>
        <w:ind/>
        <w:jc w:val="center"/>
        <w:rPr>
          <w:b w:val="1"/>
          <w:highlight w:val="green"/>
        </w:rPr>
      </w:pPr>
    </w:p>
    <w:p w14:paraId="7D000000">
      <w:pPr>
        <w:widowControl w:val="0"/>
        <w:ind/>
        <w:jc w:val="both"/>
      </w:pPr>
    </w:p>
    <w:tbl>
      <w:tblPr>
        <w:tblStyle w:val="Style_4"/>
        <w:tblInd w:type="dxa" w:w="-222"/>
        <w:tblCellMar>
          <w:top w:type="dxa" w:w="102"/>
          <w:left w:type="dxa" w:w="67"/>
          <w:bottom w:type="dxa" w:w="102"/>
          <w:right w:type="dxa" w:w="62"/>
        </w:tblCellMar>
      </w:tblPr>
      <w:tblGrid>
        <w:gridCol w:w="3544"/>
        <w:gridCol w:w="1275"/>
        <w:gridCol w:w="851"/>
        <w:gridCol w:w="709"/>
        <w:gridCol w:w="566"/>
        <w:gridCol w:w="708"/>
        <w:gridCol w:w="710"/>
        <w:gridCol w:w="567"/>
        <w:gridCol w:w="567"/>
        <w:gridCol w:w="567"/>
        <w:gridCol w:w="567"/>
      </w:tblGrid>
      <w:tr>
        <w:tc>
          <w:tcPr>
            <w:tcW w:type="dxa" w:w="3544"/>
            <w:vMerge w:val="restart"/>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00000">
            <w:pPr>
              <w:widowControl w:val="0"/>
              <w:ind/>
              <w:jc w:val="center"/>
              <w:rPr>
                <w:rFonts w:ascii="Calibri" w:hAnsi="Calibri"/>
                <w:sz w:val="24"/>
              </w:rPr>
            </w:pPr>
            <w:r>
              <w:t>Наименование счета</w:t>
            </w:r>
          </w:p>
        </w:tc>
        <w:tc>
          <w:tcPr>
            <w:tcW w:type="dxa" w:w="7087"/>
            <w:gridSpan w:val="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00000">
            <w:pPr>
              <w:widowControl w:val="0"/>
              <w:ind/>
              <w:jc w:val="center"/>
              <w:rPr>
                <w:rFonts w:ascii="Calibri" w:hAnsi="Calibri"/>
                <w:sz w:val="24"/>
              </w:rPr>
            </w:pPr>
            <w:r>
              <w:t>Номер счета</w:t>
            </w:r>
          </w:p>
        </w:tc>
      </w:tr>
      <w:tr>
        <w:trPr>
          <w:trHeight w:hRule="atLeast" w:val="216"/>
        </w:trPr>
        <w:tc>
          <w:tcPr>
            <w:tcW w:type="dxa" w:w="3544"/>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7087"/>
            <w:gridSpan w:val="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00000">
            <w:pPr>
              <w:widowControl w:val="0"/>
              <w:ind/>
              <w:jc w:val="center"/>
              <w:rPr>
                <w:rFonts w:ascii="Calibri" w:hAnsi="Calibri"/>
                <w:sz w:val="24"/>
              </w:rPr>
            </w:pPr>
            <w:r>
              <w:t>код</w:t>
            </w:r>
          </w:p>
        </w:tc>
      </w:tr>
      <w:tr>
        <w:trPr>
          <w:trHeight w:hRule="atLeast" w:val="569"/>
        </w:trPr>
        <w:tc>
          <w:tcPr>
            <w:tcW w:type="dxa" w:w="3544"/>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1275"/>
            <w:vMerge w:val="restart"/>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00000">
            <w:pPr>
              <w:widowControl w:val="0"/>
              <w:ind/>
              <w:jc w:val="center"/>
              <w:rPr>
                <w:rFonts w:ascii="Calibri" w:hAnsi="Calibri"/>
                <w:sz w:val="24"/>
              </w:rPr>
            </w:pPr>
            <w:r>
              <w:t xml:space="preserve">аналитический по БК </w:t>
            </w:r>
          </w:p>
        </w:tc>
        <w:tc>
          <w:tcPr>
            <w:tcW w:type="dxa" w:w="851"/>
            <w:vMerge w:val="restart"/>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00000">
            <w:pPr>
              <w:widowControl w:val="0"/>
              <w:ind/>
              <w:jc w:val="center"/>
              <w:rPr>
                <w:rFonts w:ascii="Calibri" w:hAnsi="Calibri"/>
                <w:sz w:val="24"/>
              </w:rPr>
            </w:pPr>
            <w:r>
              <w:t>вида деятельности</w:t>
            </w:r>
          </w:p>
        </w:tc>
        <w:tc>
          <w:tcPr>
            <w:tcW w:type="dxa" w:w="3260"/>
            <w:gridSpan w:val="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00000">
            <w:pPr>
              <w:widowControl w:val="0"/>
              <w:ind/>
              <w:jc w:val="center"/>
              <w:rPr>
                <w:rFonts w:ascii="Calibri" w:hAnsi="Calibri"/>
                <w:sz w:val="24"/>
              </w:rPr>
            </w:pPr>
            <w:r>
              <w:t>синтетического счета</w:t>
            </w:r>
          </w:p>
        </w:tc>
        <w:tc>
          <w:tcPr>
            <w:tcW w:type="dxa" w:w="1701"/>
            <w:gridSpan w:val="3"/>
            <w:vMerge w:val="restart"/>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00000">
            <w:pPr>
              <w:widowControl w:val="0"/>
              <w:ind/>
              <w:jc w:val="center"/>
              <w:rPr>
                <w:rFonts w:ascii="Calibri" w:hAnsi="Calibri"/>
                <w:sz w:val="24"/>
              </w:rPr>
            </w:pPr>
            <w:r>
              <w:t>аналитический по КОСГУ</w:t>
            </w:r>
          </w:p>
        </w:tc>
      </w:tr>
      <w:tr>
        <w:tc>
          <w:tcPr>
            <w:tcW w:type="dxa" w:w="3544"/>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1275"/>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851"/>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1983"/>
            <w:gridSpan w:val="3"/>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00000">
            <w:pPr>
              <w:widowControl w:val="0"/>
              <w:ind/>
              <w:jc w:val="center"/>
              <w:rPr>
                <w:rFonts w:ascii="Calibri" w:hAnsi="Calibri"/>
                <w:sz w:val="24"/>
              </w:rPr>
            </w:pPr>
            <w:r>
              <w:t>объекта учета</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00000">
            <w:pPr>
              <w:widowControl w:val="0"/>
              <w:ind/>
              <w:jc w:val="center"/>
              <w:rPr>
                <w:rFonts w:ascii="Calibri" w:hAnsi="Calibri"/>
                <w:sz w:val="24"/>
              </w:rPr>
            </w:pPr>
            <w:r>
              <w:t>группы</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00000">
            <w:pPr>
              <w:widowControl w:val="0"/>
              <w:ind/>
              <w:jc w:val="center"/>
              <w:rPr>
                <w:rFonts w:ascii="Calibri" w:hAnsi="Calibri"/>
                <w:sz w:val="24"/>
              </w:rPr>
            </w:pPr>
            <w:r>
              <w:t>вида</w:t>
            </w:r>
          </w:p>
        </w:tc>
        <w:tc>
          <w:tcPr>
            <w:tcW w:type="dxa" w:w="1701"/>
            <w:gridSpan w:val="3"/>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r>
      <w:tr>
        <w:tc>
          <w:tcPr>
            <w:tcW w:type="dxa" w:w="3544"/>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7087"/>
            <w:gridSpan w:val="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00000">
            <w:pPr>
              <w:widowControl w:val="0"/>
              <w:ind/>
              <w:jc w:val="center"/>
              <w:rPr>
                <w:rFonts w:ascii="Calibri" w:hAnsi="Calibri"/>
                <w:sz w:val="24"/>
              </w:rPr>
            </w:pPr>
            <w:r>
              <w:t>номер разряда счета</w:t>
            </w:r>
          </w:p>
        </w:tc>
      </w:tr>
      <w:tr>
        <w:trPr>
          <w:trHeight w:hRule="atLeast" w:val="420"/>
        </w:trPr>
        <w:tc>
          <w:tcPr>
            <w:tcW w:type="dxa" w:w="3544"/>
            <w:gridSpan w:val="1"/>
            <w:vMerge w:val="continue"/>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00000">
            <w:pPr>
              <w:widowControl w:val="0"/>
              <w:ind/>
              <w:jc w:val="center"/>
              <w:rPr>
                <w:rFonts w:ascii="Calibri" w:hAnsi="Calibri"/>
                <w:sz w:val="24"/>
              </w:rPr>
            </w:pPr>
            <w:r>
              <w:t>1 - 17</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00000">
            <w:pPr>
              <w:widowControl w:val="0"/>
              <w:ind/>
              <w:jc w:val="center"/>
              <w:rPr>
                <w:rFonts w:ascii="Calibri" w:hAnsi="Calibri"/>
                <w:sz w:val="24"/>
              </w:rPr>
            </w:pPr>
            <w:r>
              <w:t>18</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00000">
            <w:pPr>
              <w:widowControl w:val="0"/>
              <w:ind/>
              <w:jc w:val="center"/>
              <w:rPr>
                <w:rFonts w:ascii="Calibri" w:hAnsi="Calibri"/>
                <w:sz w:val="24"/>
              </w:rPr>
            </w:pPr>
            <w:r>
              <w:t>19</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00000">
            <w:pPr>
              <w:widowControl w:val="0"/>
              <w:ind/>
              <w:jc w:val="center"/>
              <w:rPr>
                <w:rFonts w:ascii="Calibri" w:hAnsi="Calibri"/>
                <w:sz w:val="24"/>
              </w:rPr>
            </w:pPr>
            <w:r>
              <w:t>20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00000">
            <w:pPr>
              <w:widowControl w:val="0"/>
              <w:ind/>
              <w:jc w:val="center"/>
              <w:rPr>
                <w:rFonts w:ascii="Calibri" w:hAnsi="Calibri"/>
                <w:sz w:val="24"/>
              </w:rPr>
            </w:pPr>
            <w:r>
              <w:t>21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00000">
            <w:pPr>
              <w:widowControl w:val="0"/>
              <w:ind/>
              <w:jc w:val="center"/>
              <w:rPr>
                <w:rFonts w:ascii="Calibri" w:hAnsi="Calibri"/>
                <w:sz w:val="24"/>
              </w:rPr>
            </w:pPr>
            <w:r>
              <w:t>22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00000">
            <w:pPr>
              <w:widowControl w:val="0"/>
              <w:ind/>
              <w:jc w:val="center"/>
              <w:rPr>
                <w:rFonts w:ascii="Calibri" w:hAnsi="Calibri"/>
                <w:sz w:val="24"/>
              </w:rPr>
            </w:pPr>
            <w:r>
              <w:t>23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00000">
            <w:pPr>
              <w:widowControl w:val="0"/>
              <w:ind/>
              <w:jc w:val="center"/>
              <w:rPr>
                <w:rFonts w:ascii="Calibri" w:hAnsi="Calibri"/>
                <w:sz w:val="24"/>
              </w:rPr>
            </w:pPr>
            <w:r>
              <w:t>24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00000">
            <w:pPr>
              <w:widowControl w:val="0"/>
              <w:ind/>
              <w:jc w:val="center"/>
              <w:rPr>
                <w:rFonts w:ascii="Calibri" w:hAnsi="Calibri"/>
                <w:sz w:val="24"/>
              </w:rPr>
            </w:pPr>
            <w:r>
              <w:t>25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00000">
            <w:pPr>
              <w:widowControl w:val="0"/>
              <w:ind/>
              <w:jc w:val="center"/>
              <w:rPr>
                <w:rFonts w:ascii="Calibri" w:hAnsi="Calibri"/>
                <w:sz w:val="24"/>
              </w:rPr>
            </w:pPr>
            <w:r>
              <w:t>26</w:t>
            </w:r>
          </w:p>
        </w:tc>
      </w:tr>
      <w:tr>
        <w:trPr>
          <w:trHeight w:hRule="atLeast" w:val="202"/>
        </w:trP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00000">
            <w:pPr>
              <w:widowControl w:val="0"/>
              <w:ind/>
              <w:jc w:val="center"/>
              <w:rPr>
                <w:rFonts w:ascii="Calibri" w:hAnsi="Calibri"/>
                <w:sz w:val="24"/>
              </w:rPr>
            </w:pPr>
            <w:r>
              <w:t>1</w:t>
            </w:r>
          </w:p>
        </w:tc>
        <w:tc>
          <w:tcPr>
            <w:tcW w:type="dxa" w:w="7087"/>
            <w:gridSpan w:val="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00000">
            <w:pPr>
              <w:widowControl w:val="0"/>
              <w:ind/>
              <w:jc w:val="center"/>
              <w:rPr>
                <w:rFonts w:ascii="Calibri" w:hAnsi="Calibri"/>
                <w:sz w:val="24"/>
              </w:rPr>
            </w:pPr>
            <w:r>
              <w:t>2</w:t>
            </w:r>
          </w:p>
        </w:tc>
      </w:tr>
      <w:tr>
        <w:tc>
          <w:tcPr>
            <w:tcW w:type="dxa" w:w="10631"/>
            <w:gridSpan w:val="1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00000">
            <w:pPr>
              <w:widowControl w:val="0"/>
              <w:ind/>
              <w:jc w:val="center"/>
              <w:rPr>
                <w:rFonts w:ascii="Calibri" w:hAnsi="Calibri"/>
                <w:sz w:val="24"/>
              </w:rPr>
            </w:pPr>
            <w:r>
              <w:t>БАЛАНСОВЫЕ СЧЕТА</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00000">
            <w:pPr>
              <w:widowControl w:val="0"/>
              <w:ind/>
              <w:rPr>
                <w:rFonts w:ascii="Calibri" w:hAnsi="Calibri"/>
                <w:sz w:val="24"/>
              </w:rPr>
            </w:pPr>
            <w:r>
              <w:t>Раздел 1. НЕФИНАНСОВЫЕ АКТИВЫ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0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00000">
            <w:pPr>
              <w:widowControl w:val="0"/>
              <w:ind/>
              <w:rPr>
                <w:rFonts w:ascii="Calibri" w:hAnsi="Calibri"/>
                <w:sz w:val="24"/>
              </w:rPr>
            </w:pPr>
            <w:r>
              <w:t>Основные средства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00000">
            <w:pPr>
              <w:widowControl w:val="0"/>
              <w:ind/>
              <w:rPr>
                <w:rFonts w:ascii="Calibri" w:hAnsi="Calibri"/>
                <w:sz w:val="24"/>
              </w:rPr>
            </w:pPr>
            <w:r>
              <w:t>Основные средства - недвижимое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00000">
            <w:pPr>
              <w:widowControl w:val="0"/>
              <w:ind/>
              <w:rPr>
                <w:rFonts w:ascii="Calibri" w:hAnsi="Calibri"/>
                <w:sz w:val="24"/>
              </w:rPr>
            </w:pPr>
            <w:r>
              <w:t>Нежилые помещения (здания и сооружения) - недвижимое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00000">
            <w:pPr>
              <w:widowControl w:val="0"/>
              <w:ind/>
              <w:rPr>
                <w:rFonts w:ascii="Calibri" w:hAnsi="Calibri"/>
                <w:sz w:val="24"/>
              </w:rPr>
            </w:pPr>
            <w:r>
              <w:t>Увеличение стоимости нежилых помещений (зданий и сооружений) -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00000">
            <w:pPr>
              <w:widowControl w:val="0"/>
              <w:ind/>
              <w:rPr>
                <w:rFonts w:ascii="Calibri" w:hAnsi="Calibri"/>
                <w:sz w:val="24"/>
              </w:rPr>
            </w:pPr>
            <w:r>
              <w:t>Уменьшение стоимости нежилых помещений (зданий и сооружений) -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00000">
            <w:pPr>
              <w:widowControl w:val="0"/>
              <w:ind/>
              <w:rPr>
                <w:rFonts w:ascii="Calibri" w:hAnsi="Calibri"/>
                <w:sz w:val="24"/>
              </w:rPr>
            </w:pPr>
            <w:r>
              <w:t>Основные средства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00000">
            <w:pPr>
              <w:widowControl w:val="0"/>
              <w:ind/>
              <w:rPr>
                <w:rFonts w:ascii="Calibri" w:hAnsi="Calibri"/>
                <w:sz w:val="24"/>
              </w:rPr>
            </w:pPr>
            <w:r>
              <w:t>Нежилые помещения (здания и сооружения)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00000">
            <w:pPr>
              <w:widowControl w:val="0"/>
              <w:ind/>
              <w:jc w:val="both"/>
              <w:rPr>
                <w:rFonts w:ascii="Calibri" w:hAnsi="Calibri"/>
                <w:sz w:val="24"/>
              </w:rPr>
            </w:pPr>
            <w:r>
              <w:t>Увеличение стоимости нежилых помещений (зданий и сооружений)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00000">
            <w:pPr>
              <w:widowControl w:val="0"/>
              <w:ind/>
              <w:jc w:val="both"/>
              <w:rPr>
                <w:rFonts w:ascii="Calibri" w:hAnsi="Calibri"/>
                <w:sz w:val="24"/>
              </w:rPr>
            </w:pPr>
            <w:r>
              <w:t>Уменьшение стоимости нежилых помещений (зданий и сооружений)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0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0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10000">
            <w:pPr>
              <w:widowControl w:val="0"/>
              <w:ind/>
              <w:rPr>
                <w:rFonts w:ascii="Calibri" w:hAnsi="Calibri"/>
                <w:sz w:val="24"/>
              </w:rPr>
            </w:pPr>
            <w:r>
              <w:t>Машины и оборудование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10000">
            <w:pPr>
              <w:widowControl w:val="0"/>
              <w:ind/>
              <w:rPr>
                <w:rFonts w:ascii="Calibri" w:hAnsi="Calibri"/>
                <w:sz w:val="24"/>
              </w:rPr>
            </w:pPr>
            <w:r>
              <w:t>Увеличение стоимости машин и оборудования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10000">
            <w:pPr>
              <w:widowControl w:val="0"/>
              <w:ind/>
              <w:rPr>
                <w:rFonts w:ascii="Calibri" w:hAnsi="Calibri"/>
                <w:sz w:val="24"/>
              </w:rPr>
            </w:pPr>
            <w:r>
              <w:t>Уменьшение стоимости машин и оборудования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10000">
            <w:pPr>
              <w:widowControl w:val="0"/>
              <w:ind/>
              <w:rPr>
                <w:rFonts w:ascii="Calibri" w:hAnsi="Calibri"/>
                <w:sz w:val="24"/>
              </w:rPr>
            </w:pPr>
            <w:r>
              <w:t>Транспортные средства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10000">
            <w:pPr>
              <w:widowControl w:val="0"/>
              <w:ind/>
              <w:rPr>
                <w:rFonts w:ascii="Calibri" w:hAnsi="Calibri"/>
                <w:sz w:val="24"/>
              </w:rPr>
            </w:pPr>
            <w:r>
              <w:t>Увеличение стоимости транспортных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10000">
            <w:pPr>
              <w:widowControl w:val="0"/>
              <w:ind/>
              <w:rPr>
                <w:rFonts w:ascii="Calibri" w:hAnsi="Calibri"/>
                <w:sz w:val="24"/>
              </w:rPr>
            </w:pPr>
            <w:r>
              <w:t>Уменьшение стоимости транспортных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10000">
            <w:pPr>
              <w:widowControl w:val="0"/>
              <w:ind/>
              <w:rPr>
                <w:rFonts w:ascii="Calibri" w:hAnsi="Calibri"/>
                <w:sz w:val="24"/>
              </w:rPr>
            </w:pPr>
            <w:r>
              <w:t>Инвентарь производственный и хозяйственный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10000">
            <w:pPr>
              <w:widowControl w:val="0"/>
              <w:ind/>
              <w:rPr>
                <w:rFonts w:ascii="Calibri" w:hAnsi="Calibri"/>
                <w:sz w:val="24"/>
              </w:rPr>
            </w:pPr>
            <w:r>
              <w:t>Увеличение стоимости инвентаря производственного и хозяйственного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10000">
            <w:pPr>
              <w:widowControl w:val="0"/>
              <w:ind/>
              <w:rPr>
                <w:rFonts w:ascii="Calibri" w:hAnsi="Calibri"/>
                <w:sz w:val="24"/>
              </w:rPr>
            </w:pPr>
            <w:r>
              <w:t>Уменьшение стоимости инвентаря производственного и хозяйственного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10000">
            <w:pPr>
              <w:widowControl w:val="0"/>
              <w:ind/>
              <w:rPr>
                <w:rFonts w:ascii="Calibri" w:hAnsi="Calibri"/>
                <w:sz w:val="24"/>
              </w:rPr>
            </w:pPr>
            <w:r>
              <w:t>Прочие основные средства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10000">
            <w:pPr>
              <w:widowControl w:val="0"/>
              <w:ind/>
              <w:rPr>
                <w:rFonts w:ascii="Calibri" w:hAnsi="Calibri"/>
                <w:sz w:val="24"/>
              </w:rPr>
            </w:pPr>
            <w:r>
              <w:t>Увеличение стоимости прочих основных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10000">
            <w:pPr>
              <w:widowControl w:val="0"/>
              <w:ind/>
              <w:rPr>
                <w:rFonts w:ascii="Calibri" w:hAnsi="Calibri"/>
                <w:sz w:val="24"/>
              </w:rPr>
            </w:pPr>
            <w:r>
              <w:t>Уменьшение стоимости прочих основных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10000">
            <w:pPr>
              <w:widowControl w:val="0"/>
              <w:ind/>
              <w:rPr>
                <w:rFonts w:ascii="Calibri" w:hAnsi="Calibri"/>
                <w:sz w:val="24"/>
              </w:rPr>
            </w:pPr>
            <w:r>
              <w:t>Нематериальные активы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10000">
            <w:pPr>
              <w:widowControl w:val="0"/>
              <w:ind/>
              <w:rPr>
                <w:rFonts w:ascii="Calibri" w:hAnsi="Calibri"/>
                <w:sz w:val="24"/>
              </w:rPr>
            </w:pPr>
            <w:r>
              <w:t>Нематериальные активы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10000">
            <w:pPr>
              <w:widowControl w:val="0"/>
              <w:ind/>
              <w:rPr>
                <w:rFonts w:ascii="Calibri" w:hAnsi="Calibri"/>
                <w:sz w:val="24"/>
              </w:rPr>
            </w:pPr>
            <w:r>
              <w:t>Увеличение стоимости нематериальных активов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10000">
            <w:pPr>
              <w:widowControl w:val="0"/>
              <w:ind/>
              <w:rPr>
                <w:rFonts w:ascii="Calibri" w:hAnsi="Calibri"/>
                <w:sz w:val="24"/>
              </w:rPr>
            </w:pPr>
            <w:r>
              <w:t>Уменьшение стоимости нематериальных активов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10000">
            <w:pPr>
              <w:widowControl w:val="0"/>
              <w:ind/>
              <w:rPr>
                <w:rFonts w:ascii="Calibri" w:hAnsi="Calibri"/>
                <w:sz w:val="24"/>
              </w:rPr>
            </w:pPr>
            <w:r>
              <w:t>Непроизведенные активы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10000">
            <w:pPr>
              <w:widowControl w:val="0"/>
              <w:ind/>
              <w:rPr>
                <w:rFonts w:ascii="Calibri" w:hAnsi="Calibri"/>
                <w:sz w:val="24"/>
              </w:rPr>
            </w:pPr>
            <w:r>
              <w:t>Непроизведенные активы - недвижимое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10000">
            <w:pPr>
              <w:widowControl w:val="0"/>
              <w:ind/>
              <w:rPr>
                <w:rFonts w:ascii="Calibri" w:hAnsi="Calibri"/>
                <w:sz w:val="24"/>
              </w:rPr>
            </w:pPr>
            <w:r>
              <w:t>Земля - недвижимое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10000">
            <w:pPr>
              <w:widowControl w:val="0"/>
              <w:ind/>
              <w:rPr>
                <w:rFonts w:ascii="Calibri" w:hAnsi="Calibri"/>
                <w:sz w:val="24"/>
              </w:rPr>
            </w:pPr>
            <w:r>
              <w:t>Увеличение стоимости земли -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10000">
            <w:pPr>
              <w:widowControl w:val="0"/>
              <w:ind/>
              <w:rPr>
                <w:rFonts w:ascii="Calibri" w:hAnsi="Calibri"/>
                <w:sz w:val="24"/>
              </w:rPr>
            </w:pPr>
            <w:r>
              <w:t>Уменьшение стоимости земли -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1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10000">
            <w:pPr>
              <w:widowControl w:val="0"/>
              <w:ind/>
              <w:rPr>
                <w:rFonts w:ascii="Calibri" w:hAnsi="Calibri"/>
                <w:sz w:val="24"/>
              </w:rPr>
            </w:pPr>
            <w:r>
              <w:t>Амортизация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1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10000">
            <w:pPr>
              <w:widowControl w:val="0"/>
              <w:ind/>
              <w:rPr>
                <w:rFonts w:ascii="Calibri" w:hAnsi="Calibri"/>
                <w:sz w:val="24"/>
              </w:rPr>
            </w:pPr>
            <w:r>
              <w:t>Амортизация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1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1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20000">
            <w:pPr>
              <w:widowControl w:val="0"/>
              <w:ind/>
              <w:rPr>
                <w:rFonts w:ascii="Calibri" w:hAnsi="Calibri"/>
                <w:sz w:val="24"/>
              </w:rPr>
            </w:pPr>
            <w:r>
              <w:t>Амортизация нежилых помещений (зданий и сооружений)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20000">
            <w:pPr>
              <w:widowControl w:val="0"/>
              <w:ind/>
              <w:rPr>
                <w:rFonts w:ascii="Calibri" w:hAnsi="Calibri"/>
                <w:sz w:val="24"/>
              </w:rPr>
            </w:pPr>
            <w:r>
              <w:t>Уменьшение стоимости нежилых помещений  (зданий и сооружений)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20000">
            <w:pPr>
              <w:widowControl w:val="0"/>
              <w:ind/>
              <w:rPr>
                <w:rFonts w:ascii="Calibri" w:hAnsi="Calibri"/>
                <w:sz w:val="24"/>
              </w:rPr>
            </w:pPr>
            <w:r>
              <w:t>Амортизация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20000">
            <w:pPr>
              <w:widowControl w:val="0"/>
              <w:ind/>
              <w:rPr>
                <w:rFonts w:ascii="Calibri" w:hAnsi="Calibri"/>
                <w:sz w:val="24"/>
              </w:rPr>
            </w:pPr>
            <w:r>
              <w:t>Амортизация нежилых помещений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20000">
            <w:pPr>
              <w:widowControl w:val="0"/>
              <w:ind/>
              <w:rPr>
                <w:rFonts w:ascii="Calibri" w:hAnsi="Calibri"/>
                <w:sz w:val="24"/>
              </w:rPr>
            </w:pPr>
            <w:r>
              <w:t>Уменьшение стоимости нежилых помещений  (зданий и сооружений)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20000">
            <w:pPr>
              <w:widowControl w:val="0"/>
              <w:ind/>
              <w:rPr>
                <w:rFonts w:ascii="Calibri" w:hAnsi="Calibri"/>
                <w:sz w:val="24"/>
              </w:rPr>
            </w:pPr>
            <w:r>
              <w:t>Амортизация машин и оборудования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20000">
            <w:pPr>
              <w:widowControl w:val="0"/>
              <w:ind/>
              <w:rPr>
                <w:rFonts w:ascii="Calibri" w:hAnsi="Calibri"/>
                <w:sz w:val="24"/>
              </w:rPr>
            </w:pPr>
            <w:r>
              <w:t>Уменьшение стоимости машин и оборудования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20000">
            <w:pPr>
              <w:widowControl w:val="0"/>
              <w:ind/>
              <w:rPr>
                <w:rFonts w:ascii="Calibri" w:hAnsi="Calibri"/>
                <w:sz w:val="24"/>
              </w:rPr>
            </w:pPr>
            <w:r>
              <w:t>Амортизация транспортных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20000">
            <w:pPr>
              <w:widowControl w:val="0"/>
              <w:ind/>
              <w:rPr>
                <w:rFonts w:ascii="Calibri" w:hAnsi="Calibri"/>
                <w:sz w:val="24"/>
              </w:rPr>
            </w:pPr>
            <w:r>
              <w:t>Уменьшение стоимости машин и оборудования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20000">
            <w:pPr>
              <w:widowControl w:val="0"/>
              <w:ind/>
              <w:rPr>
                <w:rFonts w:ascii="Calibri" w:hAnsi="Calibri"/>
                <w:sz w:val="24"/>
              </w:rPr>
            </w:pPr>
            <w:r>
              <w:t>Амортизация инвентаря производственного и хозяйственного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20000">
            <w:pPr>
              <w:widowControl w:val="0"/>
              <w:ind/>
              <w:rPr>
                <w:rFonts w:ascii="Calibri" w:hAnsi="Calibri"/>
                <w:sz w:val="24"/>
              </w:rPr>
            </w:pPr>
            <w:r>
              <w:t>Уменьшение стоимости инвентаря  производственного и хозяйственного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20000">
            <w:pPr>
              <w:widowControl w:val="0"/>
              <w:ind/>
              <w:rPr>
                <w:rFonts w:ascii="Calibri" w:hAnsi="Calibri"/>
                <w:sz w:val="24"/>
              </w:rPr>
            </w:pPr>
            <w:r>
              <w:t>Амортизация прочих основных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20000">
            <w:pPr>
              <w:widowControl w:val="0"/>
              <w:ind/>
              <w:rPr>
                <w:rFonts w:ascii="Calibri" w:hAnsi="Calibri"/>
                <w:sz w:val="24"/>
              </w:rPr>
            </w:pPr>
            <w:r>
              <w:t>Уменьшение стоимости прочих основных средств - иного  движимого имущества  учреждения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20000">
            <w:pPr>
              <w:widowControl w:val="0"/>
              <w:ind/>
              <w:rPr>
                <w:rFonts w:ascii="Calibri" w:hAnsi="Calibri"/>
                <w:sz w:val="24"/>
              </w:rPr>
            </w:pPr>
            <w:r>
              <w:t xml:space="preserve">Амортизация прав пользования активами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20000">
            <w:pPr>
              <w:widowControl w:val="0"/>
              <w:ind/>
              <w:rPr>
                <w:rFonts w:ascii="Calibri" w:hAnsi="Calibri"/>
                <w:sz w:val="24"/>
              </w:rPr>
            </w:pPr>
            <w:r>
              <w:t>Амортизация прав пользования нежилыми  помещениями (зданиями и  сооружениями)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20000">
            <w:pPr>
              <w:widowControl w:val="0"/>
              <w:ind/>
              <w:rPr>
                <w:rFonts w:ascii="Calibri" w:hAnsi="Calibri"/>
                <w:sz w:val="24"/>
              </w:rPr>
            </w:pPr>
            <w:r>
              <w:t>Уменьшение стоимости  прав  пользования  нежилыми помещениями (зданиями и сооружениями)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20000">
            <w:pPr>
              <w:widowControl w:val="0"/>
              <w:ind/>
              <w:rPr>
                <w:rFonts w:ascii="Calibri" w:hAnsi="Calibri"/>
                <w:sz w:val="24"/>
              </w:rPr>
            </w:pPr>
            <w:r>
              <w:t>Амортизация прав пользования машинами и оборудованием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20000">
            <w:pPr>
              <w:widowControl w:val="0"/>
              <w:ind/>
              <w:rPr>
                <w:rFonts w:ascii="Calibri" w:hAnsi="Calibri"/>
                <w:sz w:val="24"/>
              </w:rPr>
            </w:pPr>
            <w:r>
              <w:t>Уменьшение стоимости прав пользования машинами и оборудованием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20000">
            <w:pPr>
              <w:widowControl w:val="0"/>
              <w:ind/>
              <w:rPr>
                <w:rFonts w:ascii="Calibri" w:hAnsi="Calibri"/>
                <w:sz w:val="24"/>
              </w:rPr>
            </w:pPr>
            <w:r>
              <w:t>Амортизация прав пользования транспортными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20000">
            <w:pPr>
              <w:widowControl w:val="0"/>
              <w:ind/>
              <w:rPr>
                <w:rFonts w:ascii="Calibri" w:hAnsi="Calibri"/>
                <w:sz w:val="24"/>
              </w:rPr>
            </w:pPr>
            <w:r>
              <w:t>Уменьшение стоимости права пользования транспортными средствами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20000">
            <w:pPr>
              <w:widowControl w:val="0"/>
              <w:ind/>
              <w:rPr>
                <w:rFonts w:ascii="Calibri" w:hAnsi="Calibri"/>
                <w:sz w:val="24"/>
              </w:rPr>
            </w:pPr>
            <w:r>
              <w:t>Амортизация прав пользования инвентарем производственным и хозяйственным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20000">
            <w:pPr>
              <w:widowControl w:val="0"/>
              <w:ind/>
              <w:rPr>
                <w:rFonts w:ascii="Calibri" w:hAnsi="Calibri"/>
                <w:sz w:val="24"/>
              </w:rPr>
            </w:pPr>
            <w:r>
              <w:t>Уменьшение прав пользования  инвентарем производственным  и хозяйственным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20000">
            <w:pPr>
              <w:widowControl w:val="0"/>
              <w:ind/>
              <w:rPr>
                <w:rFonts w:ascii="Calibri" w:hAnsi="Calibri"/>
                <w:sz w:val="24"/>
              </w:rPr>
            </w:pPr>
            <w:r>
              <w:t>Амортизация прав пользования прочими основными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2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20000">
            <w:pPr>
              <w:widowControl w:val="0"/>
              <w:ind/>
              <w:rPr>
                <w:rFonts w:ascii="Calibri" w:hAnsi="Calibri"/>
                <w:sz w:val="24"/>
              </w:rPr>
            </w:pPr>
            <w:r>
              <w:t>Уменьшение стоимости  прав пользования  прочими  основными средствами за счет амортизации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2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3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30000">
            <w:pPr>
              <w:widowControl w:val="0"/>
              <w:ind/>
              <w:rPr>
                <w:rFonts w:ascii="Calibri" w:hAnsi="Calibri"/>
                <w:sz w:val="24"/>
              </w:rPr>
            </w:pPr>
            <w:r>
              <w:t>Амортизация прав пользования непроизведенными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30000">
            <w:pPr>
              <w:widowControl w:val="0"/>
              <w:ind/>
              <w:rPr>
                <w:rFonts w:ascii="Calibri" w:hAnsi="Calibri"/>
                <w:sz w:val="24"/>
              </w:rPr>
            </w:pPr>
            <w:r>
              <w:t>Уменьшение за счет амортизации  стоимости  прав  пользования непроизведенными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30000">
            <w:pPr>
              <w:widowControl w:val="0"/>
              <w:ind/>
              <w:rPr>
                <w:rFonts w:ascii="Calibri" w:hAnsi="Calibri"/>
                <w:sz w:val="24"/>
              </w:rPr>
            </w:pPr>
            <w:r>
              <w:t>Материальные запасы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30000">
            <w:pPr>
              <w:widowControl w:val="0"/>
              <w:ind/>
              <w:rPr>
                <w:rFonts w:ascii="Calibri" w:hAnsi="Calibri"/>
                <w:sz w:val="24"/>
              </w:rPr>
            </w:pPr>
            <w:r>
              <w:t>Материальные запасы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30000">
            <w:pPr>
              <w:widowControl w:val="0"/>
              <w:ind/>
              <w:rPr>
                <w:rFonts w:ascii="Calibri" w:hAnsi="Calibri"/>
                <w:sz w:val="24"/>
              </w:rPr>
            </w:pPr>
            <w:r>
              <w:t>Медикаменты и перевязочные средства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30000">
            <w:pPr>
              <w:widowControl w:val="0"/>
              <w:ind/>
              <w:rPr>
                <w:rFonts w:ascii="Calibri" w:hAnsi="Calibri"/>
                <w:sz w:val="24"/>
              </w:rPr>
            </w:pPr>
            <w:r>
              <w:t>Увеличение стоимости медикаментов и перевязочных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30000">
            <w:pPr>
              <w:widowControl w:val="0"/>
              <w:ind/>
              <w:rPr>
                <w:rFonts w:ascii="Calibri" w:hAnsi="Calibri"/>
                <w:sz w:val="24"/>
              </w:rPr>
            </w:pPr>
            <w:r>
              <w:t>Уменьшение стоимости медикаментов и перевязочных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30000">
            <w:pPr>
              <w:widowControl w:val="0"/>
              <w:ind/>
              <w:rPr>
                <w:rFonts w:ascii="Calibri" w:hAnsi="Calibri"/>
                <w:sz w:val="24"/>
              </w:rPr>
            </w:pPr>
            <w:r>
              <w:t>Горюче-смазочные материалы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30000">
            <w:pPr>
              <w:widowControl w:val="0"/>
              <w:ind/>
              <w:rPr>
                <w:rFonts w:ascii="Calibri" w:hAnsi="Calibri"/>
                <w:sz w:val="24"/>
              </w:rPr>
            </w:pPr>
            <w:r>
              <w:t>Увеличение стоимости горюче-смазочных материалов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30000">
            <w:pPr>
              <w:widowControl w:val="0"/>
              <w:ind/>
              <w:rPr>
                <w:rFonts w:ascii="Calibri" w:hAnsi="Calibri"/>
                <w:sz w:val="24"/>
              </w:rPr>
            </w:pPr>
            <w:r>
              <w:t>Уменьшение стоимости горюче-смазочных материалов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30000">
            <w:pPr>
              <w:widowControl w:val="0"/>
              <w:ind/>
              <w:rPr>
                <w:rFonts w:ascii="Calibri" w:hAnsi="Calibri"/>
                <w:sz w:val="24"/>
              </w:rPr>
            </w:pPr>
            <w:r>
              <w:t>Строительные материалы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30000">
            <w:pPr>
              <w:widowControl w:val="0"/>
              <w:ind/>
              <w:rPr>
                <w:rFonts w:ascii="Calibri" w:hAnsi="Calibri"/>
                <w:sz w:val="24"/>
              </w:rPr>
            </w:pPr>
            <w:r>
              <w:t>Увеличение стоимости строительных материалов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30000">
            <w:pPr>
              <w:widowControl w:val="0"/>
              <w:ind/>
              <w:rPr>
                <w:rFonts w:ascii="Calibri" w:hAnsi="Calibri"/>
                <w:sz w:val="24"/>
              </w:rPr>
            </w:pPr>
            <w:r>
              <w:t>Уменьшение стоимости строительных материалов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30000">
            <w:pPr>
              <w:widowControl w:val="0"/>
              <w:ind/>
              <w:rPr>
                <w:rFonts w:ascii="Calibri" w:hAnsi="Calibri"/>
                <w:sz w:val="24"/>
              </w:rPr>
            </w:pPr>
            <w:r>
              <w:t>Мягкий инвентарь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30000">
            <w:pPr>
              <w:widowControl w:val="0"/>
              <w:ind/>
              <w:jc w:val="both"/>
              <w:rPr>
                <w:rFonts w:ascii="Calibri" w:hAnsi="Calibri"/>
                <w:sz w:val="24"/>
              </w:rPr>
            </w:pPr>
            <w:r>
              <w:t>Увеличение стоимости мягкого инвентаря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3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30000">
            <w:pPr>
              <w:widowControl w:val="0"/>
              <w:ind/>
              <w:jc w:val="both"/>
              <w:rPr>
                <w:rFonts w:ascii="Calibri" w:hAnsi="Calibri"/>
                <w:sz w:val="24"/>
              </w:rPr>
            </w:pPr>
            <w:r>
              <w:t>Уменьшение стоимости мягкого инвентаря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3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30000">
            <w:pPr>
              <w:widowControl w:val="0"/>
              <w:ind/>
              <w:rPr>
                <w:rFonts w:ascii="Calibri" w:hAnsi="Calibri"/>
                <w:sz w:val="24"/>
              </w:rPr>
            </w:pPr>
            <w:r>
              <w:t>Прочие материальные запасы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30000">
            <w:pPr>
              <w:widowControl w:val="0"/>
              <w:ind/>
              <w:rPr>
                <w:rFonts w:ascii="Calibri" w:hAnsi="Calibri"/>
                <w:sz w:val="24"/>
              </w:rPr>
            </w:pPr>
            <w:r>
              <w:t>Увеличение стоимости прочих материальных запасов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30000">
            <w:pPr>
              <w:widowControl w:val="0"/>
              <w:ind/>
              <w:rPr>
                <w:rFonts w:ascii="Calibri" w:hAnsi="Calibri"/>
                <w:sz w:val="24"/>
              </w:rPr>
            </w:pPr>
            <w:r>
              <w:t>Уменьшение стоимости прочих материальных запасов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30000">
            <w:pPr>
              <w:widowControl w:val="0"/>
              <w:ind/>
              <w:rPr>
                <w:rFonts w:ascii="Calibri" w:hAnsi="Calibri"/>
                <w:sz w:val="24"/>
              </w:rPr>
            </w:pPr>
            <w:r>
              <w:t>Увеличение стоимости прочих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3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30000">
            <w:pPr>
              <w:widowControl w:val="0"/>
              <w:ind/>
              <w:rPr>
                <w:rFonts w:ascii="Calibri" w:hAnsi="Calibri"/>
                <w:sz w:val="24"/>
              </w:rPr>
            </w:pPr>
            <w:r>
              <w:t>Уменьшение стоимости прочих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30000">
            <w:pPr>
              <w:widowControl w:val="0"/>
              <w:ind/>
              <w:jc w:val="center"/>
              <w:rPr>
                <w:rFonts w:ascii="Calibri" w:hAnsi="Calibri"/>
                <w:sz w:val="24"/>
              </w:rPr>
            </w:pPr>
            <w:r>
              <w:t>КРБ, КРБ 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30000">
            <w:pPr>
              <w:widowControl w:val="0"/>
              <w:ind/>
              <w:jc w:val="center"/>
              <w:rPr>
                <w:rFonts w:ascii="Calibri" w:hAnsi="Calibri"/>
                <w:sz w:val="24"/>
              </w:rPr>
            </w:pPr>
            <w:r>
              <w:t>5</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3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30000">
            <w:pPr>
              <w:widowControl w:val="0"/>
              <w:ind/>
              <w:rPr>
                <w:rFonts w:ascii="Calibri" w:hAnsi="Calibri"/>
                <w:sz w:val="24"/>
              </w:rPr>
            </w:pPr>
            <w:r>
              <w:t>Вложения в нефинансовые активы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3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30000">
            <w:pPr>
              <w:widowControl w:val="0"/>
              <w:ind/>
              <w:rPr>
                <w:rFonts w:ascii="Calibri" w:hAnsi="Calibri"/>
                <w:sz w:val="24"/>
              </w:rPr>
            </w:pPr>
            <w:r>
              <w:t xml:space="preserve">Вложения в недвижимое имущество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3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40000">
            <w:pPr>
              <w:widowControl w:val="0"/>
              <w:ind/>
              <w:rPr>
                <w:rFonts w:ascii="Calibri" w:hAnsi="Calibri"/>
                <w:sz w:val="24"/>
              </w:rPr>
            </w:pPr>
            <w:r>
              <w:t xml:space="preserve">Вложения в основные средства - недвижимое имущество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40000">
            <w:pPr>
              <w:widowControl w:val="0"/>
              <w:ind/>
              <w:rPr>
                <w:rFonts w:ascii="Calibri" w:hAnsi="Calibri"/>
                <w:sz w:val="24"/>
              </w:rPr>
            </w:pPr>
            <w:r>
              <w:t>Увеличение вложений в основные средства - недвижимое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40000">
            <w:pPr>
              <w:widowControl w:val="0"/>
              <w:ind/>
              <w:rPr>
                <w:rFonts w:ascii="Calibri" w:hAnsi="Calibri"/>
                <w:sz w:val="24"/>
              </w:rPr>
            </w:pPr>
            <w:r>
              <w:t>Уменьшение вложений в основные средства - недвижимое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40000">
            <w:pPr>
              <w:widowControl w:val="0"/>
              <w:ind/>
              <w:rPr>
                <w:rFonts w:ascii="Calibri" w:hAnsi="Calibri"/>
                <w:sz w:val="24"/>
              </w:rPr>
            </w:pPr>
            <w:r>
              <w:t>Вложения в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4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40000">
            <w:pPr>
              <w:widowControl w:val="0"/>
              <w:ind/>
              <w:rPr>
                <w:rFonts w:ascii="Calibri" w:hAnsi="Calibri"/>
                <w:sz w:val="24"/>
              </w:rPr>
            </w:pPr>
            <w:r>
              <w:t>Вложения в основные средства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40000">
            <w:pPr>
              <w:widowControl w:val="0"/>
              <w:ind/>
              <w:rPr>
                <w:rFonts w:ascii="Calibri" w:hAnsi="Calibri"/>
                <w:sz w:val="24"/>
              </w:rPr>
            </w:pPr>
            <w:r>
              <w:t>Увеличение вложений в основные средства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40000">
            <w:pPr>
              <w:widowControl w:val="0"/>
              <w:ind/>
              <w:rPr>
                <w:rFonts w:ascii="Calibri" w:hAnsi="Calibri"/>
                <w:sz w:val="24"/>
              </w:rPr>
            </w:pPr>
            <w:r>
              <w:t>Уменьшение вложений в основные средства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40000">
            <w:pPr>
              <w:widowControl w:val="0"/>
              <w:ind/>
              <w:rPr>
                <w:rFonts w:ascii="Calibri" w:hAnsi="Calibri"/>
                <w:sz w:val="24"/>
              </w:rPr>
            </w:pPr>
            <w:r>
              <w:t>Вложения в нематериальные активы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40000">
            <w:pPr>
              <w:widowControl w:val="0"/>
              <w:ind/>
              <w:rPr>
                <w:rFonts w:ascii="Calibri" w:hAnsi="Calibri"/>
                <w:sz w:val="24"/>
              </w:rPr>
            </w:pPr>
            <w:r>
              <w:t>Увеличение вложений в нематериальные активы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40000">
            <w:pPr>
              <w:widowControl w:val="0"/>
              <w:ind/>
              <w:rPr>
                <w:rFonts w:ascii="Calibri" w:hAnsi="Calibri"/>
                <w:sz w:val="24"/>
              </w:rPr>
            </w:pPr>
            <w:r>
              <w:t>Уменьшение вложений в нематериальные активы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40000">
            <w:pPr>
              <w:widowControl w:val="0"/>
              <w:ind/>
              <w:rPr>
                <w:rFonts w:ascii="Calibri" w:hAnsi="Calibri"/>
                <w:sz w:val="24"/>
              </w:rPr>
            </w:pPr>
            <w:r>
              <w:t>Вложения в материальные запасы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40000">
            <w:pPr>
              <w:widowControl w:val="0"/>
              <w:ind/>
              <w:rPr>
                <w:rFonts w:ascii="Calibri" w:hAnsi="Calibri"/>
                <w:sz w:val="24"/>
              </w:rPr>
            </w:pPr>
            <w:r>
              <w:t>Увеличение вложений в материальные запасы - иное движимое имущество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40000">
            <w:pPr>
              <w:widowControl w:val="0"/>
              <w:ind/>
              <w:rPr>
                <w:rFonts w:ascii="Calibri" w:hAnsi="Calibri"/>
                <w:sz w:val="24"/>
              </w:rPr>
            </w:pPr>
            <w:r>
              <w:t>Уменьшение вложений в материальные запасы - иное движимое имущество</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4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40000">
            <w:pPr>
              <w:widowControl w:val="0"/>
              <w:ind/>
              <w:rPr>
                <w:rFonts w:ascii="Calibri" w:hAnsi="Calibri"/>
                <w:sz w:val="24"/>
              </w:rPr>
            </w:pPr>
            <w:r>
              <w:t>Нефинансовые активы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4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40000">
            <w:pPr>
              <w:widowControl w:val="0"/>
              <w:ind/>
              <w:rPr>
                <w:rFonts w:ascii="Calibri" w:hAnsi="Calibri"/>
                <w:sz w:val="24"/>
              </w:rPr>
            </w:pPr>
            <w:r>
              <w:t>Иное движимое имущество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4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40000">
            <w:pPr>
              <w:widowControl w:val="0"/>
              <w:ind/>
              <w:rPr>
                <w:rFonts w:ascii="Calibri" w:hAnsi="Calibri"/>
                <w:sz w:val="24"/>
              </w:rPr>
            </w:pPr>
            <w:r>
              <w:t>Основные средства - иное движимое имущество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40000">
            <w:pPr>
              <w:widowControl w:val="0"/>
              <w:ind/>
              <w:rPr>
                <w:rFonts w:ascii="Calibri" w:hAnsi="Calibri"/>
                <w:sz w:val="24"/>
              </w:rPr>
            </w:pPr>
            <w:r>
              <w:t>Увеличение стоимости основных средств - иного движимого имущества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40000">
            <w:pPr>
              <w:widowControl w:val="0"/>
              <w:ind/>
              <w:rPr>
                <w:rFonts w:ascii="Calibri" w:hAnsi="Calibri"/>
                <w:sz w:val="24"/>
              </w:rPr>
            </w:pPr>
            <w:r>
              <w:t>Уменьшение стоимости основных средств - иного движимого имущества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40000">
            <w:pPr>
              <w:widowControl w:val="0"/>
              <w:ind/>
              <w:rPr>
                <w:rFonts w:ascii="Calibri" w:hAnsi="Calibri"/>
                <w:sz w:val="24"/>
              </w:rPr>
            </w:pPr>
            <w:r>
              <w:t>Материальные запасы - иное движимое имущество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40000">
            <w:pPr>
              <w:widowControl w:val="0"/>
              <w:ind/>
              <w:rPr>
                <w:rFonts w:ascii="Calibri" w:hAnsi="Calibri"/>
                <w:sz w:val="24"/>
              </w:rPr>
            </w:pPr>
            <w:r>
              <w:t>Увеличение стоимости материальных запасов - иного движимого имущества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40000">
            <w:pPr>
              <w:widowControl w:val="0"/>
              <w:ind/>
              <w:rPr>
                <w:rFonts w:ascii="Calibri" w:hAnsi="Calibri"/>
                <w:sz w:val="24"/>
              </w:rPr>
            </w:pPr>
            <w:r>
              <w:t>Уменьшение стоимости материальных запасов - иного движимого имущества учреждения в пути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40000">
            <w:pPr>
              <w:widowControl w:val="0"/>
              <w:ind/>
              <w:jc w:val="center"/>
              <w:rPr>
                <w:rFonts w:ascii="Calibri" w:hAnsi="Calibri"/>
                <w:sz w:val="24"/>
              </w:rPr>
            </w:pPr>
            <w:r>
              <w:t>7</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40000">
            <w:pPr>
              <w:widowControl w:val="0"/>
              <w:ind/>
              <w:rPr>
                <w:rFonts w:ascii="Calibri" w:hAnsi="Calibri"/>
                <w:sz w:val="24"/>
              </w:rPr>
            </w:pPr>
            <w:r>
              <w:t>Право пользования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4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40000">
            <w:pPr>
              <w:widowControl w:val="0"/>
              <w:ind/>
              <w:rPr>
                <w:rFonts w:ascii="Calibri" w:hAnsi="Calibri"/>
                <w:sz w:val="24"/>
              </w:rPr>
            </w:pPr>
            <w:r>
              <w:t>Право пользования нефинансовыми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4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4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50000">
            <w:pPr>
              <w:widowControl w:val="0"/>
              <w:ind/>
              <w:rPr>
                <w:rFonts w:ascii="Calibri" w:hAnsi="Calibri"/>
                <w:sz w:val="24"/>
              </w:rPr>
            </w:pPr>
            <w:r>
              <w:t>Право пользования нежилыми помещениями (зданиями, сооружениями)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50000">
            <w:pPr>
              <w:widowControl w:val="0"/>
              <w:ind/>
              <w:rPr>
                <w:rFonts w:ascii="Calibri" w:hAnsi="Calibri"/>
                <w:sz w:val="24"/>
              </w:rPr>
            </w:pPr>
            <w:r>
              <w:t>Увеличение стоимости права пользования нежилыми помещениями (зданиями, сооружениями)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50000">
            <w:pPr>
              <w:widowControl w:val="0"/>
              <w:ind/>
              <w:rPr>
                <w:rFonts w:ascii="Calibri" w:hAnsi="Calibri"/>
                <w:sz w:val="24"/>
              </w:rPr>
            </w:pPr>
            <w:r>
              <w:t>Уменьшение стоимости права пользования нежилыми помещениями (зданиями, сооружениями)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50000">
            <w:pPr>
              <w:widowControl w:val="0"/>
              <w:ind/>
              <w:rPr>
                <w:rFonts w:ascii="Calibri" w:hAnsi="Calibri"/>
                <w:sz w:val="24"/>
              </w:rPr>
            </w:pPr>
            <w:r>
              <w:t>Право пользования машинами и оборудованием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50000">
            <w:pPr>
              <w:widowControl w:val="0"/>
              <w:ind/>
              <w:rPr>
                <w:rFonts w:ascii="Calibri" w:hAnsi="Calibri"/>
                <w:sz w:val="24"/>
              </w:rPr>
            </w:pPr>
            <w:r>
              <w:t>Увеличение стоимости права пользования машинами и оборудованием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50000">
            <w:pPr>
              <w:widowControl w:val="0"/>
              <w:ind/>
              <w:rPr>
                <w:rFonts w:ascii="Calibri" w:hAnsi="Calibri"/>
                <w:sz w:val="24"/>
              </w:rPr>
            </w:pPr>
            <w:r>
              <w:t>Уменьшение стоимости права пользования машинами и оборудованием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50000">
            <w:pPr>
              <w:widowControl w:val="0"/>
              <w:ind/>
              <w:rPr>
                <w:rFonts w:ascii="Calibri" w:hAnsi="Calibri"/>
                <w:sz w:val="24"/>
              </w:rPr>
            </w:pPr>
            <w:r>
              <w:t>Право пользования транспортными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50000">
            <w:pPr>
              <w:widowControl w:val="0"/>
              <w:ind/>
              <w:rPr>
                <w:rFonts w:ascii="Calibri" w:hAnsi="Calibri"/>
                <w:sz w:val="24"/>
              </w:rPr>
            </w:pPr>
            <w:r>
              <w:t>Увеличение стоимости права пользования транспортными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50000">
            <w:pPr>
              <w:widowControl w:val="0"/>
              <w:ind/>
              <w:rPr>
                <w:rFonts w:ascii="Calibri" w:hAnsi="Calibri"/>
                <w:sz w:val="24"/>
              </w:rPr>
            </w:pPr>
            <w:r>
              <w:t>Уменьшение стоимости права пользования транспортными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50000">
            <w:pPr>
              <w:widowControl w:val="0"/>
              <w:ind/>
              <w:rPr>
                <w:rFonts w:ascii="Calibri" w:hAnsi="Calibri"/>
                <w:sz w:val="24"/>
              </w:rPr>
            </w:pPr>
            <w:r>
              <w:t>Право пользования инвентарем производственным и хозяйственным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50000">
            <w:pPr>
              <w:widowControl w:val="0"/>
              <w:ind/>
              <w:rPr>
                <w:rFonts w:ascii="Calibri" w:hAnsi="Calibri"/>
                <w:sz w:val="24"/>
              </w:rPr>
            </w:pPr>
            <w:r>
              <w:t>Увеличение стоимости права пользования инвентарем производственным и хозяйственным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50000">
            <w:pPr>
              <w:widowControl w:val="0"/>
              <w:ind/>
              <w:rPr>
                <w:rFonts w:ascii="Calibri" w:hAnsi="Calibri"/>
                <w:sz w:val="24"/>
              </w:rPr>
            </w:pPr>
            <w:r>
              <w:t>Уменьшение стоимости права пользования инвентарем производственным и хозяйственным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50000">
            <w:pPr>
              <w:widowControl w:val="0"/>
              <w:ind/>
              <w:rPr>
                <w:rFonts w:ascii="Calibri" w:hAnsi="Calibri"/>
                <w:sz w:val="24"/>
              </w:rPr>
            </w:pPr>
            <w:r>
              <w:t>Право пользования прочими основными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5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50000">
            <w:pPr>
              <w:widowControl w:val="0"/>
              <w:ind/>
              <w:rPr>
                <w:rFonts w:ascii="Calibri" w:hAnsi="Calibri"/>
                <w:sz w:val="24"/>
              </w:rPr>
            </w:pPr>
            <w:r>
              <w:t>Увеличение стоимости права пользования прочими основными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5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50000">
            <w:pPr>
              <w:widowControl w:val="0"/>
              <w:ind/>
              <w:rPr>
                <w:rFonts w:ascii="Calibri" w:hAnsi="Calibri"/>
                <w:sz w:val="24"/>
              </w:rPr>
            </w:pPr>
            <w:r>
              <w:t>Уменьшение стоимости права пользования прочими основными средствами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5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50000">
            <w:pPr>
              <w:widowControl w:val="0"/>
              <w:ind/>
              <w:rPr>
                <w:rFonts w:ascii="Calibri" w:hAnsi="Calibri"/>
                <w:sz w:val="24"/>
              </w:rPr>
            </w:pPr>
            <w:r>
              <w:t>Право пользования непроизведенными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5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50000">
            <w:pPr>
              <w:widowControl w:val="0"/>
              <w:ind/>
              <w:rPr>
                <w:rFonts w:ascii="Calibri" w:hAnsi="Calibri"/>
                <w:sz w:val="24"/>
              </w:rPr>
            </w:pPr>
            <w:r>
              <w:t>Увеличение стоимости права пользования непроизведенными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5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50000">
            <w:pPr>
              <w:widowControl w:val="0"/>
              <w:ind/>
              <w:rPr>
                <w:rFonts w:ascii="Calibri" w:hAnsi="Calibri"/>
                <w:sz w:val="24"/>
              </w:rPr>
            </w:pPr>
            <w:r>
              <w:t>Уменьшение стоимости права пользования непроизведенными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5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50000">
            <w:pPr>
              <w:widowControl w:val="0"/>
              <w:ind/>
              <w:rPr>
                <w:rFonts w:ascii="Calibri" w:hAnsi="Calibri"/>
                <w:sz w:val="24"/>
              </w:rPr>
            </w:pPr>
            <w:r>
              <w:t>Обесценение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50000">
            <w:pPr>
              <w:widowControl w:val="0"/>
              <w:ind/>
              <w:rPr>
                <w:rFonts w:ascii="Calibri" w:hAnsi="Calibri"/>
                <w:sz w:val="24"/>
              </w:rPr>
            </w:pPr>
            <w:r>
              <w:t>Обесценение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50000">
            <w:pPr>
              <w:widowControl w:val="0"/>
              <w:ind/>
              <w:rPr>
                <w:rFonts w:ascii="Calibri" w:hAnsi="Calibri"/>
                <w:sz w:val="24"/>
              </w:rPr>
            </w:pPr>
            <w:r>
              <w:t>Обесценение нежилых помещений (зданий, сооружений) - недвижимого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50000">
            <w:pPr>
              <w:widowControl w:val="0"/>
              <w:ind/>
              <w:rPr>
                <w:rFonts w:ascii="Calibri" w:hAnsi="Calibri"/>
                <w:sz w:val="24"/>
              </w:rPr>
            </w:pPr>
            <w:r>
              <w:t>Уменьшение стоимости  нежилых  помещений (зданий и сооружений) - недвижимого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50000">
            <w:pPr>
              <w:widowControl w:val="0"/>
              <w:ind/>
              <w:rPr>
                <w:rFonts w:ascii="Calibri" w:hAnsi="Calibri"/>
                <w:sz w:val="24"/>
              </w:rPr>
            </w:pPr>
            <w:r>
              <w:t>Обесценение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5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5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60000">
            <w:pPr>
              <w:widowControl w:val="0"/>
              <w:ind/>
              <w:rPr>
                <w:rFonts w:ascii="Calibri" w:hAnsi="Calibri"/>
                <w:sz w:val="24"/>
              </w:rPr>
            </w:pPr>
            <w:r>
              <w:t>Обесценение нежилых помещений (зданий, сооружений)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60000">
            <w:pPr>
              <w:widowControl w:val="0"/>
              <w:ind/>
              <w:rPr>
                <w:rFonts w:ascii="Calibri" w:hAnsi="Calibri"/>
                <w:sz w:val="24"/>
              </w:rPr>
            </w:pPr>
            <w:r>
              <w:t>Уменьшение стоимости  нежилых  помещений (зданий и сооружений)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60000">
            <w:pPr>
              <w:widowControl w:val="0"/>
              <w:ind/>
              <w:rPr>
                <w:rFonts w:ascii="Calibri" w:hAnsi="Calibri"/>
                <w:sz w:val="24"/>
              </w:rPr>
            </w:pPr>
            <w:r>
              <w:t>Обесценение машин и оборудования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60000">
            <w:pPr>
              <w:widowControl w:val="0"/>
              <w:ind/>
              <w:rPr>
                <w:rFonts w:ascii="Calibri" w:hAnsi="Calibri"/>
                <w:sz w:val="24"/>
              </w:rPr>
            </w:pPr>
            <w:r>
              <w:t>Уменьшение стоимости  машин и оборудования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60000">
            <w:pPr>
              <w:widowControl w:val="0"/>
              <w:ind/>
              <w:rPr>
                <w:rFonts w:ascii="Calibri" w:hAnsi="Calibri"/>
                <w:sz w:val="24"/>
              </w:rPr>
            </w:pPr>
            <w:r>
              <w:t>Обесценение транспортных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60000">
            <w:pPr>
              <w:widowControl w:val="0"/>
              <w:ind/>
              <w:rPr>
                <w:rFonts w:ascii="Calibri" w:hAnsi="Calibri"/>
                <w:sz w:val="24"/>
              </w:rPr>
            </w:pPr>
            <w:r>
              <w:t>Уменьшение стоимости транспортных средств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60000">
            <w:pPr>
              <w:widowControl w:val="0"/>
              <w:ind/>
              <w:rPr>
                <w:rFonts w:ascii="Calibri" w:hAnsi="Calibri"/>
                <w:sz w:val="24"/>
              </w:rPr>
            </w:pPr>
            <w:r>
              <w:t>Обесценение инвентаря производственного и хозяйственного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60000">
            <w:pPr>
              <w:widowControl w:val="0"/>
              <w:ind/>
              <w:rPr>
                <w:rFonts w:ascii="Calibri" w:hAnsi="Calibri"/>
                <w:sz w:val="24"/>
              </w:rPr>
            </w:pPr>
            <w:r>
              <w:t>Уменьшение стоимости транспортных средств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60000">
            <w:pPr>
              <w:widowControl w:val="0"/>
              <w:ind/>
              <w:rPr>
                <w:rFonts w:ascii="Calibri" w:hAnsi="Calibri"/>
                <w:sz w:val="24"/>
              </w:rPr>
            </w:pPr>
            <w:r>
              <w:t>Обесценение прочих основных средств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6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60000">
            <w:pPr>
              <w:widowControl w:val="0"/>
              <w:ind/>
              <w:rPr>
                <w:rFonts w:ascii="Calibri" w:hAnsi="Calibri"/>
                <w:sz w:val="24"/>
              </w:rPr>
            </w:pPr>
            <w:r>
              <w:t>Уменьшение  стоимости  прочих  основных средств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6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60000">
            <w:pPr>
              <w:widowControl w:val="0"/>
              <w:ind/>
              <w:rPr>
                <w:rFonts w:ascii="Calibri" w:hAnsi="Calibri"/>
                <w:sz w:val="24"/>
              </w:rPr>
            </w:pPr>
            <w:r>
              <w:t>Обесценение нематериальных активов - иного движимого имущества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60000">
            <w:pPr>
              <w:widowControl w:val="0"/>
              <w:ind/>
              <w:rPr>
                <w:rFonts w:ascii="Calibri" w:hAnsi="Calibri"/>
                <w:sz w:val="24"/>
              </w:rPr>
            </w:pPr>
            <w:r>
              <w:t>Уменьшение  стоимости  нематериальных активов - иного движимого имущества  учреждения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60000">
            <w:pPr>
              <w:widowControl w:val="0"/>
              <w:ind/>
              <w:rPr>
                <w:rFonts w:ascii="Calibri" w:hAnsi="Calibri"/>
                <w:sz w:val="24"/>
              </w:rPr>
            </w:pPr>
            <w:r>
              <w:t xml:space="preserve">Обесценение непроизведенных активов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60000">
            <w:pPr>
              <w:widowControl w:val="0"/>
              <w:ind/>
              <w:rPr>
                <w:rFonts w:ascii="Calibri" w:hAnsi="Calibri"/>
                <w:sz w:val="24"/>
              </w:rPr>
            </w:pPr>
            <w:r>
              <w:t>Обесценение земли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60000">
            <w:pPr>
              <w:widowControl w:val="0"/>
              <w:ind/>
              <w:rPr>
                <w:rFonts w:ascii="Calibri" w:hAnsi="Calibri"/>
                <w:sz w:val="24"/>
              </w:rPr>
            </w:pPr>
            <w:r>
              <w:t>Уменьшение стоимости земли за счет обесценения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60000">
            <w:pPr>
              <w:widowControl w:val="0"/>
              <w:ind/>
              <w:jc w:val="center"/>
              <w:rPr>
                <w:rFonts w:ascii="Calibri" w:hAnsi="Calibri"/>
                <w:sz w:val="24"/>
              </w:rPr>
            </w:pPr>
            <w:r>
              <w:t>1</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6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6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60000">
            <w:pPr>
              <w:widowControl w:val="0"/>
              <w:ind/>
              <w:rPr>
                <w:rFonts w:ascii="Calibri" w:hAnsi="Calibri"/>
                <w:sz w:val="24"/>
              </w:rPr>
            </w:pPr>
            <w:r>
              <w:t>РАЗДЕЛ 2. ФИНАНСОВЫЕ АКТИВЫ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6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6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60000">
            <w:pPr>
              <w:widowControl w:val="0"/>
              <w:ind/>
              <w:rPr>
                <w:rFonts w:ascii="Calibri" w:hAnsi="Calibri"/>
                <w:sz w:val="24"/>
              </w:rPr>
            </w:pPr>
            <w:r>
              <w:t>Денежные средства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6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60000">
            <w:pPr>
              <w:widowControl w:val="0"/>
              <w:ind/>
              <w:rPr>
                <w:rFonts w:ascii="Calibri" w:hAnsi="Calibri"/>
                <w:sz w:val="24"/>
              </w:rPr>
            </w:pPr>
            <w:r>
              <w:t xml:space="preserve">Денежные средства учреждения на лицевых счетах в органе казначейства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60000">
            <w:pPr>
              <w:widowControl w:val="0"/>
              <w:ind/>
              <w:jc w:val="center"/>
              <w:rPr>
                <w:rFonts w:ascii="Calibri" w:hAnsi="Calibri"/>
                <w:sz w:val="24"/>
              </w:rPr>
            </w:pPr>
            <w:r>
              <w:t>3</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60000">
            <w:pPr>
              <w:widowControl w:val="0"/>
              <w:ind/>
              <w:rPr>
                <w:rFonts w:ascii="Calibri" w:hAnsi="Calibri"/>
                <w:sz w:val="24"/>
              </w:rPr>
            </w:pPr>
            <w:r>
              <w:t>Денежные средства учреждения на лицевых счетах в органе казначейства (во временном распоряжении)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60000">
            <w:pPr>
              <w:widowControl w:val="0"/>
              <w:ind/>
              <w:jc w:val="center"/>
              <w:rPr>
                <w:rFonts w:ascii="Calibri" w:hAnsi="Calibri"/>
                <w:sz w:val="24"/>
              </w:rPr>
            </w:pPr>
            <w:r>
              <w:t>3</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60000">
            <w:pPr>
              <w:widowControl w:val="0"/>
              <w:ind/>
              <w:rPr>
                <w:rFonts w:ascii="Calibri" w:hAnsi="Calibri"/>
                <w:sz w:val="24"/>
              </w:rPr>
            </w:pPr>
            <w:r>
              <w:t>Поступления денежных средств учреждения на лицевые счета в органе казначейства (во временном распоряжении)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60000">
            <w:pPr>
              <w:widowControl w:val="0"/>
              <w:ind/>
              <w:jc w:val="center"/>
              <w:rPr>
                <w:rFonts w:ascii="Calibri" w:hAnsi="Calibri"/>
                <w:sz w:val="24"/>
              </w:rPr>
            </w:pPr>
            <w:r>
              <w:t>3</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60000">
            <w:pPr>
              <w:widowControl w:val="0"/>
              <w:ind/>
              <w:rPr>
                <w:rFonts w:ascii="Calibri" w:hAnsi="Calibri"/>
                <w:sz w:val="24"/>
              </w:rPr>
            </w:pPr>
            <w:r>
              <w:t>Выбытия денежных средств учреждения с лицевых счетов в органе казначейства (во временном распоряжении)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60000">
            <w:pPr>
              <w:widowControl w:val="0"/>
              <w:ind/>
              <w:jc w:val="center"/>
              <w:rPr>
                <w:rFonts w:ascii="Calibri" w:hAnsi="Calibri"/>
                <w:sz w:val="24"/>
              </w:rPr>
            </w:pPr>
            <w:r>
              <w:t>3</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60000">
            <w:pPr>
              <w:widowControl w:val="0"/>
              <w:ind/>
              <w:rPr>
                <w:rFonts w:ascii="Calibri" w:hAnsi="Calibri"/>
                <w:sz w:val="24"/>
              </w:rPr>
            </w:pPr>
            <w:r>
              <w:t>Денежные средства в кассе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6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60000">
            <w:pPr>
              <w:widowControl w:val="0"/>
              <w:ind/>
              <w:rPr>
                <w:rFonts w:ascii="Calibri" w:hAnsi="Calibri"/>
                <w:sz w:val="24"/>
              </w:rPr>
            </w:pPr>
            <w:r>
              <w:t>Касса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6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60000">
            <w:pPr>
              <w:widowControl w:val="0"/>
              <w:ind/>
              <w:jc w:val="both"/>
              <w:rPr>
                <w:rFonts w:ascii="Calibri" w:hAnsi="Calibri"/>
                <w:sz w:val="24"/>
              </w:rPr>
            </w:pPr>
            <w:r>
              <w:t>Поступления средств в кассу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6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70000">
            <w:pPr>
              <w:widowControl w:val="0"/>
              <w:ind/>
              <w:rPr>
                <w:rFonts w:ascii="Calibri" w:hAnsi="Calibri"/>
                <w:sz w:val="24"/>
              </w:rPr>
            </w:pPr>
            <w:r>
              <w:t>Выбытия средств из кассы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70000">
            <w:pPr>
              <w:widowControl w:val="0"/>
              <w:ind/>
              <w:jc w:val="center"/>
              <w:rPr>
                <w:rFonts w:ascii="Calibri" w:hAnsi="Calibri"/>
                <w:sz w:val="24"/>
              </w:rPr>
            </w:pPr>
            <w:r>
              <w:t>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70000">
            <w:pPr>
              <w:widowControl w:val="0"/>
              <w:ind/>
              <w:rPr>
                <w:rFonts w:ascii="Calibri" w:hAnsi="Calibri"/>
                <w:sz w:val="24"/>
              </w:rPr>
            </w:pPr>
            <w:r>
              <w:t>Денежные документы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70000">
            <w:pPr>
              <w:widowControl w:val="0"/>
              <w:ind/>
              <w:jc w:val="center"/>
              <w:rPr>
                <w:rFonts w:ascii="Calibri" w:hAnsi="Calibri"/>
                <w:sz w:val="24"/>
              </w:rPr>
            </w:pPr>
            <w:r>
              <w:t xml:space="preserve">КРБ </w:t>
            </w:r>
            <w:r>
              <w:t>II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70000">
            <w:pPr>
              <w:widowControl w:val="0"/>
              <w:ind/>
              <w:rPr>
                <w:rFonts w:ascii="Calibri" w:hAnsi="Calibri"/>
                <w:sz w:val="24"/>
              </w:rPr>
            </w:pPr>
            <w:r>
              <w:t>Поступления денежных документов в кассу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70000">
            <w:pPr>
              <w:widowControl w:val="0"/>
              <w:ind/>
              <w:jc w:val="center"/>
              <w:rPr>
                <w:rFonts w:ascii="Calibri" w:hAnsi="Calibri"/>
                <w:sz w:val="24"/>
              </w:rPr>
            </w:pPr>
            <w:r>
              <w:t xml:space="preserve">КРБ </w:t>
            </w:r>
            <w:r>
              <w:t>II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70000">
            <w:pPr>
              <w:widowControl w:val="0"/>
              <w:ind/>
              <w:rPr>
                <w:rFonts w:ascii="Calibri" w:hAnsi="Calibri"/>
                <w:sz w:val="24"/>
              </w:rPr>
            </w:pPr>
            <w:r>
              <w:t>Выбытия денежных документов из кассы учреждения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70000">
            <w:pPr>
              <w:widowControl w:val="0"/>
              <w:ind/>
              <w:jc w:val="center"/>
              <w:rPr>
                <w:rFonts w:ascii="Calibri" w:hAnsi="Calibri"/>
                <w:sz w:val="24"/>
              </w:rPr>
            </w:pPr>
            <w:r>
              <w:t xml:space="preserve">КРБ </w:t>
            </w:r>
            <w:r>
              <w:t>II</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70000">
            <w:pPr>
              <w:widowControl w:val="0"/>
              <w:ind/>
              <w:rPr>
                <w:rFonts w:ascii="Calibri" w:hAnsi="Calibri"/>
                <w:sz w:val="24"/>
              </w:rPr>
            </w:pPr>
            <w:r>
              <w:t>Расчеты по выданным авансам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7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70000">
            <w:pPr>
              <w:widowControl w:val="0"/>
              <w:ind/>
              <w:rPr>
                <w:rFonts w:ascii="Calibri" w:hAnsi="Calibri"/>
                <w:sz w:val="24"/>
              </w:rPr>
            </w:pPr>
            <w:r>
              <w:t>Расчеты по авансам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7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70000">
            <w:pPr>
              <w:widowControl w:val="0"/>
              <w:ind/>
              <w:rPr>
                <w:rFonts w:ascii="Calibri" w:hAnsi="Calibri"/>
                <w:sz w:val="24"/>
              </w:rPr>
            </w:pPr>
            <w:r>
              <w:t>Расчеты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70000">
            <w:pPr>
              <w:widowControl w:val="0"/>
              <w:ind/>
              <w:rPr>
                <w:rFonts w:ascii="Calibri" w:hAnsi="Calibri"/>
                <w:sz w:val="24"/>
              </w:rPr>
            </w:pPr>
            <w:r>
              <w:t>Увеличение дебиторской задолженности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70000">
            <w:pPr>
              <w:widowControl w:val="0"/>
              <w:ind/>
              <w:rPr>
                <w:rFonts w:ascii="Calibri" w:hAnsi="Calibri"/>
                <w:sz w:val="24"/>
              </w:rPr>
            </w:pPr>
            <w:r>
              <w:t>Уменьшение дебиторской задолженности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70000">
            <w:pPr>
              <w:widowControl w:val="0"/>
              <w:ind/>
              <w:rPr>
                <w:rFonts w:ascii="Calibri" w:hAnsi="Calibri"/>
                <w:sz w:val="24"/>
              </w:rPr>
            </w:pPr>
            <w:r>
              <w:t>Расчеты по авансам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70000">
            <w:pPr>
              <w:widowControl w:val="0"/>
              <w:ind/>
              <w:rPr>
                <w:rFonts w:ascii="Calibri" w:hAnsi="Calibri"/>
                <w:sz w:val="24"/>
              </w:rPr>
            </w:pPr>
            <w:r>
              <w:t>Увеличение дебиторской задолженности по авансам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70000">
            <w:pPr>
              <w:widowControl w:val="0"/>
              <w:ind/>
              <w:rPr>
                <w:rFonts w:ascii="Calibri" w:hAnsi="Calibri"/>
                <w:sz w:val="24"/>
              </w:rPr>
            </w:pPr>
            <w:r>
              <w:t>Уменьшение дебиторской задолженности по авансам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70000">
            <w:pPr>
              <w:widowControl w:val="0"/>
              <w:ind/>
              <w:rPr>
                <w:rFonts w:ascii="Calibri" w:hAnsi="Calibri"/>
                <w:sz w:val="24"/>
              </w:rPr>
            </w:pPr>
            <w:r>
              <w:t>Расчеты по авансам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70000">
            <w:pPr>
              <w:widowControl w:val="0"/>
              <w:ind/>
              <w:rPr>
                <w:rFonts w:ascii="Calibri" w:hAnsi="Calibri"/>
                <w:sz w:val="24"/>
              </w:rPr>
            </w:pPr>
            <w:r>
              <w:t>Увеличение дебиторской задолженности по авансам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70000">
            <w:pPr>
              <w:widowControl w:val="0"/>
              <w:ind/>
              <w:rPr>
                <w:rFonts w:ascii="Calibri" w:hAnsi="Calibri"/>
                <w:sz w:val="24"/>
              </w:rPr>
            </w:pPr>
            <w:r>
              <w:t>Уменьшение дебиторской задолженности по авансам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70000">
            <w:pPr>
              <w:widowControl w:val="0"/>
              <w:ind/>
              <w:jc w:val="both"/>
              <w:rPr>
                <w:rFonts w:ascii="Calibri" w:hAnsi="Calibri"/>
                <w:sz w:val="24"/>
              </w:rPr>
            </w:pPr>
            <w:r>
              <w:t>Расчеты по авансам по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7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70000">
            <w:pPr>
              <w:widowControl w:val="0"/>
              <w:ind/>
              <w:rPr>
                <w:rFonts w:ascii="Calibri" w:hAnsi="Calibri"/>
                <w:sz w:val="24"/>
              </w:rPr>
            </w:pPr>
            <w:r>
              <w:t>Расчеты по авансам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70000">
            <w:pPr>
              <w:widowControl w:val="0"/>
              <w:ind/>
              <w:rPr>
                <w:rFonts w:ascii="Calibri" w:hAnsi="Calibri"/>
                <w:sz w:val="24"/>
              </w:rPr>
            </w:pPr>
            <w:r>
              <w:t>Увеличение дебиторской задолженности по авансам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70000">
            <w:pPr>
              <w:widowControl w:val="0"/>
              <w:ind/>
              <w:rPr>
                <w:rFonts w:ascii="Calibri" w:hAnsi="Calibri"/>
                <w:sz w:val="24"/>
              </w:rPr>
            </w:pPr>
            <w:r>
              <w:t>Уменьшение дебиторской задолженности по авансам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70000">
            <w:pPr>
              <w:widowControl w:val="0"/>
              <w:ind/>
              <w:rPr>
                <w:rFonts w:ascii="Calibri" w:hAnsi="Calibri"/>
                <w:sz w:val="24"/>
              </w:rPr>
            </w:pPr>
            <w:r>
              <w:t>Расчеты по авансам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70000">
            <w:pPr>
              <w:widowControl w:val="0"/>
              <w:ind/>
              <w:rPr>
                <w:rFonts w:ascii="Calibri" w:hAnsi="Calibri"/>
                <w:sz w:val="24"/>
              </w:rPr>
            </w:pPr>
            <w:r>
              <w:t>Увеличение дебиторской задолженности по авансам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70000">
            <w:pPr>
              <w:widowControl w:val="0"/>
              <w:ind/>
              <w:rPr>
                <w:rFonts w:ascii="Calibri" w:hAnsi="Calibri"/>
                <w:sz w:val="24"/>
              </w:rPr>
            </w:pPr>
            <w:r>
              <w:t>Уменьшение дебиторской задолженности по авансам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70000">
            <w:pPr>
              <w:widowControl w:val="0"/>
              <w:ind/>
              <w:rPr>
                <w:rFonts w:ascii="Calibri" w:hAnsi="Calibri"/>
                <w:sz w:val="24"/>
              </w:rPr>
            </w:pPr>
            <w:r>
              <w:t>Расчеты по авансам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7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7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80000">
            <w:pPr>
              <w:widowControl w:val="0"/>
              <w:ind/>
              <w:rPr>
                <w:rFonts w:ascii="Calibri" w:hAnsi="Calibri"/>
                <w:sz w:val="24"/>
              </w:rPr>
            </w:pPr>
            <w:r>
              <w:t>Увеличение дебиторской задолженности по авансам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80000">
            <w:pPr>
              <w:widowControl w:val="0"/>
              <w:ind/>
              <w:rPr>
                <w:rFonts w:ascii="Calibri" w:hAnsi="Calibri"/>
                <w:sz w:val="24"/>
              </w:rPr>
            </w:pPr>
            <w:r>
              <w:t>Уменьшение дебиторской задолженности по авансам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80000">
            <w:pPr>
              <w:widowControl w:val="0"/>
              <w:ind/>
              <w:rPr>
                <w:rFonts w:ascii="Calibri" w:hAnsi="Calibri"/>
                <w:sz w:val="24"/>
              </w:rPr>
            </w:pPr>
            <w:r>
              <w:t>Расчеты по авансам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80000">
            <w:pPr>
              <w:widowControl w:val="0"/>
              <w:ind/>
              <w:rPr>
                <w:rFonts w:ascii="Calibri" w:hAnsi="Calibri"/>
                <w:sz w:val="24"/>
              </w:rPr>
            </w:pPr>
            <w:r>
              <w:t>Увеличение дебиторской задолженности по авансам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80000">
            <w:pPr>
              <w:widowControl w:val="0"/>
              <w:ind/>
              <w:rPr>
                <w:rFonts w:ascii="Calibri" w:hAnsi="Calibri"/>
                <w:sz w:val="24"/>
              </w:rPr>
            </w:pPr>
            <w:r>
              <w:t>Уменьшение дебиторской задолженности по авансам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80000">
            <w:pPr>
              <w:widowControl w:val="0"/>
              <w:ind/>
              <w:rPr>
                <w:rFonts w:ascii="Calibri" w:hAnsi="Calibri"/>
                <w:sz w:val="24"/>
              </w:rPr>
            </w:pPr>
            <w:r>
              <w:t>Расчеты по авансам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80000">
            <w:pPr>
              <w:widowControl w:val="0"/>
              <w:ind/>
              <w:rPr>
                <w:rFonts w:ascii="Calibri" w:hAnsi="Calibri"/>
                <w:sz w:val="24"/>
              </w:rPr>
            </w:pPr>
            <w:r>
              <w:t>Увеличение дебиторской задолженности по авансам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80000">
            <w:pPr>
              <w:widowControl w:val="0"/>
              <w:ind/>
              <w:rPr>
                <w:rFonts w:ascii="Calibri" w:hAnsi="Calibri"/>
                <w:sz w:val="24"/>
              </w:rPr>
            </w:pPr>
            <w:r>
              <w:t>Уменьшение дебиторской задолженности по авансам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80000">
            <w:pPr>
              <w:widowControl w:val="0"/>
              <w:ind/>
              <w:rPr>
                <w:rFonts w:ascii="Calibri" w:hAnsi="Calibri"/>
                <w:sz w:val="24"/>
              </w:rPr>
            </w:pPr>
            <w:r>
              <w:t>Расчеты по авансам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80000">
            <w:pPr>
              <w:widowControl w:val="0"/>
              <w:ind/>
              <w:rPr>
                <w:rFonts w:ascii="Calibri" w:hAnsi="Calibri"/>
                <w:sz w:val="24"/>
              </w:rPr>
            </w:pPr>
            <w:r>
              <w:t>Увеличение дебиторской задолженности по авансам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80000">
            <w:pPr>
              <w:widowControl w:val="0"/>
              <w:ind/>
              <w:rPr>
                <w:rFonts w:ascii="Calibri" w:hAnsi="Calibri"/>
                <w:sz w:val="24"/>
              </w:rPr>
            </w:pPr>
            <w:r>
              <w:t>Уменьшение дебиторской задолженности по авансам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80000">
            <w:pPr>
              <w:widowControl w:val="0"/>
              <w:ind/>
              <w:rPr>
                <w:rFonts w:ascii="Calibri" w:hAnsi="Calibri"/>
                <w:sz w:val="24"/>
              </w:rPr>
            </w:pPr>
            <w:r>
              <w:t>Расчеты по авансам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8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80000">
            <w:pPr>
              <w:widowControl w:val="0"/>
              <w:ind/>
              <w:rPr>
                <w:rFonts w:ascii="Calibri" w:hAnsi="Calibri"/>
                <w:sz w:val="24"/>
              </w:rPr>
            </w:pPr>
            <w:r>
              <w:t>Увеличение дебиторской задолженности по авансам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8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80000">
            <w:pPr>
              <w:widowControl w:val="0"/>
              <w:ind/>
              <w:rPr>
                <w:rFonts w:ascii="Calibri" w:hAnsi="Calibri"/>
                <w:sz w:val="24"/>
              </w:rPr>
            </w:pPr>
            <w:r>
              <w:t>Уменьшение дебиторской задолженности по авансам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8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80000">
            <w:pPr>
              <w:widowControl w:val="0"/>
              <w:ind/>
              <w:rPr>
                <w:rFonts w:ascii="Calibri" w:hAnsi="Calibri"/>
                <w:sz w:val="24"/>
              </w:rPr>
            </w:pPr>
            <w:r>
              <w:t>Расчеты по авансам по поступлению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80000">
            <w:pPr>
              <w:widowControl w:val="0"/>
              <w:ind/>
              <w:rPr>
                <w:rFonts w:ascii="Calibri" w:hAnsi="Calibri"/>
                <w:sz w:val="24"/>
              </w:rPr>
            </w:pPr>
            <w:r>
              <w:t>Расчеты по авансам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80000">
            <w:pPr>
              <w:widowControl w:val="0"/>
              <w:ind/>
              <w:rPr>
                <w:rFonts w:ascii="Calibri" w:hAnsi="Calibri"/>
                <w:sz w:val="24"/>
              </w:rPr>
            </w:pPr>
            <w:r>
              <w:t>Увеличение дебиторской задолженности по авансам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80000">
            <w:pPr>
              <w:widowControl w:val="0"/>
              <w:ind/>
              <w:rPr>
                <w:rFonts w:ascii="Calibri" w:hAnsi="Calibri"/>
                <w:sz w:val="24"/>
              </w:rPr>
            </w:pPr>
            <w:r>
              <w:t>Уменьшение дебиторской задолженности по авансам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80000">
            <w:pPr>
              <w:widowControl w:val="0"/>
              <w:ind/>
              <w:rPr>
                <w:rFonts w:ascii="Calibri" w:hAnsi="Calibri"/>
                <w:sz w:val="24"/>
              </w:rPr>
            </w:pPr>
            <w:r>
              <w:t>Расчеты по авансам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80000">
            <w:pPr>
              <w:widowControl w:val="0"/>
              <w:ind/>
              <w:rPr>
                <w:rFonts w:ascii="Calibri" w:hAnsi="Calibri"/>
                <w:sz w:val="24"/>
              </w:rPr>
            </w:pPr>
            <w:r>
              <w:t>Увеличение дебиторской задолженности по авансам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80000">
            <w:pPr>
              <w:widowControl w:val="0"/>
              <w:ind/>
              <w:rPr>
                <w:rFonts w:ascii="Calibri" w:hAnsi="Calibri"/>
                <w:sz w:val="24"/>
              </w:rPr>
            </w:pPr>
            <w:r>
              <w:t>Уменьшение дебиторской задолженности по авансам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80000">
            <w:pPr>
              <w:widowControl w:val="0"/>
              <w:ind/>
              <w:rPr>
                <w:rFonts w:ascii="Calibri" w:hAnsi="Calibri"/>
                <w:sz w:val="24"/>
              </w:rPr>
            </w:pPr>
            <w:r>
              <w:t>Расчеты по авансам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80000">
            <w:pPr>
              <w:widowControl w:val="0"/>
              <w:ind/>
              <w:rPr>
                <w:rFonts w:ascii="Calibri" w:hAnsi="Calibri"/>
                <w:sz w:val="24"/>
              </w:rPr>
            </w:pPr>
            <w:r>
              <w:t>Увеличение дебиторской задолженности по авансам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8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8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90000">
            <w:pPr>
              <w:widowControl w:val="0"/>
              <w:ind/>
              <w:rPr>
                <w:rFonts w:ascii="Calibri" w:hAnsi="Calibri"/>
                <w:sz w:val="24"/>
              </w:rPr>
            </w:pPr>
            <w:r>
              <w:t>Уменьшение дебиторской задолженности по авансам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90000">
            <w:pPr>
              <w:widowControl w:val="0"/>
              <w:ind/>
              <w:rPr>
                <w:rFonts w:ascii="Calibri" w:hAnsi="Calibri"/>
                <w:sz w:val="24"/>
              </w:rPr>
            </w:pPr>
            <w:r>
              <w:t>Расчеты по авансам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90000">
            <w:pPr>
              <w:widowControl w:val="0"/>
              <w:ind/>
              <w:rPr>
                <w:rFonts w:ascii="Calibri" w:hAnsi="Calibri"/>
                <w:sz w:val="24"/>
              </w:rPr>
            </w:pPr>
            <w:r>
              <w:t>Расчеты по авансам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90000">
            <w:pPr>
              <w:widowControl w:val="0"/>
              <w:ind/>
              <w:rPr>
                <w:rFonts w:ascii="Calibri" w:hAnsi="Calibri"/>
                <w:sz w:val="24"/>
              </w:rPr>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90000">
            <w:pPr>
              <w:widowControl w:val="0"/>
              <w:ind/>
              <w:rPr>
                <w:rFonts w:ascii="Calibri" w:hAnsi="Calibri"/>
                <w:sz w:val="24"/>
              </w:rPr>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90000">
            <w:pPr>
              <w:widowControl w:val="0"/>
              <w:ind/>
              <w:rPr>
                <w:rFonts w:ascii="Calibri" w:hAnsi="Calibri"/>
                <w:sz w:val="24"/>
              </w:rPr>
            </w:pPr>
            <w:r>
              <w:t>Расчеты по авансам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90000">
            <w:pPr>
              <w:widowControl w:val="0"/>
              <w:ind/>
              <w:rPr>
                <w:rFonts w:ascii="Calibri" w:hAnsi="Calibri"/>
                <w:sz w:val="24"/>
              </w:rPr>
            </w:pPr>
            <w:r>
              <w:t>Увеличение дебиторской задолженности по авансам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90000">
            <w:pPr>
              <w:widowControl w:val="0"/>
              <w:ind/>
              <w:rPr>
                <w:rFonts w:ascii="Calibri" w:hAnsi="Calibri"/>
                <w:sz w:val="24"/>
              </w:rPr>
            </w:pPr>
            <w:r>
              <w:t>Уменьшение дебиторской задолженности по авансам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90000">
            <w:pPr>
              <w:widowControl w:val="0"/>
              <w:ind/>
              <w:rPr>
                <w:rFonts w:ascii="Calibri" w:hAnsi="Calibri"/>
                <w:sz w:val="24"/>
              </w:rPr>
            </w:pPr>
            <w:r>
              <w:t>Расчеты по авансам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90000">
            <w:pPr>
              <w:widowControl w:val="0"/>
              <w:ind/>
              <w:rPr>
                <w:rFonts w:ascii="Calibri" w:hAnsi="Calibri"/>
                <w:sz w:val="24"/>
              </w:rPr>
            </w:pPr>
            <w:r>
              <w:t>Расчеты по авансам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90000">
            <w:pPr>
              <w:widowControl w:val="0"/>
              <w:ind/>
              <w:rPr>
                <w:rFonts w:ascii="Calibri" w:hAnsi="Calibri"/>
                <w:sz w:val="24"/>
              </w:rPr>
            </w:pPr>
            <w:r>
              <w:t>Увеличение дебиторской задолженности по авансам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90000">
            <w:pPr>
              <w:widowControl w:val="0"/>
              <w:ind/>
              <w:rPr>
                <w:rFonts w:ascii="Calibri" w:hAnsi="Calibri"/>
                <w:sz w:val="24"/>
              </w:rPr>
            </w:pPr>
            <w:r>
              <w:t>Уменьшение дебиторской задолженности по авансам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90000">
            <w:pPr>
              <w:widowControl w:val="0"/>
              <w:ind/>
              <w:jc w:val="center"/>
              <w:rPr>
                <w:rFonts w:ascii="Calibri" w:hAnsi="Calibri"/>
                <w:sz w:val="24"/>
              </w:rPr>
            </w:pPr>
            <w:r>
              <w:t>6</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90000">
            <w:pPr>
              <w:widowControl w:val="0"/>
              <w:ind/>
              <w:rPr>
                <w:rFonts w:ascii="Calibri" w:hAnsi="Calibri"/>
                <w:sz w:val="24"/>
              </w:rPr>
            </w:pPr>
            <w:r>
              <w:t>Расчеты с подотчетными лицами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90000">
            <w:pPr>
              <w:widowControl w:val="0"/>
              <w:ind/>
              <w:rPr>
                <w:rFonts w:ascii="Calibri" w:hAnsi="Calibri"/>
                <w:sz w:val="24"/>
              </w:rPr>
            </w:pPr>
            <w:r>
              <w:t>Расчеты с подотчетными лицами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90000">
            <w:pPr>
              <w:widowControl w:val="0"/>
              <w:ind/>
              <w:rPr>
                <w:rFonts w:ascii="Calibri" w:hAnsi="Calibri"/>
                <w:sz w:val="24"/>
              </w:rPr>
            </w:pPr>
            <w:r>
              <w:t>Расчеты с подотчетными лицами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90000">
            <w:pPr>
              <w:widowControl w:val="0"/>
              <w:ind/>
              <w:rPr>
                <w:rFonts w:ascii="Calibri" w:hAnsi="Calibri"/>
                <w:sz w:val="24"/>
              </w:rPr>
            </w:pPr>
            <w:r>
              <w:t>Увеличение дебиторской задолженности подотчетных лиц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90000">
            <w:pPr>
              <w:widowControl w:val="0"/>
              <w:ind/>
              <w:rPr>
                <w:rFonts w:ascii="Calibri" w:hAnsi="Calibri"/>
                <w:sz w:val="24"/>
              </w:rPr>
            </w:pPr>
            <w:r>
              <w:t>Уменьшение дебиторской задолженности подотчетных лиц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90000">
            <w:pPr>
              <w:widowControl w:val="0"/>
              <w:ind/>
              <w:rPr>
                <w:rFonts w:ascii="Calibri" w:hAnsi="Calibri"/>
                <w:sz w:val="24"/>
              </w:rPr>
            </w:pPr>
            <w:r>
              <w:t>Расчеты с подотчетными лицами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90000">
            <w:pPr>
              <w:widowControl w:val="0"/>
              <w:ind/>
              <w:rPr>
                <w:rFonts w:ascii="Calibri" w:hAnsi="Calibri"/>
                <w:sz w:val="24"/>
              </w:rPr>
            </w:pPr>
            <w:r>
              <w:t>Увеличение дебиторской задолженности подотчетных лиц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90000">
            <w:pPr>
              <w:widowControl w:val="0"/>
              <w:ind/>
              <w:rPr>
                <w:rFonts w:ascii="Calibri" w:hAnsi="Calibri"/>
                <w:sz w:val="24"/>
              </w:rPr>
            </w:pPr>
            <w:r>
              <w:t>Уменьшение дебиторской задолженности подотчетных лиц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90000">
            <w:pPr>
              <w:widowControl w:val="0"/>
              <w:ind/>
              <w:rPr>
                <w:rFonts w:ascii="Calibri" w:hAnsi="Calibri"/>
                <w:sz w:val="24"/>
              </w:rPr>
            </w:pPr>
            <w:r>
              <w:t>Расчеты с подотчетными лицами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90000">
            <w:pPr>
              <w:widowControl w:val="0"/>
              <w:ind/>
              <w:rPr>
                <w:rFonts w:ascii="Calibri" w:hAnsi="Calibri"/>
                <w:sz w:val="24"/>
              </w:rPr>
            </w:pPr>
            <w:r>
              <w:t>Увеличение дебиторской задолженности подотчетных лиц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9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90000">
            <w:pPr>
              <w:widowControl w:val="0"/>
              <w:ind/>
              <w:rPr>
                <w:rFonts w:ascii="Calibri" w:hAnsi="Calibri"/>
                <w:sz w:val="24"/>
              </w:rPr>
            </w:pPr>
            <w:r>
              <w:t>Уменьшение дебиторской задолженности подотчетных лиц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9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9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90000">
            <w:pPr>
              <w:widowControl w:val="0"/>
              <w:ind/>
              <w:rPr>
                <w:rFonts w:ascii="Calibri" w:hAnsi="Calibri"/>
                <w:sz w:val="24"/>
              </w:rPr>
            </w:pPr>
            <w:r>
              <w:t>Расчеты с подотчетными лицами по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A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A0000">
            <w:pPr>
              <w:widowControl w:val="0"/>
              <w:ind/>
              <w:rPr>
                <w:rFonts w:ascii="Calibri" w:hAnsi="Calibri"/>
                <w:sz w:val="24"/>
              </w:rPr>
            </w:pPr>
            <w:r>
              <w:t>Расчеты с подотчетными лицами по оплате услуг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A0000">
            <w:pPr>
              <w:widowControl w:val="0"/>
              <w:ind/>
              <w:rPr>
                <w:rFonts w:ascii="Calibri" w:hAnsi="Calibri"/>
                <w:sz w:val="24"/>
              </w:rPr>
            </w:pPr>
            <w:r>
              <w:t>Увеличение дебиторской задолженности подотчетных лиц по оплате услуг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A0000">
            <w:pPr>
              <w:widowControl w:val="0"/>
              <w:ind/>
              <w:rPr>
                <w:rFonts w:ascii="Calibri" w:hAnsi="Calibri"/>
                <w:sz w:val="24"/>
              </w:rPr>
            </w:pPr>
            <w:r>
              <w:t>Уменьшение дебиторской задолженности подотчетных лиц по оплате услуг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A0000">
            <w:pPr>
              <w:widowControl w:val="0"/>
              <w:ind/>
              <w:rPr>
                <w:rFonts w:ascii="Calibri" w:hAnsi="Calibri"/>
                <w:sz w:val="24"/>
              </w:rPr>
            </w:pPr>
            <w:r>
              <w:t>Расчеты с подотчетными лицами по оплате транспортных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A0000">
            <w:pPr>
              <w:widowControl w:val="0"/>
              <w:ind/>
              <w:rPr>
                <w:rFonts w:ascii="Calibri" w:hAnsi="Calibri"/>
                <w:sz w:val="24"/>
              </w:rPr>
            </w:pPr>
            <w:r>
              <w:t>Увеличение дебиторской задолженности подотчетных лиц по оплате транспортных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A0000">
            <w:pPr>
              <w:widowControl w:val="0"/>
              <w:ind/>
              <w:rPr>
                <w:rFonts w:ascii="Calibri" w:hAnsi="Calibri"/>
                <w:sz w:val="24"/>
              </w:rPr>
            </w:pPr>
            <w:r>
              <w:t>Уменьшение дебиторской задолженности подотчетных лиц по оплате транспортных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A0000">
            <w:pPr>
              <w:widowControl w:val="0"/>
              <w:ind/>
              <w:rPr>
                <w:rFonts w:ascii="Calibri" w:hAnsi="Calibri"/>
                <w:sz w:val="24"/>
              </w:rPr>
            </w:pPr>
            <w:r>
              <w:t>Расчеты с подотчетными лицами по оплате коммунальных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A0000">
            <w:pPr>
              <w:widowControl w:val="0"/>
              <w:ind/>
              <w:rPr>
                <w:rFonts w:ascii="Calibri" w:hAnsi="Calibri"/>
                <w:sz w:val="24"/>
              </w:rPr>
            </w:pPr>
            <w:r>
              <w:t>Увеличение дебиторской задолженности подотчетных лиц по оплате коммунальных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A0000">
            <w:pPr>
              <w:widowControl w:val="0"/>
              <w:ind/>
              <w:rPr>
                <w:rFonts w:ascii="Calibri" w:hAnsi="Calibri"/>
                <w:sz w:val="24"/>
              </w:rPr>
            </w:pPr>
            <w:r>
              <w:t>Уменьшение дебиторской задолженности подотчетных лиц по оплате коммунальных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A0000">
            <w:pPr>
              <w:widowControl w:val="0"/>
              <w:ind/>
              <w:rPr>
                <w:rFonts w:ascii="Calibri" w:hAnsi="Calibri"/>
                <w:sz w:val="24"/>
              </w:rPr>
            </w:pPr>
            <w:r>
              <w:t>Расчеты с подотчетными лицами по оплате арендной платы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A0000">
            <w:pPr>
              <w:widowControl w:val="0"/>
              <w:ind/>
              <w:rPr>
                <w:rFonts w:ascii="Calibri" w:hAnsi="Calibri"/>
                <w:sz w:val="24"/>
              </w:rPr>
            </w:pPr>
            <w:r>
              <w:t>Увеличение дебиторской задолженности подотчетных лиц по оплате арендной платы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A0000">
            <w:pPr>
              <w:widowControl w:val="0"/>
              <w:ind/>
              <w:rPr>
                <w:rFonts w:ascii="Calibri" w:hAnsi="Calibri"/>
                <w:sz w:val="24"/>
              </w:rPr>
            </w:pPr>
            <w:r>
              <w:t>Уменьшение дебиторской задолженности подотчетных лиц по оплате арендной платы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A0000">
            <w:pPr>
              <w:widowControl w:val="0"/>
              <w:ind/>
              <w:rPr>
                <w:rFonts w:ascii="Calibri" w:hAnsi="Calibri"/>
                <w:sz w:val="24"/>
              </w:rPr>
            </w:pPr>
            <w:r>
              <w:t>Расчеты с подотчетными лицами по оплате работ, услуг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A0000">
            <w:pPr>
              <w:widowControl w:val="0"/>
              <w:ind/>
              <w:rPr>
                <w:rFonts w:ascii="Calibri" w:hAnsi="Calibri"/>
                <w:sz w:val="24"/>
              </w:rPr>
            </w:pPr>
            <w:r>
              <w:t>Увеличение дебиторской задолженности подотчетных лиц по оплате работ, услуг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A0000">
            <w:pPr>
              <w:widowControl w:val="0"/>
              <w:ind/>
              <w:rPr>
                <w:rFonts w:ascii="Calibri" w:hAnsi="Calibri"/>
                <w:sz w:val="24"/>
              </w:rPr>
            </w:pPr>
            <w:r>
              <w:t>Уменьшение дебиторской задолженности подотчетных лиц по оплате работ, услуг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A0000">
            <w:pPr>
              <w:widowControl w:val="0"/>
              <w:ind/>
              <w:rPr>
                <w:rFonts w:ascii="Calibri" w:hAnsi="Calibri"/>
                <w:sz w:val="24"/>
              </w:rPr>
            </w:pPr>
            <w:r>
              <w:t>Расчеты с подотчетными лицами по оплате прочих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A0000">
            <w:pPr>
              <w:widowControl w:val="0"/>
              <w:ind/>
              <w:rPr>
                <w:rFonts w:ascii="Calibri" w:hAnsi="Calibri"/>
                <w:sz w:val="24"/>
              </w:rPr>
            </w:pPr>
            <w:r>
              <w:t>Увеличение дебиторской задолженности подотчетных лиц по оплате прочих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A0000">
            <w:pPr>
              <w:widowControl w:val="0"/>
              <w:ind/>
              <w:rPr>
                <w:rFonts w:ascii="Calibri" w:hAnsi="Calibri"/>
                <w:sz w:val="24"/>
              </w:rPr>
            </w:pPr>
            <w:r>
              <w:t>Уменьшение дебиторской задолженности подотчетных лиц по оплате прочих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A0000">
            <w:pPr>
              <w:widowControl w:val="0"/>
              <w:ind/>
              <w:rPr>
                <w:rFonts w:ascii="Calibri" w:hAnsi="Calibri"/>
                <w:sz w:val="24"/>
              </w:rPr>
            </w:pPr>
            <w:r>
              <w:t>Расчеты с подотчетными лицами по оплате страхования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A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A0000">
            <w:pPr>
              <w:widowControl w:val="0"/>
              <w:ind/>
              <w:rPr>
                <w:rFonts w:ascii="Calibri" w:hAnsi="Calibri"/>
                <w:sz w:val="24"/>
              </w:rPr>
            </w:pPr>
            <w:r>
              <w:t>Увеличение дебиторской задолженности подотчетных лиц по оплате страхования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A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A0000">
            <w:pPr>
              <w:widowControl w:val="0"/>
              <w:ind/>
              <w:rPr>
                <w:rFonts w:ascii="Calibri" w:hAnsi="Calibri"/>
                <w:sz w:val="24"/>
              </w:rPr>
            </w:pPr>
            <w:r>
              <w:t>Уменьшение дебиторской задолженности подотчетных лиц по оплате страхования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A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A0000">
            <w:pPr>
              <w:widowControl w:val="0"/>
              <w:ind/>
              <w:rPr>
                <w:rFonts w:ascii="Calibri" w:hAnsi="Calibri"/>
                <w:sz w:val="24"/>
              </w:rPr>
            </w:pPr>
            <w:r>
              <w:t>Расчеты с подотчетными лицами по поступлению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A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A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A0000">
            <w:pPr>
              <w:widowControl w:val="0"/>
              <w:ind/>
              <w:rPr>
                <w:rFonts w:ascii="Calibri" w:hAnsi="Calibri"/>
                <w:sz w:val="24"/>
              </w:rPr>
            </w:pPr>
            <w:r>
              <w:t>Расчеты с подотчетными лицами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A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B0000">
            <w:pPr>
              <w:widowControl w:val="0"/>
              <w:ind/>
              <w:rPr>
                <w:rFonts w:ascii="Calibri" w:hAnsi="Calibri"/>
                <w:sz w:val="24"/>
              </w:rPr>
            </w:pPr>
            <w:r>
              <w:t>Увеличение дебиторской задолженности подотчетных лиц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B0000">
            <w:pPr>
              <w:widowControl w:val="0"/>
              <w:ind/>
              <w:rPr>
                <w:rFonts w:ascii="Calibri" w:hAnsi="Calibri"/>
                <w:sz w:val="24"/>
              </w:rPr>
            </w:pPr>
            <w:r>
              <w:t>Уменьшение дебиторской задолженности подотчетных лиц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B0000">
            <w:pPr>
              <w:widowControl w:val="0"/>
              <w:ind/>
              <w:rPr>
                <w:rFonts w:ascii="Calibri" w:hAnsi="Calibri"/>
                <w:sz w:val="24"/>
              </w:rPr>
            </w:pPr>
            <w:r>
              <w:t>Расчеты с подотчетными лицами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B0000">
            <w:pPr>
              <w:widowControl w:val="0"/>
              <w:ind/>
              <w:rPr>
                <w:rFonts w:ascii="Calibri" w:hAnsi="Calibri"/>
                <w:sz w:val="24"/>
              </w:rPr>
            </w:pPr>
            <w:r>
              <w:t>Увеличение дебиторской задолженности подотчетных лиц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B0000">
            <w:pPr>
              <w:widowControl w:val="0"/>
              <w:ind/>
              <w:rPr>
                <w:rFonts w:ascii="Calibri" w:hAnsi="Calibri"/>
                <w:sz w:val="24"/>
              </w:rPr>
            </w:pPr>
            <w:r>
              <w:t>Уменьшение дебиторской задолженности подотчетных лиц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B0000">
            <w:pPr>
              <w:widowControl w:val="0"/>
              <w:ind/>
              <w:rPr>
                <w:rFonts w:ascii="Calibri" w:hAnsi="Calibri"/>
                <w:sz w:val="24"/>
              </w:rPr>
            </w:pPr>
            <w:r>
              <w:t>Расчеты с подотчетными лицами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B0000">
            <w:pPr>
              <w:widowControl w:val="0"/>
              <w:ind/>
              <w:rPr>
                <w:rFonts w:ascii="Calibri" w:hAnsi="Calibri"/>
                <w:sz w:val="24"/>
              </w:rPr>
            </w:pPr>
            <w:r>
              <w:t>Увеличение дебиторской задолженности подотчетных лиц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B0000">
            <w:pPr>
              <w:widowControl w:val="0"/>
              <w:ind/>
              <w:rPr>
                <w:rFonts w:ascii="Calibri" w:hAnsi="Calibri"/>
                <w:sz w:val="24"/>
              </w:rPr>
            </w:pPr>
            <w:r>
              <w:t>Уменьшение дебиторской задолженности подотчетных лиц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B0000">
            <w:pPr>
              <w:widowControl w:val="0"/>
              <w:ind/>
              <w:rPr>
                <w:rFonts w:ascii="Calibri" w:hAnsi="Calibri"/>
                <w:sz w:val="24"/>
              </w:rPr>
            </w:pPr>
            <w:r>
              <w:t>Расчеты с подотчетными лицами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B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B0000">
            <w:pPr>
              <w:widowControl w:val="0"/>
              <w:ind/>
              <w:rPr>
                <w:rFonts w:ascii="Calibri" w:hAnsi="Calibri"/>
                <w:sz w:val="24"/>
              </w:rPr>
            </w:pPr>
            <w:r>
              <w:t>Расчеты с подотчетными лицами по оплате пошлин и сборов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B0000">
            <w:pPr>
              <w:widowControl w:val="0"/>
              <w:ind/>
              <w:rPr>
                <w:rFonts w:ascii="Calibri" w:hAnsi="Calibri"/>
                <w:sz w:val="24"/>
              </w:rPr>
            </w:pPr>
            <w:r>
              <w:t>Увеличение дебиторской задолженности подотчетных лиц по оплате пошлин и сборов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B0000">
            <w:pPr>
              <w:widowControl w:val="0"/>
              <w:ind/>
              <w:rPr>
                <w:rFonts w:ascii="Calibri" w:hAnsi="Calibri"/>
                <w:sz w:val="24"/>
              </w:rPr>
            </w:pPr>
            <w:r>
              <w:t>Уменьшение дебиторской задолженности подотчетных лиц по оплате пошлин и сборов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B0000">
            <w:pPr>
              <w:widowControl w:val="0"/>
              <w:ind/>
              <w:rPr>
                <w:rFonts w:ascii="Calibri" w:hAnsi="Calibri"/>
                <w:sz w:val="24"/>
              </w:rPr>
            </w:pPr>
            <w:r>
              <w:t>Расчеты с подотчетными лицами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B0000">
            <w:pPr>
              <w:widowControl w:val="0"/>
              <w:ind/>
              <w:rPr>
                <w:rFonts w:ascii="Calibri" w:hAnsi="Calibri"/>
                <w:sz w:val="24"/>
              </w:rPr>
            </w:pPr>
            <w:r>
              <w:t>Увеличение дебиторской задолженности подотчетных лиц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B0000">
            <w:pPr>
              <w:widowControl w:val="0"/>
              <w:ind/>
              <w:rPr>
                <w:rFonts w:ascii="Calibri" w:hAnsi="Calibri"/>
                <w:sz w:val="24"/>
              </w:rPr>
            </w:pPr>
            <w:r>
              <w:t>Уменьшение дебиторской задолженности подотчетных лиц по оплате иных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B0000">
            <w:pPr>
              <w:widowControl w:val="0"/>
              <w:ind/>
              <w:jc w:val="center"/>
              <w:rPr>
                <w:rFonts w:ascii="Calibri" w:hAnsi="Calibri"/>
                <w:sz w:val="24"/>
              </w:rPr>
            </w:pPr>
            <w:r>
              <w:t>8</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B0000">
            <w:pPr>
              <w:widowControl w:val="0"/>
              <w:ind/>
              <w:rPr>
                <w:rFonts w:ascii="Calibri" w:hAnsi="Calibri"/>
                <w:sz w:val="24"/>
              </w:rPr>
            </w:pPr>
            <w:r>
              <w:t>Расчеты по ущербу и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B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B0000">
            <w:pPr>
              <w:widowControl w:val="0"/>
              <w:ind/>
              <w:rPr>
                <w:rFonts w:ascii="Calibri" w:hAnsi="Calibri"/>
                <w:sz w:val="24"/>
              </w:rPr>
            </w:pPr>
            <w:r>
              <w:t>Расчеты по компенсации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B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B0000">
            <w:pPr>
              <w:widowControl w:val="0"/>
              <w:ind/>
              <w:rPr>
                <w:rFonts w:ascii="Calibri" w:hAnsi="Calibri"/>
                <w:sz w:val="24"/>
              </w:rPr>
            </w:pPr>
            <w:r>
              <w:t>Расчеты по доходам от компенсации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B0000">
            <w:pPr>
              <w:widowControl w:val="0"/>
              <w:ind/>
              <w:jc w:val="center"/>
              <w:rPr>
                <w:rFonts w:ascii="Calibri" w:hAnsi="Calibri"/>
                <w:sz w:val="24"/>
              </w:rPr>
            </w:pPr>
            <w:r>
              <w:t xml:space="preserve">КДБ, </w:t>
            </w: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B0000">
            <w:pPr>
              <w:widowControl w:val="0"/>
              <w:ind/>
              <w:rPr>
                <w:rFonts w:ascii="Calibri" w:hAnsi="Calibri"/>
                <w:sz w:val="24"/>
              </w:rPr>
            </w:pPr>
            <w:r>
              <w:t>Увеличение дебиторской задолженности по доходам от компенсации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B0000">
            <w:pPr>
              <w:widowControl w:val="0"/>
              <w:ind/>
              <w:jc w:val="center"/>
              <w:rPr>
                <w:rFonts w:ascii="Calibri" w:hAnsi="Calibri"/>
                <w:sz w:val="24"/>
              </w:rPr>
            </w:pPr>
            <w:r>
              <w:t xml:space="preserve">КДБ, </w:t>
            </w: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B0000">
            <w:pPr>
              <w:widowControl w:val="0"/>
              <w:ind/>
              <w:rPr>
                <w:rFonts w:ascii="Calibri" w:hAnsi="Calibri"/>
                <w:sz w:val="24"/>
              </w:rPr>
            </w:pPr>
            <w:r>
              <w:t>Уменьшение дебиторской задолженности по доходам от компенсации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B0000">
            <w:pPr>
              <w:widowControl w:val="0"/>
              <w:ind/>
              <w:jc w:val="center"/>
              <w:rPr>
                <w:rFonts w:ascii="Calibri" w:hAnsi="Calibri"/>
                <w:sz w:val="24"/>
              </w:rPr>
            </w:pPr>
            <w:r>
              <w:t xml:space="preserve">КДБ, </w:t>
            </w: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B0000">
            <w:pPr>
              <w:widowControl w:val="0"/>
              <w:ind/>
              <w:rPr>
                <w:rFonts w:ascii="Calibri" w:hAnsi="Calibri"/>
                <w:sz w:val="24"/>
              </w:rPr>
            </w:pPr>
            <w:r>
              <w:t>Расчеты по доходам бюджета от возврата дебиторской задолженности прошлых лет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B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B0000">
            <w:pPr>
              <w:widowControl w:val="0"/>
              <w:ind/>
              <w:rPr>
                <w:rFonts w:ascii="Calibri" w:hAnsi="Calibri"/>
                <w:sz w:val="24"/>
              </w:rPr>
            </w:pPr>
            <w:r>
              <w:t>Увеличение дебиторской задолженности по доходам бюджета от возврата дебиторской задолженности прошлых лет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B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B0000">
            <w:pPr>
              <w:widowControl w:val="0"/>
              <w:ind/>
              <w:rPr>
                <w:rFonts w:ascii="Calibri" w:hAnsi="Calibri"/>
                <w:sz w:val="24"/>
              </w:rPr>
            </w:pPr>
            <w:r>
              <w:t>Уменьшение дебиторской задолженности по доходам бюджета от возврата дебиторской задолженности прошлых лет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B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B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B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C0000">
            <w:pPr>
              <w:widowControl w:val="0"/>
              <w:ind/>
              <w:rPr>
                <w:rFonts w:ascii="Calibri" w:hAnsi="Calibri"/>
                <w:sz w:val="24"/>
              </w:rPr>
            </w:pPr>
            <w:r>
              <w:t>Расчеты по штрафам, пеням, неустойкам, возмещениям ущерба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C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C0000">
            <w:pPr>
              <w:widowControl w:val="0"/>
              <w:ind/>
              <w:rPr>
                <w:rFonts w:ascii="Calibri" w:hAnsi="Calibri"/>
                <w:sz w:val="24"/>
              </w:rPr>
            </w:pPr>
            <w:r>
              <w:t>Расчеты по доходам от штрафных санкций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C0000">
            <w:pPr>
              <w:widowControl w:val="0"/>
              <w:ind/>
              <w:rPr>
                <w:rFonts w:ascii="Calibri" w:hAnsi="Calibri"/>
                <w:sz w:val="24"/>
              </w:rPr>
            </w:pPr>
            <w:r>
              <w:t>Увеличение дебиторской задолженности по доходам от штрафных санкций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C0000">
            <w:pPr>
              <w:widowControl w:val="0"/>
              <w:ind/>
              <w:rPr>
                <w:rFonts w:ascii="Calibri" w:hAnsi="Calibri"/>
                <w:sz w:val="24"/>
              </w:rPr>
            </w:pPr>
            <w:r>
              <w:t>Уменьшение дебиторской задолженности по доходам от штрафных санкций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C0000">
            <w:pPr>
              <w:widowControl w:val="0"/>
              <w:ind/>
              <w:rPr>
                <w:rFonts w:ascii="Calibri" w:hAnsi="Calibri"/>
                <w:sz w:val="24"/>
              </w:rPr>
            </w:pPr>
            <w:r>
              <w:t>Расчеты по доходам от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C0000">
            <w:pPr>
              <w:widowControl w:val="0"/>
              <w:ind/>
              <w:rPr>
                <w:rFonts w:ascii="Calibri" w:hAnsi="Calibri"/>
                <w:sz w:val="24"/>
              </w:rPr>
            </w:pPr>
            <w:r>
              <w:t>Увеличение дебиторской задолженности по доходам от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C0000">
            <w:pPr>
              <w:widowControl w:val="0"/>
              <w:ind/>
              <w:rPr>
                <w:rFonts w:ascii="Calibri" w:hAnsi="Calibri"/>
                <w:sz w:val="24"/>
              </w:rPr>
            </w:pPr>
            <w:r>
              <w:t>Уменьшение дебиторской задолженности по доходам от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C0000">
            <w:pPr>
              <w:widowControl w:val="0"/>
              <w:ind/>
              <w:rPr>
                <w:rFonts w:ascii="Calibri" w:hAnsi="Calibri"/>
                <w:sz w:val="24"/>
              </w:rPr>
            </w:pPr>
            <w:r>
              <w:t>Расчеты по доходам от возмещения ущерба имуществу (за исключением случаев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C0000">
            <w:pPr>
              <w:widowControl w:val="0"/>
              <w:ind/>
              <w:rPr>
                <w:rFonts w:ascii="Calibri" w:hAnsi="Calibri"/>
                <w:sz w:val="24"/>
              </w:rPr>
            </w:pPr>
            <w:r>
              <w:t>Увеличение дебиторской задолженности по доходам от возмещения ущерба имуществу (за исключением случаев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C0000">
            <w:pPr>
              <w:widowControl w:val="0"/>
              <w:ind/>
              <w:rPr>
                <w:rFonts w:ascii="Calibri" w:hAnsi="Calibri"/>
                <w:sz w:val="24"/>
              </w:rPr>
            </w:pPr>
            <w:r>
              <w:t>Уменьшение дебиторской задолженности по доходам от возмещения ущерба имуществу (за исключением случаев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C0000">
            <w:pPr>
              <w:widowControl w:val="0"/>
              <w:ind/>
              <w:rPr>
                <w:rFonts w:ascii="Calibri" w:hAnsi="Calibri"/>
                <w:sz w:val="24"/>
              </w:rPr>
            </w:pPr>
            <w:r>
              <w:t>Расчеты по доходам от прочих сумм принудительного изъятия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C0000">
            <w:pPr>
              <w:widowControl w:val="0"/>
              <w:ind/>
              <w:rPr>
                <w:rFonts w:ascii="Calibri" w:hAnsi="Calibri"/>
                <w:sz w:val="24"/>
              </w:rPr>
            </w:pPr>
            <w:r>
              <w:t>Увеличение дебиторской задолженности по доходам от прочих сумм принудительного изъятия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C0000">
            <w:pPr>
              <w:widowControl w:val="0"/>
              <w:ind/>
              <w:rPr>
                <w:rFonts w:ascii="Calibri" w:hAnsi="Calibri"/>
                <w:sz w:val="24"/>
              </w:rPr>
            </w:pPr>
            <w:r>
              <w:t>Уменьшение дебиторской задолженности по доходам от прочих сумм принудительного изъятия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C0000">
            <w:pPr>
              <w:widowControl w:val="0"/>
              <w:ind/>
              <w:jc w:val="both"/>
              <w:rPr>
                <w:rFonts w:ascii="Calibri" w:hAnsi="Calibri"/>
                <w:sz w:val="24"/>
              </w:rPr>
            </w:pPr>
            <w:r>
              <w:t>Расчеты по ущербу нефинансовым активам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C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C0000">
            <w:pPr>
              <w:widowControl w:val="0"/>
              <w:ind/>
              <w:rPr>
                <w:rFonts w:ascii="Calibri" w:hAnsi="Calibri"/>
                <w:sz w:val="24"/>
              </w:rPr>
            </w:pPr>
            <w:r>
              <w:t>Расчеты по ущербу основным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C0000">
            <w:pPr>
              <w:widowControl w:val="0"/>
              <w:ind/>
              <w:rPr>
                <w:rFonts w:ascii="Calibri" w:hAnsi="Calibri"/>
                <w:sz w:val="24"/>
              </w:rPr>
            </w:pPr>
            <w:r>
              <w:t>Увеличение дебиторской задолженности по ущербу основным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C0000">
            <w:pPr>
              <w:widowControl w:val="0"/>
              <w:ind/>
              <w:rPr>
                <w:rFonts w:ascii="Calibri" w:hAnsi="Calibri"/>
                <w:sz w:val="24"/>
              </w:rPr>
            </w:pPr>
            <w:r>
              <w:t>Уменьшение дебиторской задолженности по ущербу основным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C0000">
            <w:pPr>
              <w:widowControl w:val="0"/>
              <w:ind/>
              <w:rPr>
                <w:rFonts w:ascii="Calibri" w:hAnsi="Calibri"/>
                <w:sz w:val="24"/>
              </w:rPr>
            </w:pPr>
            <w:r>
              <w:t>Расчеты по ущербу нематериальным активам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C0000">
            <w:pPr>
              <w:widowControl w:val="0"/>
              <w:ind/>
              <w:rPr>
                <w:rFonts w:ascii="Calibri" w:hAnsi="Calibri"/>
                <w:sz w:val="24"/>
              </w:rPr>
            </w:pPr>
            <w:r>
              <w:t>Увеличение дебиторской задолженности по ущербу нематериальным активам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C0000">
            <w:pPr>
              <w:widowControl w:val="0"/>
              <w:ind/>
              <w:rPr>
                <w:rFonts w:ascii="Calibri" w:hAnsi="Calibri"/>
                <w:sz w:val="24"/>
              </w:rPr>
            </w:pPr>
            <w:r>
              <w:t>Уменьшение дебиторской задолженности по ущербу нематериальным активам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C0000">
            <w:pPr>
              <w:widowControl w:val="0"/>
              <w:ind/>
              <w:jc w:val="both"/>
              <w:rPr>
                <w:rFonts w:ascii="Calibri" w:hAnsi="Calibri"/>
                <w:sz w:val="24"/>
              </w:rPr>
            </w:pPr>
            <w:r>
              <w:t>Расчеты по ущербу материальным запасам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C0000">
            <w:pPr>
              <w:widowControl w:val="0"/>
              <w:ind/>
              <w:rPr>
                <w:rFonts w:ascii="Calibri" w:hAnsi="Calibri"/>
                <w:sz w:val="24"/>
              </w:rPr>
            </w:pPr>
            <w:r>
              <w:t>Увеличение дебиторской задолженности по ущербу материальным запасам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C0000">
            <w:pPr>
              <w:widowControl w:val="0"/>
              <w:ind/>
              <w:rPr>
                <w:rFonts w:ascii="Calibri" w:hAnsi="Calibri"/>
                <w:sz w:val="24"/>
              </w:rPr>
            </w:pPr>
            <w:r>
              <w:t>Уменьшение дебиторской задолженности по ущербу материальным запасам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C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C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C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C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D0000">
            <w:pPr>
              <w:widowControl w:val="0"/>
              <w:ind/>
              <w:rPr>
                <w:rFonts w:ascii="Calibri" w:hAnsi="Calibri"/>
                <w:sz w:val="24"/>
              </w:rPr>
            </w:pPr>
            <w:r>
              <w:t>Расчеты по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D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D0000">
            <w:pPr>
              <w:widowControl w:val="0"/>
              <w:ind/>
              <w:jc w:val="both"/>
              <w:rPr>
                <w:rFonts w:ascii="Calibri" w:hAnsi="Calibri"/>
                <w:sz w:val="24"/>
              </w:rPr>
            </w:pPr>
            <w:r>
              <w:t>Расчеты по недостачам денежных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D0000">
            <w:pPr>
              <w:widowControl w:val="0"/>
              <w:ind/>
              <w:rPr>
                <w:rFonts w:ascii="Calibri" w:hAnsi="Calibri"/>
                <w:sz w:val="24"/>
              </w:rPr>
            </w:pPr>
            <w:r>
              <w:t>Увеличение дебиторской задолженности по недостачам денежных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D0000">
            <w:pPr>
              <w:widowControl w:val="0"/>
              <w:ind/>
              <w:rPr>
                <w:rFonts w:ascii="Calibri" w:hAnsi="Calibri"/>
                <w:sz w:val="24"/>
              </w:rPr>
            </w:pPr>
            <w:r>
              <w:t>Уменьшение дебиторской задолженности по недостачам денежных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D0000">
            <w:pPr>
              <w:widowControl w:val="0"/>
              <w:ind/>
              <w:rPr>
                <w:rFonts w:ascii="Calibri" w:hAnsi="Calibri"/>
                <w:sz w:val="24"/>
              </w:rPr>
            </w:pPr>
            <w:r>
              <w:t>Расчеты по недостачам иных 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D0000">
            <w:pPr>
              <w:widowControl w:val="0"/>
              <w:ind/>
              <w:rPr>
                <w:rFonts w:ascii="Calibri" w:hAnsi="Calibri"/>
                <w:sz w:val="24"/>
              </w:rPr>
            </w:pPr>
            <w:r>
              <w:t>Увеличение дебиторской задолженности по недостачам иных 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D0000">
            <w:pPr>
              <w:widowControl w:val="0"/>
              <w:ind/>
              <w:rPr>
                <w:rFonts w:ascii="Calibri" w:hAnsi="Calibri"/>
                <w:sz w:val="24"/>
              </w:rPr>
            </w:pPr>
            <w:r>
              <w:t>Уменьшение дебиторской задолженности по недостачам иных 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D0000">
            <w:pPr>
              <w:widowControl w:val="0"/>
              <w:ind/>
              <w:rPr>
                <w:rFonts w:ascii="Calibri" w:hAnsi="Calibri"/>
                <w:sz w:val="24"/>
              </w:rPr>
            </w:pPr>
            <w:r>
              <w:t>Расчеты по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D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D0000">
            <w:pPr>
              <w:widowControl w:val="0"/>
              <w:ind/>
              <w:rPr>
                <w:rFonts w:ascii="Calibri" w:hAnsi="Calibri"/>
                <w:sz w:val="24"/>
              </w:rPr>
            </w:pPr>
            <w:r>
              <w:t>Увеличение дебиторской задолженности по расчетам по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D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D0000">
            <w:pPr>
              <w:widowControl w:val="0"/>
              <w:ind/>
              <w:rPr>
                <w:rFonts w:ascii="Calibri" w:hAnsi="Calibri"/>
                <w:sz w:val="24"/>
              </w:rPr>
            </w:pPr>
            <w:r>
              <w:t>Уменьшение дебиторской задолженности по расчетам по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D0000">
            <w:pPr>
              <w:widowControl w:val="0"/>
              <w:ind/>
              <w:jc w:val="center"/>
              <w:rPr>
                <w:rFonts w:ascii="Calibri" w:hAnsi="Calibri"/>
                <w:sz w:val="24"/>
              </w:rPr>
            </w:pPr>
            <w:r>
              <w:t>9</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D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D0000">
            <w:pPr>
              <w:widowControl w:val="0"/>
              <w:ind/>
              <w:rPr>
                <w:rFonts w:ascii="Calibri" w:hAnsi="Calibri"/>
                <w:sz w:val="24"/>
              </w:rPr>
            </w:pPr>
            <w:r>
              <w:t>Прочие расчеты с дебиторами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D0000">
            <w:pPr>
              <w:widowControl w:val="0"/>
              <w:ind/>
              <w:jc w:val="center"/>
              <w:rPr>
                <w:rFonts w:ascii="Calibri" w:hAnsi="Calibri"/>
                <w:sz w:val="24"/>
              </w:rPr>
            </w:pPr>
            <w:r>
              <w:t>гКБК, 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D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D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D0000">
            <w:pPr>
              <w:widowControl w:val="0"/>
              <w:ind/>
              <w:rPr>
                <w:rFonts w:ascii="Calibri" w:hAnsi="Calibri"/>
                <w:sz w:val="24"/>
              </w:rPr>
            </w:pPr>
            <w:r>
              <w:t>Расчеты с финансовым органом по наличным денежным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D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D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D0000">
            <w:pPr>
              <w:widowControl w:val="0"/>
              <w:ind/>
              <w:rPr>
                <w:rFonts w:ascii="Calibri" w:hAnsi="Calibri"/>
                <w:sz w:val="24"/>
              </w:rPr>
            </w:pPr>
            <w:r>
              <w:t>Увеличение дебиторской задолженности по операциям с финансовым органом по наличным денежным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D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D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D0000">
            <w:pPr>
              <w:widowControl w:val="0"/>
              <w:ind/>
              <w:rPr>
                <w:rFonts w:ascii="Calibri" w:hAnsi="Calibri"/>
                <w:sz w:val="24"/>
              </w:rPr>
            </w:pPr>
            <w:r>
              <w:t>Уменьшение дебиторской задолженности по операциям с финансовым органом по наличным денежным средствам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D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D0000">
            <w:pPr>
              <w:widowControl w:val="0"/>
              <w:ind/>
              <w:jc w:val="center"/>
              <w:rPr>
                <w:rFonts w:ascii="Calibri" w:hAnsi="Calibri"/>
                <w:sz w:val="24"/>
              </w:rPr>
            </w:pPr>
            <w:r>
              <w:t>2</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D0000">
            <w:pPr>
              <w:widowControl w:val="0"/>
              <w:ind/>
              <w:jc w:val="center"/>
              <w:rPr>
                <w:rFonts w:ascii="Calibri" w:hAnsi="Calibri"/>
                <w:sz w:val="24"/>
              </w:rPr>
            </w:pPr>
            <w:r>
              <w:t>1</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D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D0000">
            <w:pPr>
              <w:widowControl w:val="0"/>
              <w:ind/>
              <w:rPr>
                <w:rFonts w:ascii="Calibri" w:hAnsi="Calibri"/>
                <w:sz w:val="24"/>
              </w:rPr>
            </w:pPr>
            <w:r>
              <w:t>РАЗДЕЛ 3. ОБЯЗАТЕЛЬСТВА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D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D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D0000">
            <w:pPr>
              <w:widowControl w:val="0"/>
              <w:ind/>
              <w:rPr>
                <w:rFonts w:ascii="Calibri" w:hAnsi="Calibri"/>
                <w:sz w:val="24"/>
              </w:rPr>
            </w:pPr>
            <w:r>
              <w:t>Расчеты по принятым обязательствам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D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D0000">
            <w:pPr>
              <w:widowControl w:val="0"/>
              <w:ind/>
              <w:rPr>
                <w:rFonts w:ascii="Calibri" w:hAnsi="Calibri"/>
                <w:sz w:val="24"/>
              </w:rPr>
            </w:pPr>
            <w:r>
              <w:t>Расчеты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D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D0000">
            <w:pPr>
              <w:widowControl w:val="0"/>
              <w:ind/>
              <w:rPr>
                <w:rFonts w:ascii="Calibri" w:hAnsi="Calibri"/>
                <w:sz w:val="24"/>
              </w:rPr>
            </w:pPr>
            <w:r>
              <w:t>Расчеты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D0000">
            <w:pPr>
              <w:widowControl w:val="0"/>
              <w:ind/>
              <w:rPr>
                <w:rFonts w:ascii="Calibri" w:hAnsi="Calibri"/>
                <w:sz w:val="24"/>
              </w:rPr>
            </w:pPr>
            <w:r>
              <w:t>Увеличение кредиторской задолженности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D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D0000">
            <w:pPr>
              <w:widowControl w:val="0"/>
              <w:ind/>
              <w:rPr>
                <w:rFonts w:ascii="Calibri" w:hAnsi="Calibri"/>
                <w:sz w:val="24"/>
              </w:rPr>
            </w:pPr>
            <w:r>
              <w:t>Уменьшение кредиторской задолженности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D0000">
            <w:pPr>
              <w:widowControl w:val="0"/>
              <w:ind/>
              <w:rPr>
                <w:rFonts w:ascii="Calibri" w:hAnsi="Calibri"/>
                <w:sz w:val="24"/>
              </w:rPr>
            </w:pPr>
            <w:r>
              <w:t>Расчеты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D0000">
            <w:pPr>
              <w:widowControl w:val="0"/>
              <w:ind/>
              <w:rPr>
                <w:rFonts w:ascii="Calibri" w:hAnsi="Calibri"/>
                <w:sz w:val="24"/>
              </w:rPr>
            </w:pPr>
            <w:r>
              <w:t>Увеличение кредиторской задолженности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D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D0000">
            <w:pPr>
              <w:widowControl w:val="0"/>
              <w:ind/>
              <w:rPr>
                <w:rFonts w:ascii="Calibri" w:hAnsi="Calibri"/>
                <w:sz w:val="24"/>
              </w:rPr>
            </w:pPr>
            <w:r>
              <w:t>Уменьшение кредиторской задолженности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D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D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D0000">
            <w:pPr>
              <w:widowControl w:val="0"/>
              <w:ind/>
              <w:rPr>
                <w:rFonts w:ascii="Calibri" w:hAnsi="Calibri"/>
                <w:sz w:val="24"/>
              </w:rPr>
            </w:pPr>
            <w:r>
              <w:t>Расчеты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E0000">
            <w:pPr>
              <w:widowControl w:val="0"/>
              <w:ind/>
              <w:rPr>
                <w:rFonts w:ascii="Calibri" w:hAnsi="Calibri"/>
                <w:sz w:val="24"/>
              </w:rPr>
            </w:pPr>
            <w:r>
              <w:t>Увеличение кредиторской задолженности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E0000">
            <w:pPr>
              <w:widowControl w:val="0"/>
              <w:ind/>
              <w:rPr>
                <w:rFonts w:ascii="Calibri" w:hAnsi="Calibri"/>
                <w:sz w:val="24"/>
              </w:rPr>
            </w:pPr>
            <w:r>
              <w:t>Уменьшение кредиторской задолженности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E0000">
            <w:pPr>
              <w:widowControl w:val="0"/>
              <w:ind/>
              <w:rPr>
                <w:rFonts w:ascii="Calibri" w:hAnsi="Calibri"/>
                <w:sz w:val="24"/>
              </w:rPr>
            </w:pPr>
            <w:r>
              <w:t>Расчеты по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E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E0000">
            <w:pPr>
              <w:widowControl w:val="0"/>
              <w:ind/>
              <w:rPr>
                <w:rFonts w:ascii="Calibri" w:hAnsi="Calibri"/>
                <w:sz w:val="24"/>
              </w:rPr>
            </w:pPr>
            <w:r>
              <w:t>Расчеты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E0000">
            <w:pPr>
              <w:widowControl w:val="0"/>
              <w:ind/>
              <w:rPr>
                <w:rFonts w:ascii="Calibri" w:hAnsi="Calibri"/>
                <w:sz w:val="24"/>
              </w:rPr>
            </w:pPr>
            <w:r>
              <w:t>Увеличение кредиторской задолженности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E0000">
            <w:pPr>
              <w:widowControl w:val="0"/>
              <w:ind/>
              <w:rPr>
                <w:rFonts w:ascii="Calibri" w:hAnsi="Calibri"/>
                <w:sz w:val="24"/>
              </w:rPr>
            </w:pPr>
            <w:r>
              <w:t>Уменьшение кредиторской задолженности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E0000">
            <w:pPr>
              <w:widowControl w:val="0"/>
              <w:ind/>
              <w:rPr>
                <w:rFonts w:ascii="Calibri" w:hAnsi="Calibri"/>
                <w:sz w:val="24"/>
              </w:rPr>
            </w:pPr>
            <w:r>
              <w:t>Расчеты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E0000">
            <w:pPr>
              <w:widowControl w:val="0"/>
              <w:ind/>
              <w:rPr>
                <w:rFonts w:ascii="Calibri" w:hAnsi="Calibri"/>
                <w:sz w:val="24"/>
              </w:rPr>
            </w:pPr>
            <w:r>
              <w:t>Увеличение кредиторской задолженности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E0000">
            <w:pPr>
              <w:widowControl w:val="0"/>
              <w:ind/>
              <w:rPr>
                <w:rFonts w:ascii="Calibri" w:hAnsi="Calibri"/>
                <w:sz w:val="24"/>
              </w:rPr>
            </w:pPr>
            <w:r>
              <w:t>Уменьшение кредиторской задолженности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E0000">
            <w:pPr>
              <w:widowControl w:val="0"/>
              <w:ind/>
              <w:rPr>
                <w:rFonts w:ascii="Calibri" w:hAnsi="Calibri"/>
                <w:sz w:val="24"/>
              </w:rPr>
            </w:pPr>
            <w:r>
              <w:t>Расчеты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E0000">
            <w:pPr>
              <w:widowControl w:val="0"/>
              <w:ind/>
              <w:rPr>
                <w:rFonts w:ascii="Calibri" w:hAnsi="Calibri"/>
                <w:sz w:val="24"/>
              </w:rPr>
            </w:pPr>
            <w:r>
              <w:t>Увеличение кредиторской задолженности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E0000">
            <w:pPr>
              <w:widowControl w:val="0"/>
              <w:ind/>
              <w:rPr>
                <w:rFonts w:ascii="Calibri" w:hAnsi="Calibri"/>
                <w:sz w:val="24"/>
              </w:rPr>
            </w:pPr>
            <w:r>
              <w:t>Уменьшение кредиторской задолженности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E0000">
            <w:pPr>
              <w:widowControl w:val="0"/>
              <w:ind/>
              <w:rPr>
                <w:rFonts w:ascii="Calibri" w:hAnsi="Calibri"/>
                <w:sz w:val="24"/>
              </w:rPr>
            </w:pPr>
            <w:r>
              <w:t>Расчеты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E0000">
            <w:pPr>
              <w:widowControl w:val="0"/>
              <w:ind/>
              <w:rPr>
                <w:rFonts w:ascii="Calibri" w:hAnsi="Calibri"/>
                <w:sz w:val="24"/>
              </w:rPr>
            </w:pPr>
            <w:r>
              <w:t>Увеличение кредиторской задолженности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E0000">
            <w:pPr>
              <w:widowControl w:val="0"/>
              <w:ind/>
              <w:rPr>
                <w:rFonts w:ascii="Calibri" w:hAnsi="Calibri"/>
                <w:sz w:val="24"/>
              </w:rPr>
            </w:pPr>
            <w:r>
              <w:t>Уменьшение кредиторской задолженности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E0000">
            <w:pPr>
              <w:widowControl w:val="0"/>
              <w:ind/>
              <w:rPr>
                <w:rFonts w:ascii="Calibri" w:hAnsi="Calibri"/>
                <w:sz w:val="24"/>
              </w:rPr>
            </w:pPr>
            <w:r>
              <w:t>Расчеты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E0000">
            <w:pPr>
              <w:widowControl w:val="0"/>
              <w:ind/>
              <w:rPr>
                <w:rFonts w:ascii="Calibri" w:hAnsi="Calibri"/>
                <w:sz w:val="24"/>
              </w:rPr>
            </w:pPr>
            <w:r>
              <w:t>Увеличение кредиторской задолженности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E0000">
            <w:pPr>
              <w:widowControl w:val="0"/>
              <w:ind/>
              <w:rPr>
                <w:rFonts w:ascii="Calibri" w:hAnsi="Calibri"/>
                <w:sz w:val="24"/>
              </w:rPr>
            </w:pPr>
            <w:r>
              <w:t>Уменьшение кредиторской задолженности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E0000">
            <w:pPr>
              <w:widowControl w:val="0"/>
              <w:ind/>
              <w:rPr>
                <w:rFonts w:ascii="Calibri" w:hAnsi="Calibri"/>
                <w:sz w:val="24"/>
              </w:rPr>
            </w:pPr>
            <w:r>
              <w:t>Расчеты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0E0000">
            <w:pPr>
              <w:widowControl w:val="0"/>
              <w:ind/>
              <w:rPr>
                <w:rFonts w:ascii="Calibri" w:hAnsi="Calibri"/>
                <w:sz w:val="24"/>
              </w:rPr>
            </w:pPr>
            <w:r>
              <w:t>Увеличение кредиторской задолженности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0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0E0000">
            <w:pPr>
              <w:widowControl w:val="0"/>
              <w:ind/>
              <w:rPr>
                <w:rFonts w:ascii="Calibri" w:hAnsi="Calibri"/>
                <w:sz w:val="24"/>
              </w:rPr>
            </w:pPr>
            <w:r>
              <w:t>Уменьшение кредиторской задолженности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0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E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E0000">
            <w:pPr>
              <w:widowControl w:val="0"/>
              <w:ind/>
              <w:rPr>
                <w:rFonts w:ascii="Calibri" w:hAnsi="Calibri"/>
                <w:sz w:val="24"/>
              </w:rPr>
            </w:pPr>
            <w:r>
              <w:t>Расчеты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E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0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0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0E0000">
            <w:pPr>
              <w:widowControl w:val="0"/>
              <w:ind/>
              <w:rPr>
                <w:rFonts w:ascii="Calibri" w:hAnsi="Calibri"/>
                <w:sz w:val="24"/>
              </w:rPr>
            </w:pPr>
            <w:r>
              <w:t>Увеличение кредиторской задолженности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0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0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0E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0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0F0000">
            <w:pPr>
              <w:widowControl w:val="0"/>
              <w:ind/>
              <w:rPr>
                <w:rFonts w:ascii="Calibri" w:hAnsi="Calibri"/>
                <w:sz w:val="24"/>
              </w:rPr>
            </w:pPr>
            <w:r>
              <w:t>Уменьшение кредиторской задолженности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0F0000">
            <w:pPr>
              <w:widowControl w:val="0"/>
              <w:ind/>
              <w:rPr>
                <w:rFonts w:ascii="Calibri" w:hAnsi="Calibri"/>
                <w:sz w:val="24"/>
              </w:rPr>
            </w:pPr>
            <w:r>
              <w:t>Расчеты по поступлению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0F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0F0000">
            <w:pPr>
              <w:widowControl w:val="0"/>
              <w:ind/>
              <w:rPr>
                <w:rFonts w:ascii="Calibri" w:hAnsi="Calibri"/>
                <w:sz w:val="24"/>
              </w:rPr>
            </w:pPr>
            <w:r>
              <w:t>Расчеты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0F0000">
            <w:pPr>
              <w:widowControl w:val="0"/>
              <w:ind/>
              <w:rPr>
                <w:rFonts w:ascii="Calibri" w:hAnsi="Calibri"/>
                <w:sz w:val="24"/>
              </w:rPr>
            </w:pPr>
            <w:r>
              <w:t>Увеличение кредиторской задолженности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0F0000">
            <w:pPr>
              <w:widowControl w:val="0"/>
              <w:ind/>
              <w:rPr>
                <w:rFonts w:ascii="Calibri" w:hAnsi="Calibri"/>
                <w:sz w:val="24"/>
              </w:rPr>
            </w:pPr>
            <w:r>
              <w:t>Уменьшение кредиторской задолженности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0F0000">
            <w:pPr>
              <w:widowControl w:val="0"/>
              <w:ind/>
              <w:rPr>
                <w:rFonts w:ascii="Calibri" w:hAnsi="Calibri"/>
                <w:sz w:val="24"/>
              </w:rPr>
            </w:pPr>
            <w:r>
              <w:t>Расчеты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0F0000">
            <w:pPr>
              <w:widowControl w:val="0"/>
              <w:ind/>
              <w:rPr>
                <w:rFonts w:ascii="Calibri" w:hAnsi="Calibri"/>
                <w:sz w:val="24"/>
              </w:rPr>
            </w:pPr>
            <w:r>
              <w:t>Увеличение кредиторской задолженности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0F0000">
            <w:pPr>
              <w:widowControl w:val="0"/>
              <w:ind/>
              <w:rPr>
                <w:rFonts w:ascii="Calibri" w:hAnsi="Calibri"/>
                <w:sz w:val="24"/>
              </w:rPr>
            </w:pPr>
            <w:r>
              <w:t>Уменьшение кредиторской задолженности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0F0000">
            <w:pPr>
              <w:widowControl w:val="0"/>
              <w:ind/>
              <w:rPr>
                <w:rFonts w:ascii="Calibri" w:hAnsi="Calibri"/>
                <w:sz w:val="24"/>
              </w:rPr>
            </w:pPr>
            <w:r>
              <w:t>Расчеты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0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0F0000">
            <w:pPr>
              <w:widowControl w:val="0"/>
              <w:ind/>
              <w:rPr>
                <w:rFonts w:ascii="Calibri" w:hAnsi="Calibri"/>
                <w:sz w:val="24"/>
              </w:rPr>
            </w:pPr>
            <w:r>
              <w:t>Увеличение кредиторской задолженности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0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0F0000">
            <w:pPr>
              <w:widowControl w:val="0"/>
              <w:ind/>
              <w:rPr>
                <w:rFonts w:ascii="Calibri" w:hAnsi="Calibri"/>
                <w:sz w:val="24"/>
              </w:rPr>
            </w:pPr>
            <w:r>
              <w:t>Уменьшение кредиторской задолженности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0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0F0000">
            <w:pPr>
              <w:widowControl w:val="0"/>
              <w:ind/>
              <w:rPr>
                <w:rFonts w:ascii="Calibri" w:hAnsi="Calibri"/>
                <w:sz w:val="24"/>
              </w:rPr>
            </w:pPr>
            <w:r>
              <w:t>Расчеты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0F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0F0000">
            <w:pPr>
              <w:widowControl w:val="0"/>
              <w:ind/>
              <w:rPr>
                <w:rFonts w:ascii="Calibri" w:hAnsi="Calibri"/>
                <w:sz w:val="24"/>
              </w:rPr>
            </w:pPr>
            <w:r>
              <w:t>Расчеты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0F0000">
            <w:pPr>
              <w:widowControl w:val="0"/>
              <w:ind/>
              <w:rPr>
                <w:rFonts w:ascii="Calibri" w:hAnsi="Calibri"/>
                <w:sz w:val="24"/>
              </w:rPr>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0F0000">
            <w:pPr>
              <w:widowControl w:val="0"/>
              <w:ind/>
              <w:rPr>
                <w:rFonts w:ascii="Calibri" w:hAnsi="Calibri"/>
                <w:sz w:val="24"/>
              </w:rPr>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0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0F0000">
            <w:pPr>
              <w:widowControl w:val="0"/>
              <w:ind/>
              <w:rPr>
                <w:rFonts w:ascii="Calibri" w:hAnsi="Calibri"/>
                <w:sz w:val="24"/>
              </w:rPr>
            </w:pPr>
            <w:r>
              <w:t>Расчеты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0F0000">
            <w:pPr>
              <w:widowControl w:val="0"/>
              <w:ind/>
              <w:rPr>
                <w:rFonts w:ascii="Calibri" w:hAnsi="Calibri"/>
                <w:sz w:val="24"/>
              </w:rPr>
            </w:pPr>
            <w:r>
              <w:t>Увеличение кредиторской задолженности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0F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0F0000">
            <w:pPr>
              <w:widowControl w:val="0"/>
              <w:ind/>
              <w:rPr>
                <w:rFonts w:ascii="Calibri" w:hAnsi="Calibri"/>
                <w:sz w:val="24"/>
              </w:rPr>
            </w:pPr>
            <w:r>
              <w:t>Уменьшение кредиторской задолженности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0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0F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0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0F0000">
            <w:pPr>
              <w:widowControl w:val="0"/>
              <w:ind/>
              <w:rPr>
                <w:rFonts w:ascii="Calibri" w:hAnsi="Calibri"/>
                <w:sz w:val="24"/>
              </w:rPr>
            </w:pPr>
            <w:r>
              <w:t>Расчеты по пенсиям, пособиям, выплачиваемым организациями сектора государственного управления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0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0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0F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0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0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0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0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0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0F0000">
            <w:pPr>
              <w:widowControl w:val="0"/>
              <w:ind/>
              <w:jc w:val="center"/>
              <w:rPr>
                <w:rFonts w:ascii="Calibri" w:hAnsi="Calibri"/>
                <w:sz w:val="24"/>
              </w:rPr>
            </w:pPr>
            <w:r>
              <w:t>0</w:t>
            </w:r>
          </w:p>
        </w:tc>
      </w:tr>
      <w:tr>
        <w:trPr>
          <w:trHeight w:hRule="atLeast" w:val="911"/>
        </w:trPr>
        <w:tc>
          <w:tcPr>
            <w:tcW w:type="dxa" w:w="3544"/>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70F0000">
            <w:pPr>
              <w:widowControl w:val="0"/>
              <w:ind/>
              <w:rPr>
                <w:rFonts w:ascii="Calibri" w:hAnsi="Calibri"/>
                <w:sz w:val="24"/>
              </w:rPr>
            </w:pPr>
            <w:r>
              <w:t>Увеличение кредиторской задолженности по пенсиям, пособиям, выплачиваемым организациями сектора государственного управления</w:t>
            </w:r>
          </w:p>
        </w:tc>
        <w:tc>
          <w:tcPr>
            <w:tcW w:type="dxa" w:w="1275"/>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80F0000">
            <w:pPr>
              <w:widowControl w:val="0"/>
              <w:ind/>
              <w:jc w:val="center"/>
              <w:rPr>
                <w:rFonts w:ascii="Calibri" w:hAnsi="Calibri"/>
                <w:sz w:val="24"/>
              </w:rPr>
            </w:pPr>
            <w:r>
              <w:t>КРБ</w:t>
            </w:r>
          </w:p>
        </w:tc>
        <w:tc>
          <w:tcPr>
            <w:tcW w:type="dxa" w:w="851"/>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90F0000">
            <w:pPr>
              <w:widowControl w:val="0"/>
              <w:ind/>
              <w:jc w:val="center"/>
              <w:rPr>
                <w:rFonts w:ascii="Calibri" w:hAnsi="Calibri"/>
                <w:sz w:val="24"/>
              </w:rPr>
            </w:pPr>
            <w:r>
              <w:t>1</w:t>
            </w:r>
          </w:p>
        </w:tc>
        <w:tc>
          <w:tcPr>
            <w:tcW w:type="dxa" w:w="709"/>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A0F0000">
            <w:pPr>
              <w:widowControl w:val="0"/>
              <w:ind/>
              <w:jc w:val="center"/>
              <w:rPr>
                <w:rFonts w:ascii="Calibri" w:hAnsi="Calibri"/>
                <w:sz w:val="24"/>
              </w:rPr>
            </w:pPr>
            <w:r>
              <w:t>3</w:t>
            </w:r>
          </w:p>
        </w:tc>
        <w:tc>
          <w:tcPr>
            <w:tcW w:type="dxa" w:w="566"/>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B0F0000">
            <w:pPr>
              <w:widowControl w:val="0"/>
              <w:ind/>
              <w:jc w:val="center"/>
              <w:rPr>
                <w:rFonts w:ascii="Calibri" w:hAnsi="Calibri"/>
                <w:sz w:val="24"/>
              </w:rPr>
            </w:pPr>
            <w:r>
              <w:t>0</w:t>
            </w:r>
          </w:p>
        </w:tc>
        <w:tc>
          <w:tcPr>
            <w:tcW w:type="dxa" w:w="708"/>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C0F0000">
            <w:pPr>
              <w:widowControl w:val="0"/>
              <w:ind/>
              <w:jc w:val="center"/>
              <w:rPr>
                <w:rFonts w:ascii="Calibri" w:hAnsi="Calibri"/>
                <w:sz w:val="24"/>
              </w:rPr>
            </w:pPr>
            <w:r>
              <w:t>2</w:t>
            </w:r>
          </w:p>
        </w:tc>
        <w:tc>
          <w:tcPr>
            <w:tcW w:type="dxa" w:w="710"/>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D0F0000">
            <w:pPr>
              <w:widowControl w:val="0"/>
              <w:ind/>
              <w:jc w:val="center"/>
              <w:rPr>
                <w:rFonts w:ascii="Calibri" w:hAnsi="Calibri"/>
                <w:sz w:val="24"/>
              </w:rPr>
            </w:pPr>
            <w:r>
              <w:t>6</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E0F0000">
            <w:pPr>
              <w:widowControl w:val="0"/>
              <w:ind/>
              <w:jc w:val="center"/>
              <w:rPr>
                <w:rFonts w:ascii="Calibri" w:hAnsi="Calibri"/>
                <w:sz w:val="24"/>
              </w:rPr>
            </w:pPr>
            <w:r>
              <w:t>3</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DF0F0000">
            <w:pPr>
              <w:widowControl w:val="0"/>
              <w:ind/>
              <w:jc w:val="center"/>
              <w:rPr>
                <w:rFonts w:ascii="Calibri" w:hAnsi="Calibri"/>
                <w:sz w:val="24"/>
              </w:rPr>
            </w:pPr>
            <w:r>
              <w:t>7</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E00F0000">
            <w:pPr>
              <w:widowControl w:val="0"/>
              <w:ind/>
              <w:jc w:val="center"/>
              <w:rPr>
                <w:rFonts w:ascii="Calibri" w:hAnsi="Calibri"/>
                <w:sz w:val="24"/>
              </w:rPr>
            </w:pPr>
            <w:r>
              <w:t>3</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E10F0000">
            <w:pPr>
              <w:widowControl w:val="0"/>
              <w:ind/>
              <w:jc w:val="center"/>
              <w:rPr>
                <w:rFonts w:ascii="Calibri" w:hAnsi="Calibri"/>
                <w:sz w:val="24"/>
              </w:rPr>
            </w:pPr>
            <w:r>
              <w:t>0</w:t>
            </w:r>
          </w:p>
        </w:tc>
      </w:tr>
      <w:tr>
        <w:trPr>
          <w:trHeight w:hRule="atLeast" w:val="212"/>
        </w:trPr>
        <w:tc>
          <w:tcPr>
            <w:tcW w:type="dxa" w:w="3544"/>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20F0000">
            <w:pPr>
              <w:widowControl w:val="0"/>
              <w:ind/>
              <w:rPr>
                <w:rFonts w:ascii="Calibri" w:hAnsi="Calibri"/>
                <w:sz w:val="24"/>
              </w:rPr>
            </w:pPr>
            <w:r>
              <w:t>Уменьшение кредиторской задолженности по пенсиям, пособиям, выплачиваемым организациями сектора государственного управления</w:t>
            </w:r>
          </w:p>
        </w:tc>
        <w:tc>
          <w:tcPr>
            <w:tcW w:type="dxa" w:w="1275"/>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30F0000">
            <w:pPr>
              <w:widowControl w:val="0"/>
              <w:ind/>
              <w:jc w:val="center"/>
              <w:rPr>
                <w:rFonts w:ascii="Calibri" w:hAnsi="Calibri"/>
                <w:sz w:val="24"/>
              </w:rPr>
            </w:pPr>
            <w:r>
              <w:t>КРБ</w:t>
            </w:r>
          </w:p>
        </w:tc>
        <w:tc>
          <w:tcPr>
            <w:tcW w:type="dxa" w:w="851"/>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40F0000">
            <w:pPr>
              <w:widowControl w:val="0"/>
              <w:ind/>
              <w:jc w:val="center"/>
              <w:rPr>
                <w:rFonts w:ascii="Calibri" w:hAnsi="Calibri"/>
                <w:sz w:val="24"/>
              </w:rPr>
            </w:pPr>
            <w:r>
              <w:t>1</w:t>
            </w:r>
          </w:p>
        </w:tc>
        <w:tc>
          <w:tcPr>
            <w:tcW w:type="dxa" w:w="709"/>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50F0000">
            <w:pPr>
              <w:widowControl w:val="0"/>
              <w:ind/>
              <w:jc w:val="center"/>
              <w:rPr>
                <w:rFonts w:ascii="Calibri" w:hAnsi="Calibri"/>
                <w:sz w:val="24"/>
              </w:rPr>
            </w:pPr>
            <w:r>
              <w:t>3</w:t>
            </w:r>
          </w:p>
        </w:tc>
        <w:tc>
          <w:tcPr>
            <w:tcW w:type="dxa" w:w="566"/>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60F0000">
            <w:pPr>
              <w:widowControl w:val="0"/>
              <w:ind/>
              <w:jc w:val="center"/>
              <w:rPr>
                <w:rFonts w:ascii="Calibri" w:hAnsi="Calibri"/>
                <w:sz w:val="24"/>
              </w:rPr>
            </w:pPr>
            <w:r>
              <w:t>0</w:t>
            </w:r>
          </w:p>
        </w:tc>
        <w:tc>
          <w:tcPr>
            <w:tcW w:type="dxa" w:w="708"/>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70F0000">
            <w:pPr>
              <w:widowControl w:val="0"/>
              <w:ind/>
              <w:jc w:val="center"/>
              <w:rPr>
                <w:rFonts w:ascii="Calibri" w:hAnsi="Calibri"/>
                <w:sz w:val="24"/>
              </w:rPr>
            </w:pPr>
            <w:r>
              <w:t>2</w:t>
            </w:r>
          </w:p>
        </w:tc>
        <w:tc>
          <w:tcPr>
            <w:tcW w:type="dxa" w:w="710"/>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80F0000">
            <w:pPr>
              <w:widowControl w:val="0"/>
              <w:ind/>
              <w:jc w:val="center"/>
              <w:rPr>
                <w:rFonts w:ascii="Calibri" w:hAnsi="Calibri"/>
                <w:sz w:val="24"/>
              </w:rPr>
            </w:pPr>
            <w:r>
              <w:t>6</w:t>
            </w:r>
          </w:p>
        </w:tc>
        <w:tc>
          <w:tcPr>
            <w:tcW w:type="dxa" w:w="567"/>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90F0000">
            <w:pPr>
              <w:widowControl w:val="0"/>
              <w:ind/>
              <w:jc w:val="center"/>
              <w:rPr>
                <w:rFonts w:ascii="Calibri" w:hAnsi="Calibri"/>
                <w:sz w:val="24"/>
              </w:rPr>
            </w:pPr>
            <w:r>
              <w:t>3</w:t>
            </w:r>
          </w:p>
        </w:tc>
        <w:tc>
          <w:tcPr>
            <w:tcW w:type="dxa" w:w="567"/>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A0F0000">
            <w:pPr>
              <w:widowControl w:val="0"/>
              <w:ind/>
              <w:jc w:val="center"/>
              <w:rPr>
                <w:rFonts w:ascii="Calibri" w:hAnsi="Calibri"/>
                <w:sz w:val="24"/>
              </w:rPr>
            </w:pPr>
            <w:r>
              <w:t>8</w:t>
            </w:r>
          </w:p>
        </w:tc>
        <w:tc>
          <w:tcPr>
            <w:tcW w:type="dxa" w:w="567"/>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B0F0000">
            <w:pPr>
              <w:widowControl w:val="0"/>
              <w:ind/>
              <w:jc w:val="center"/>
              <w:rPr>
                <w:rFonts w:ascii="Calibri" w:hAnsi="Calibri"/>
                <w:sz w:val="24"/>
              </w:rPr>
            </w:pPr>
            <w:r>
              <w:t>3</w:t>
            </w:r>
          </w:p>
        </w:tc>
        <w:tc>
          <w:tcPr>
            <w:tcW w:type="dxa" w:w="567"/>
            <w:tcBorders>
              <w:top w:color="000000" w:sz="4" w:val="single"/>
              <w:left w:color="00000A" w:sz="4" w:val="single"/>
              <w:bottom w:color="000000" w:sz="4" w:val="single"/>
              <w:right w:color="00000A" w:sz="4" w:val="single"/>
            </w:tcBorders>
            <w:shd w:fill="auto" w:val="clear"/>
            <w:tcMar>
              <w:top w:type="dxa" w:w="102"/>
              <w:left w:type="dxa" w:w="67"/>
              <w:bottom w:type="dxa" w:w="102"/>
              <w:right w:type="dxa" w:w="62"/>
            </w:tcMar>
          </w:tcPr>
          <w:p w14:paraId="EC0F0000">
            <w:pPr>
              <w:widowControl w:val="0"/>
              <w:ind/>
              <w:jc w:val="center"/>
              <w:rPr>
                <w:rFonts w:ascii="Calibri" w:hAnsi="Calibri"/>
                <w:sz w:val="24"/>
              </w:rPr>
            </w:pPr>
            <w:r>
              <w:t>0</w:t>
            </w:r>
          </w:p>
        </w:tc>
      </w:tr>
      <w:tr>
        <w:trPr>
          <w:trHeight w:hRule="atLeast" w:val="21"/>
        </w:trPr>
        <w:tc>
          <w:tcPr>
            <w:tcW w:type="dxa" w:w="3544"/>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ED0F0000">
            <w:pPr>
              <w:widowControl w:val="0"/>
              <w:ind/>
            </w:pPr>
            <w:r>
              <w:t>Расчеты по социальным пособиям и компенсациям персоналу в денежной форме</w:t>
            </w:r>
          </w:p>
        </w:tc>
        <w:tc>
          <w:tcPr>
            <w:tcW w:type="dxa" w:w="1275"/>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EE0F0000">
            <w:pPr>
              <w:widowControl w:val="0"/>
              <w:ind/>
              <w:jc w:val="center"/>
              <w:rPr>
                <w:rFonts w:ascii="Calibri" w:hAnsi="Calibri"/>
                <w:sz w:val="24"/>
              </w:rPr>
            </w:pPr>
            <w:r>
              <w:t>КРБ</w:t>
            </w:r>
          </w:p>
        </w:tc>
        <w:tc>
          <w:tcPr>
            <w:tcW w:type="dxa" w:w="851"/>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EF0F0000">
            <w:pPr>
              <w:widowControl w:val="0"/>
              <w:ind/>
              <w:jc w:val="center"/>
              <w:rPr>
                <w:rFonts w:ascii="Calibri" w:hAnsi="Calibri"/>
                <w:sz w:val="24"/>
              </w:rPr>
            </w:pPr>
            <w:r>
              <w:t>1</w:t>
            </w:r>
          </w:p>
        </w:tc>
        <w:tc>
          <w:tcPr>
            <w:tcW w:type="dxa" w:w="709"/>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00F0000">
            <w:pPr>
              <w:widowControl w:val="0"/>
              <w:ind/>
              <w:jc w:val="center"/>
              <w:rPr>
                <w:rFonts w:ascii="Calibri" w:hAnsi="Calibri"/>
                <w:sz w:val="24"/>
              </w:rPr>
            </w:pPr>
            <w:r>
              <w:t>3</w:t>
            </w:r>
          </w:p>
        </w:tc>
        <w:tc>
          <w:tcPr>
            <w:tcW w:type="dxa" w:w="566"/>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10F0000">
            <w:pPr>
              <w:widowControl w:val="0"/>
              <w:ind/>
              <w:jc w:val="center"/>
              <w:rPr>
                <w:rFonts w:ascii="Calibri" w:hAnsi="Calibri"/>
                <w:sz w:val="24"/>
              </w:rPr>
            </w:pPr>
            <w:r>
              <w:t>0</w:t>
            </w:r>
          </w:p>
        </w:tc>
        <w:tc>
          <w:tcPr>
            <w:tcW w:type="dxa" w:w="708"/>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20F0000">
            <w:pPr>
              <w:widowControl w:val="0"/>
              <w:ind/>
              <w:jc w:val="center"/>
              <w:rPr>
                <w:rFonts w:ascii="Calibri" w:hAnsi="Calibri"/>
                <w:sz w:val="24"/>
              </w:rPr>
            </w:pPr>
            <w:r>
              <w:t>2</w:t>
            </w:r>
          </w:p>
        </w:tc>
        <w:tc>
          <w:tcPr>
            <w:tcW w:type="dxa" w:w="710"/>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30F0000">
            <w:pPr>
              <w:widowControl w:val="0"/>
              <w:ind/>
              <w:jc w:val="center"/>
              <w:rPr>
                <w:rFonts w:ascii="Calibri" w:hAnsi="Calibri"/>
                <w:sz w:val="24"/>
              </w:rPr>
            </w:pPr>
            <w:r>
              <w:t>6</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40F0000">
            <w:pPr>
              <w:widowControl w:val="0"/>
              <w:ind/>
              <w:jc w:val="center"/>
              <w:rPr>
                <w:rFonts w:ascii="Calibri" w:hAnsi="Calibri"/>
                <w:sz w:val="24"/>
              </w:rPr>
            </w:pPr>
            <w:r>
              <w:t>6</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50F0000">
            <w:pPr>
              <w:widowControl w:val="0"/>
              <w:ind/>
              <w:jc w:val="center"/>
              <w:rPr>
                <w:rFonts w:ascii="Calibri" w:hAnsi="Calibri"/>
                <w:sz w:val="24"/>
              </w:rPr>
            </w:pPr>
            <w:r>
              <w:t>0</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60F0000">
            <w:pPr>
              <w:widowControl w:val="0"/>
              <w:ind/>
              <w:jc w:val="center"/>
              <w:rPr>
                <w:rFonts w:ascii="Calibri" w:hAnsi="Calibri"/>
                <w:sz w:val="24"/>
              </w:rPr>
            </w:pPr>
            <w:r>
              <w:t>0</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F70F0000">
            <w:pPr>
              <w:widowControl w:val="0"/>
              <w:ind/>
              <w:jc w:val="center"/>
              <w:rPr>
                <w:rFonts w:ascii="Calibri" w:hAnsi="Calibri"/>
                <w:sz w:val="24"/>
              </w:rPr>
            </w:pPr>
            <w:r>
              <w:t>0</w:t>
            </w:r>
          </w:p>
        </w:tc>
      </w:tr>
      <w:tr>
        <w:trPr>
          <w:trHeight w:hRule="atLeast" w:val="1059"/>
        </w:trPr>
        <w:tc>
          <w:tcPr>
            <w:tcW w:type="dxa" w:w="3544"/>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80F0000">
            <w:pPr>
              <w:widowControl w:val="0"/>
              <w:ind/>
            </w:pPr>
            <w:r>
              <w:t>Увеличение кредиторской задолженности по расчетам по социальным пособиям и компенсациям персоналу в денежной форме</w:t>
            </w:r>
          </w:p>
        </w:tc>
        <w:tc>
          <w:tcPr>
            <w:tcW w:type="dxa" w:w="1275"/>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90F0000">
            <w:pPr>
              <w:widowControl w:val="0"/>
              <w:ind/>
              <w:jc w:val="center"/>
              <w:rPr>
                <w:rFonts w:ascii="Calibri" w:hAnsi="Calibri"/>
                <w:sz w:val="24"/>
              </w:rPr>
            </w:pPr>
            <w:r>
              <w:t>КРБ</w:t>
            </w:r>
          </w:p>
        </w:tc>
        <w:tc>
          <w:tcPr>
            <w:tcW w:type="dxa" w:w="851"/>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A0F0000">
            <w:pPr>
              <w:widowControl w:val="0"/>
              <w:ind/>
              <w:jc w:val="center"/>
              <w:rPr>
                <w:rFonts w:ascii="Calibri" w:hAnsi="Calibri"/>
                <w:sz w:val="24"/>
              </w:rPr>
            </w:pPr>
            <w:r>
              <w:t>1</w:t>
            </w:r>
          </w:p>
        </w:tc>
        <w:tc>
          <w:tcPr>
            <w:tcW w:type="dxa" w:w="709"/>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B0F0000">
            <w:pPr>
              <w:widowControl w:val="0"/>
              <w:ind/>
              <w:jc w:val="center"/>
              <w:rPr>
                <w:rFonts w:ascii="Calibri" w:hAnsi="Calibri"/>
                <w:sz w:val="24"/>
              </w:rPr>
            </w:pPr>
            <w:r>
              <w:t>3</w:t>
            </w:r>
          </w:p>
        </w:tc>
        <w:tc>
          <w:tcPr>
            <w:tcW w:type="dxa" w:w="566"/>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C0F0000">
            <w:pPr>
              <w:widowControl w:val="0"/>
              <w:ind/>
              <w:jc w:val="center"/>
              <w:rPr>
                <w:rFonts w:ascii="Calibri" w:hAnsi="Calibri"/>
                <w:sz w:val="24"/>
              </w:rPr>
            </w:pPr>
            <w:r>
              <w:t>0</w:t>
            </w:r>
          </w:p>
        </w:tc>
        <w:tc>
          <w:tcPr>
            <w:tcW w:type="dxa" w:w="708"/>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D0F0000">
            <w:pPr>
              <w:widowControl w:val="0"/>
              <w:ind/>
              <w:jc w:val="center"/>
              <w:rPr>
                <w:rFonts w:ascii="Calibri" w:hAnsi="Calibri"/>
                <w:sz w:val="24"/>
              </w:rPr>
            </w:pPr>
            <w:r>
              <w:t>2</w:t>
            </w:r>
          </w:p>
        </w:tc>
        <w:tc>
          <w:tcPr>
            <w:tcW w:type="dxa" w:w="710"/>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E0F0000">
            <w:pPr>
              <w:widowControl w:val="0"/>
              <w:ind/>
              <w:jc w:val="center"/>
              <w:rPr>
                <w:rFonts w:ascii="Calibri" w:hAnsi="Calibri"/>
                <w:sz w:val="24"/>
              </w:rPr>
            </w:pPr>
            <w:r>
              <w:t>6</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FF0F0000">
            <w:pPr>
              <w:widowControl w:val="0"/>
              <w:ind/>
              <w:jc w:val="center"/>
              <w:rPr>
                <w:rFonts w:ascii="Calibri" w:hAnsi="Calibri"/>
                <w:sz w:val="24"/>
              </w:rPr>
            </w:pPr>
            <w:r>
              <w:t>6</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00100000">
            <w:pPr>
              <w:widowControl w:val="0"/>
              <w:ind/>
              <w:jc w:val="center"/>
              <w:rPr>
                <w:rFonts w:ascii="Calibri" w:hAnsi="Calibri"/>
                <w:sz w:val="24"/>
              </w:rPr>
            </w:pPr>
            <w:r>
              <w:t>7</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01100000">
            <w:pPr>
              <w:widowControl w:val="0"/>
              <w:ind/>
              <w:jc w:val="center"/>
              <w:rPr>
                <w:rFonts w:ascii="Calibri" w:hAnsi="Calibri"/>
                <w:sz w:val="24"/>
              </w:rPr>
            </w:pPr>
            <w:r>
              <w:t>3</w:t>
            </w:r>
          </w:p>
        </w:tc>
        <w:tc>
          <w:tcPr>
            <w:tcW w:type="dxa" w:w="567"/>
            <w:tcBorders>
              <w:top w:color="00000A" w:sz="4" w:val="single"/>
              <w:left w:color="00000A" w:sz="4" w:val="single"/>
              <w:bottom w:color="000000" w:sz="4" w:val="single"/>
              <w:right w:color="00000A" w:sz="4" w:val="single"/>
            </w:tcBorders>
            <w:shd w:fill="auto" w:val="clear"/>
            <w:tcMar>
              <w:top w:type="dxa" w:w="102"/>
              <w:left w:type="dxa" w:w="67"/>
              <w:bottom w:type="dxa" w:w="102"/>
              <w:right w:type="dxa" w:w="62"/>
            </w:tcMar>
          </w:tcPr>
          <w:p w14:paraId="02100000">
            <w:pPr>
              <w:widowControl w:val="0"/>
              <w:ind/>
              <w:jc w:val="center"/>
              <w:rPr>
                <w:rFonts w:ascii="Calibri" w:hAnsi="Calibri"/>
                <w:sz w:val="24"/>
              </w:rPr>
            </w:pPr>
            <w:r>
              <w:t>0</w:t>
            </w:r>
          </w:p>
        </w:tc>
      </w:tr>
      <w:tr>
        <w:trPr>
          <w:trHeight w:hRule="atLeast" w:val="529"/>
        </w:trPr>
        <w:tc>
          <w:tcPr>
            <w:tcW w:type="dxa" w:w="3544"/>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00000">
            <w:pPr>
              <w:widowControl w:val="0"/>
              <w:ind/>
            </w:pPr>
            <w:r>
              <w:t>Уменьшение кредиторской задолженности по расчетам по социальным пособиям и компенсациям персоналу в денежной форме</w:t>
            </w:r>
          </w:p>
        </w:tc>
        <w:tc>
          <w:tcPr>
            <w:tcW w:type="dxa" w:w="1275"/>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00000">
            <w:pPr>
              <w:widowControl w:val="0"/>
              <w:ind/>
              <w:jc w:val="center"/>
              <w:rPr>
                <w:rFonts w:ascii="Calibri" w:hAnsi="Calibri"/>
                <w:sz w:val="24"/>
              </w:rPr>
            </w:pPr>
            <w:r>
              <w:t>КРБ</w:t>
            </w:r>
          </w:p>
        </w:tc>
        <w:tc>
          <w:tcPr>
            <w:tcW w:type="dxa" w:w="851"/>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00000">
            <w:pPr>
              <w:widowControl w:val="0"/>
              <w:ind/>
              <w:jc w:val="center"/>
              <w:rPr>
                <w:rFonts w:ascii="Calibri" w:hAnsi="Calibri"/>
                <w:sz w:val="24"/>
              </w:rPr>
            </w:pPr>
            <w:r>
              <w:t>1</w:t>
            </w:r>
          </w:p>
        </w:tc>
        <w:tc>
          <w:tcPr>
            <w:tcW w:type="dxa" w:w="709"/>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00000">
            <w:pPr>
              <w:widowControl w:val="0"/>
              <w:ind/>
              <w:jc w:val="center"/>
              <w:rPr>
                <w:rFonts w:ascii="Calibri" w:hAnsi="Calibri"/>
                <w:sz w:val="24"/>
              </w:rPr>
            </w:pPr>
            <w:r>
              <w:t>3</w:t>
            </w:r>
          </w:p>
        </w:tc>
        <w:tc>
          <w:tcPr>
            <w:tcW w:type="dxa" w:w="566"/>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00000">
            <w:pPr>
              <w:widowControl w:val="0"/>
              <w:ind/>
              <w:jc w:val="center"/>
              <w:rPr>
                <w:rFonts w:ascii="Calibri" w:hAnsi="Calibri"/>
                <w:sz w:val="24"/>
              </w:rPr>
            </w:pPr>
            <w:r>
              <w:t>0</w:t>
            </w:r>
          </w:p>
        </w:tc>
        <w:tc>
          <w:tcPr>
            <w:tcW w:type="dxa" w:w="708"/>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00000">
            <w:pPr>
              <w:widowControl w:val="0"/>
              <w:ind/>
              <w:jc w:val="center"/>
              <w:rPr>
                <w:rFonts w:ascii="Calibri" w:hAnsi="Calibri"/>
                <w:sz w:val="24"/>
              </w:rPr>
            </w:pPr>
            <w:r>
              <w:t>2</w:t>
            </w:r>
          </w:p>
        </w:tc>
        <w:tc>
          <w:tcPr>
            <w:tcW w:type="dxa" w:w="710"/>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00000">
            <w:pPr>
              <w:widowControl w:val="0"/>
              <w:ind/>
              <w:jc w:val="center"/>
              <w:rPr>
                <w:rFonts w:ascii="Calibri" w:hAnsi="Calibri"/>
                <w:sz w:val="24"/>
              </w:rPr>
            </w:pPr>
            <w:r>
              <w:t>6</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00000">
            <w:pPr>
              <w:widowControl w:val="0"/>
              <w:ind/>
              <w:jc w:val="center"/>
              <w:rPr>
                <w:rFonts w:ascii="Calibri" w:hAnsi="Calibri"/>
                <w:sz w:val="24"/>
              </w:rPr>
            </w:pPr>
            <w:r>
              <w:t>6</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00000">
            <w:pPr>
              <w:widowControl w:val="0"/>
              <w:ind/>
              <w:jc w:val="center"/>
              <w:rPr>
                <w:rFonts w:ascii="Calibri" w:hAnsi="Calibri"/>
                <w:sz w:val="24"/>
              </w:rPr>
            </w:pPr>
            <w:r>
              <w:t>8</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00000">
            <w:pPr>
              <w:widowControl w:val="0"/>
              <w:ind/>
              <w:jc w:val="center"/>
              <w:rPr>
                <w:rFonts w:ascii="Calibri" w:hAnsi="Calibri"/>
                <w:sz w:val="24"/>
              </w:rPr>
            </w:pPr>
            <w:r>
              <w:t>3</w:t>
            </w:r>
          </w:p>
        </w:tc>
        <w:tc>
          <w:tcPr>
            <w:tcW w:type="dxa" w:w="567"/>
            <w:tcBorders>
              <w:top w:color="000000"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00000">
            <w:pPr>
              <w:widowControl w:val="0"/>
              <w:ind/>
              <w:rPr>
                <w:rFonts w:ascii="Calibri" w:hAnsi="Calibri"/>
                <w:sz w:val="24"/>
              </w:rPr>
            </w:pPr>
            <w:r>
              <w:t>Расчеты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00000">
            <w:pPr>
              <w:widowControl w:val="0"/>
              <w:ind/>
              <w:rPr>
                <w:rFonts w:ascii="Calibri" w:hAnsi="Calibri"/>
                <w:sz w:val="24"/>
              </w:rPr>
            </w:pPr>
            <w:r>
              <w:t>Расчеты по штрафам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00000">
            <w:pPr>
              <w:widowControl w:val="0"/>
              <w:ind/>
              <w:rPr>
                <w:rFonts w:ascii="Calibri" w:hAnsi="Calibri"/>
                <w:sz w:val="24"/>
              </w:rPr>
            </w:pPr>
            <w:r>
              <w:t>Увеличение кредиторской задолженности по штрафам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00000">
            <w:pPr>
              <w:widowControl w:val="0"/>
              <w:ind/>
              <w:rPr>
                <w:rFonts w:ascii="Calibri" w:hAnsi="Calibri"/>
                <w:sz w:val="24"/>
              </w:rPr>
            </w:pPr>
            <w:r>
              <w:t>Уменьшение кредиторской задолженности по штрафам за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00000">
            <w:pPr>
              <w:widowControl w:val="0"/>
              <w:ind/>
              <w:rPr>
                <w:rFonts w:ascii="Calibri" w:hAnsi="Calibri"/>
                <w:sz w:val="24"/>
              </w:rPr>
            </w:pPr>
            <w:r>
              <w:t>Расчеты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0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00000">
            <w:pPr>
              <w:widowControl w:val="0"/>
              <w:ind/>
              <w:rPr>
                <w:rFonts w:ascii="Calibri" w:hAnsi="Calibri"/>
                <w:sz w:val="24"/>
              </w:rPr>
            </w:pPr>
            <w:r>
              <w:t>Увеличение кредиторской задолженности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0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00000">
            <w:pPr>
              <w:widowControl w:val="0"/>
              <w:ind/>
              <w:rPr>
                <w:rFonts w:ascii="Calibri" w:hAnsi="Calibri"/>
                <w:sz w:val="24"/>
              </w:rPr>
            </w:pPr>
            <w:r>
              <w:t>Уменьшение кредиторской задолженности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0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00000">
            <w:pPr>
              <w:widowControl w:val="0"/>
              <w:ind/>
              <w:rPr>
                <w:rFonts w:ascii="Calibri" w:hAnsi="Calibri"/>
                <w:sz w:val="24"/>
              </w:rPr>
            </w:pPr>
            <w:r>
              <w:t>Расчеты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00000">
            <w:pPr>
              <w:widowControl w:val="0"/>
              <w:ind/>
              <w:rPr>
                <w:rFonts w:ascii="Calibri" w:hAnsi="Calibri"/>
                <w:sz w:val="24"/>
              </w:rPr>
            </w:pPr>
            <w:r>
              <w:t>Увеличение кредиторской задолженности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00000">
            <w:pPr>
              <w:widowControl w:val="0"/>
              <w:ind/>
              <w:rPr>
                <w:rFonts w:ascii="Calibri" w:hAnsi="Calibri"/>
                <w:sz w:val="24"/>
              </w:rPr>
            </w:pPr>
            <w:r>
              <w:t>Уменьшение кредиторской задолженности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00000">
            <w:pPr>
              <w:widowControl w:val="0"/>
              <w:ind/>
              <w:rPr>
                <w:rFonts w:ascii="Calibri" w:hAnsi="Calibri"/>
                <w:sz w:val="24"/>
              </w:rPr>
            </w:pPr>
            <w:r>
              <w:t>Расчеты по платежам в бюджеты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00000">
            <w:pPr>
              <w:widowControl w:val="0"/>
              <w:ind/>
              <w:rPr>
                <w:rFonts w:ascii="Calibri" w:hAnsi="Calibri"/>
                <w:sz w:val="24"/>
              </w:rPr>
            </w:pPr>
            <w:r>
              <w:t>Расчеты по налогу на доходы физических лиц</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00000">
            <w:pPr>
              <w:widowControl w:val="0"/>
              <w:ind/>
              <w:rPr>
                <w:rFonts w:ascii="Calibri" w:hAnsi="Calibri"/>
                <w:sz w:val="24"/>
              </w:rPr>
            </w:pPr>
            <w:r>
              <w:t>Увеличение кредиторской задолженности по налогу на доходы физических лиц</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00000">
            <w:pPr>
              <w:widowControl w:val="0"/>
              <w:ind/>
              <w:rPr>
                <w:rFonts w:ascii="Calibri" w:hAnsi="Calibri"/>
                <w:sz w:val="24"/>
              </w:rPr>
            </w:pPr>
            <w:r>
              <w:t>Уменьшение кредиторской задолженности по налогу на доходы физических лиц</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00000">
            <w:pPr>
              <w:widowControl w:val="0"/>
              <w:ind/>
              <w:rPr>
                <w:rFonts w:ascii="Calibri" w:hAnsi="Calibri"/>
                <w:sz w:val="24"/>
              </w:rPr>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00000">
            <w:pPr>
              <w:widowControl w:val="0"/>
              <w:ind/>
              <w:rPr>
                <w:rFonts w:ascii="Calibri" w:hAnsi="Calibri"/>
                <w:sz w:val="24"/>
              </w:rPr>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00000">
            <w:pPr>
              <w:widowControl w:val="0"/>
              <w:ind/>
              <w:rPr>
                <w:rFonts w:ascii="Calibri" w:hAnsi="Calibri"/>
                <w:sz w:val="24"/>
              </w:rPr>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00000">
            <w:pPr>
              <w:widowControl w:val="0"/>
              <w:ind/>
              <w:rPr>
                <w:rFonts w:ascii="Calibri" w:hAnsi="Calibri"/>
                <w:sz w:val="24"/>
              </w:rPr>
            </w:pPr>
            <w:r>
              <w:t>Расчеты по налогу на прибыль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00000">
            <w:pPr>
              <w:widowControl w:val="0"/>
              <w:ind/>
              <w:rPr>
                <w:rFonts w:ascii="Calibri" w:hAnsi="Calibri"/>
                <w:sz w:val="24"/>
              </w:rPr>
            </w:pPr>
            <w:r>
              <w:t>Увеличение кредиторской задолженности по налогу на прибыль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00000">
            <w:pPr>
              <w:widowControl w:val="0"/>
              <w:ind/>
              <w:rPr>
                <w:rFonts w:ascii="Calibri" w:hAnsi="Calibri"/>
                <w:sz w:val="24"/>
              </w:rPr>
            </w:pPr>
            <w:r>
              <w:t>Уменьшение кредиторской задолженности по налогу на прибыль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0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00000">
            <w:pPr>
              <w:widowControl w:val="0"/>
              <w:ind/>
              <w:rPr>
                <w:rFonts w:ascii="Calibri" w:hAnsi="Calibri"/>
                <w:sz w:val="24"/>
              </w:rPr>
            </w:pPr>
            <w:r>
              <w:t>Расчеты по налогу на добавленную стоимость</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00000">
            <w:pPr>
              <w:widowControl w:val="0"/>
              <w:ind/>
              <w:rPr>
                <w:rFonts w:ascii="Calibri" w:hAnsi="Calibri"/>
                <w:sz w:val="24"/>
              </w:rPr>
            </w:pPr>
            <w:r>
              <w:t>Увеличение кредиторской задолженности по налогу на добавленную стоимость</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0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10000">
            <w:pPr>
              <w:widowControl w:val="0"/>
              <w:ind/>
              <w:rPr>
                <w:rFonts w:ascii="Calibri" w:hAnsi="Calibri"/>
                <w:sz w:val="24"/>
              </w:rPr>
            </w:pPr>
            <w:r>
              <w:t>Уменьшение кредиторской задолженности по налогу на добавленную стоимость</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10000">
            <w:pPr>
              <w:widowControl w:val="0"/>
              <w:ind/>
              <w:rPr>
                <w:rFonts w:ascii="Calibri" w:hAnsi="Calibri"/>
                <w:sz w:val="24"/>
              </w:rPr>
            </w:pPr>
            <w:r>
              <w:t>Расчеты по прочим платежам в бюджет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10000">
            <w:pPr>
              <w:widowControl w:val="0"/>
              <w:ind/>
              <w:jc w:val="center"/>
              <w:rPr>
                <w:rFonts w:ascii="Calibri" w:hAnsi="Calibri"/>
                <w:sz w:val="24"/>
              </w:rPr>
            </w:pPr>
            <w:r>
              <w:t>КРБ, 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10000">
            <w:pPr>
              <w:widowControl w:val="0"/>
              <w:ind/>
              <w:rPr>
                <w:rFonts w:ascii="Calibri" w:hAnsi="Calibri"/>
                <w:sz w:val="24"/>
              </w:rPr>
            </w:pPr>
            <w:r>
              <w:t>Увеличение кредиторской задолженности по прочим платежам в бюджет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10000">
            <w:pPr>
              <w:widowControl w:val="0"/>
              <w:ind/>
              <w:jc w:val="center"/>
              <w:rPr>
                <w:rFonts w:ascii="Calibri" w:hAnsi="Calibri"/>
                <w:sz w:val="24"/>
              </w:rPr>
            </w:pPr>
            <w:r>
              <w:t>КРБ, 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10000">
            <w:pPr>
              <w:widowControl w:val="0"/>
              <w:ind/>
              <w:rPr>
                <w:rFonts w:ascii="Calibri" w:hAnsi="Calibri"/>
                <w:sz w:val="24"/>
              </w:rPr>
            </w:pPr>
            <w:r>
              <w:t>Уменьшение кредиторской задолженности по прочим платежам в бюджет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10000">
            <w:pPr>
              <w:widowControl w:val="0"/>
              <w:ind/>
              <w:jc w:val="center"/>
              <w:rPr>
                <w:rFonts w:ascii="Calibri" w:hAnsi="Calibri"/>
                <w:sz w:val="24"/>
              </w:rPr>
            </w:pPr>
            <w:r>
              <w:t>КРБ, 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10000">
            <w:pPr>
              <w:widowControl w:val="0"/>
              <w:ind/>
              <w:rPr>
                <w:rFonts w:ascii="Calibri" w:hAnsi="Calibri"/>
                <w:sz w:val="24"/>
              </w:rPr>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10000">
            <w:pPr>
              <w:widowControl w:val="0"/>
              <w:ind/>
              <w:rPr>
                <w:rFonts w:ascii="Calibri" w:hAnsi="Calibri"/>
                <w:sz w:val="24"/>
              </w:rPr>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10000">
            <w:pPr>
              <w:widowControl w:val="0"/>
              <w:ind/>
              <w:rPr>
                <w:rFonts w:ascii="Calibri" w:hAnsi="Calibri"/>
                <w:sz w:val="24"/>
              </w:rPr>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10000">
            <w:pPr>
              <w:widowControl w:val="0"/>
              <w:ind/>
              <w:rPr>
                <w:rFonts w:ascii="Calibri" w:hAnsi="Calibri"/>
                <w:sz w:val="24"/>
              </w:rPr>
            </w:pPr>
            <w:r>
              <w:t>Расчеты по страховым взносам на обязательное медицинское страхование в Федеральный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10000">
            <w:pPr>
              <w:widowControl w:val="0"/>
              <w:ind/>
              <w:rPr>
                <w:rFonts w:ascii="Calibri" w:hAnsi="Calibri"/>
                <w:sz w:val="24"/>
              </w:rPr>
            </w:pPr>
            <w:r>
              <w:t>Увеличение кредиторской задолженности по страховым взносам на обязательное медицинское страхование в Федеральный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10000">
            <w:pPr>
              <w:widowControl w:val="0"/>
              <w:ind/>
              <w:rPr>
                <w:rFonts w:ascii="Calibri" w:hAnsi="Calibri"/>
                <w:sz w:val="24"/>
              </w:rPr>
            </w:pPr>
            <w:r>
              <w:t>Уменьшение кредиторской задолженности по страховым взносам на обязательное медицинское страхование в Федеральный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10000">
            <w:pPr>
              <w:widowControl w:val="0"/>
              <w:ind/>
              <w:rPr>
                <w:rFonts w:ascii="Calibri" w:hAnsi="Calibri"/>
                <w:sz w:val="24"/>
              </w:rPr>
            </w:pPr>
            <w:r>
              <w:t>Расчеты по страховым взносам на обязательное медицинское страхование в территориальный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10000">
            <w:pPr>
              <w:widowControl w:val="0"/>
              <w:ind/>
              <w:rPr>
                <w:rFonts w:ascii="Calibri" w:hAnsi="Calibri"/>
                <w:sz w:val="24"/>
              </w:rPr>
            </w:pPr>
            <w:r>
              <w:t>Увеличение кредиторской задолженности по страховым взносам на обязательное медицинское страхование в территориальный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10000">
            <w:pPr>
              <w:widowControl w:val="0"/>
              <w:ind/>
              <w:rPr>
                <w:rFonts w:ascii="Calibri" w:hAnsi="Calibri"/>
                <w:sz w:val="24"/>
              </w:rPr>
            </w:pPr>
            <w:r>
              <w:t>Уменьшение кредиторской задолженности по страховым взносам на обязательное медицинское страхование в территориальный ФОМС</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10000">
            <w:pPr>
              <w:widowControl w:val="0"/>
              <w:ind/>
              <w:rPr>
                <w:rFonts w:ascii="Calibri" w:hAnsi="Calibri"/>
                <w:sz w:val="24"/>
              </w:rPr>
            </w:pPr>
            <w:r>
              <w:t>Расчеты по страховым взносам на обязательное пенсионное страхование на выплату страховой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10000">
            <w:pPr>
              <w:widowControl w:val="0"/>
              <w:ind/>
              <w:rPr>
                <w:rFonts w:ascii="Calibri" w:hAnsi="Calibri"/>
                <w:sz w:val="24"/>
              </w:rPr>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10000">
            <w:pPr>
              <w:widowControl w:val="0"/>
              <w:ind/>
              <w:rPr>
                <w:rFonts w:ascii="Calibri" w:hAnsi="Calibri"/>
                <w:sz w:val="24"/>
              </w:rPr>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10000">
            <w:pPr>
              <w:widowControl w:val="0"/>
              <w:ind/>
              <w:rPr>
                <w:rFonts w:ascii="Calibri" w:hAnsi="Calibri"/>
                <w:sz w:val="24"/>
              </w:rPr>
            </w:pPr>
            <w:r>
              <w:t>Расчеты по страховым взносам на обязательное пенсионное страхование на выплату накопительной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10000">
            <w:pPr>
              <w:widowControl w:val="0"/>
              <w:ind/>
              <w:rPr>
                <w:rFonts w:ascii="Calibri" w:hAnsi="Calibri"/>
                <w:sz w:val="24"/>
              </w:rPr>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10000">
            <w:pPr>
              <w:widowControl w:val="0"/>
              <w:ind/>
              <w:rPr>
                <w:rFonts w:ascii="Calibri" w:hAnsi="Calibri"/>
                <w:sz w:val="24"/>
              </w:rPr>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10000">
            <w:pPr>
              <w:widowControl w:val="0"/>
              <w:ind/>
              <w:rPr>
                <w:rFonts w:ascii="Calibri" w:hAnsi="Calibri"/>
                <w:sz w:val="24"/>
              </w:rPr>
            </w:pPr>
            <w:r>
              <w:t>Расчеты по налогу на имущество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10000">
            <w:pPr>
              <w:widowControl w:val="0"/>
              <w:ind/>
              <w:rPr>
                <w:rFonts w:ascii="Calibri" w:hAnsi="Calibri"/>
                <w:sz w:val="24"/>
              </w:rPr>
            </w:pPr>
            <w:r>
              <w:t>Увеличение кредиторской задолженности по налогу на имущество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10000">
            <w:pPr>
              <w:widowControl w:val="0"/>
              <w:ind/>
              <w:rPr>
                <w:rFonts w:ascii="Calibri" w:hAnsi="Calibri"/>
                <w:sz w:val="24"/>
              </w:rPr>
            </w:pPr>
            <w:r>
              <w:t>Уменьшение кредиторской задолженности по налогу на имущество организаций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1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10000">
            <w:pPr>
              <w:widowControl w:val="0"/>
              <w:ind/>
              <w:rPr>
                <w:rFonts w:ascii="Calibri" w:hAnsi="Calibri"/>
                <w:sz w:val="24"/>
              </w:rPr>
            </w:pPr>
            <w:r>
              <w:t>Расчеты по земельному налогу</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1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1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10000">
            <w:pPr>
              <w:widowControl w:val="0"/>
              <w:ind/>
              <w:rPr>
                <w:rFonts w:ascii="Calibri" w:hAnsi="Calibri"/>
                <w:sz w:val="24"/>
              </w:rPr>
            </w:pPr>
            <w:r>
              <w:t>Увеличение кредиторской задолженности по земельному налогу</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2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20000">
            <w:pPr>
              <w:widowControl w:val="0"/>
              <w:ind/>
              <w:rPr>
                <w:rFonts w:ascii="Calibri" w:hAnsi="Calibri"/>
                <w:sz w:val="24"/>
              </w:rPr>
            </w:pPr>
            <w:r>
              <w:t>Уменьшение кредиторской задолженности по земельному налогу</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2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20000">
            <w:pPr>
              <w:widowControl w:val="0"/>
              <w:ind/>
              <w:rPr>
                <w:rFonts w:ascii="Calibri" w:hAnsi="Calibri"/>
                <w:sz w:val="24"/>
              </w:rPr>
            </w:pPr>
            <w:r>
              <w:t>Прочие расчеты с кредиторами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20000">
            <w:pPr>
              <w:widowControl w:val="0"/>
              <w:ind/>
              <w:rPr>
                <w:rFonts w:ascii="Calibri" w:hAnsi="Calibri"/>
                <w:sz w:val="24"/>
              </w:rPr>
            </w:pPr>
            <w:r>
              <w:t>Расчеты по средствам, полученным во временное распоряжение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20000">
            <w:pPr>
              <w:widowControl w:val="0"/>
              <w:ind/>
              <w:rPr>
                <w:rFonts w:ascii="Calibri" w:hAnsi="Calibri"/>
                <w:sz w:val="24"/>
              </w:rPr>
            </w:pPr>
            <w:r>
              <w:t>Увеличение кредиторской задолженности по средствам, полученным во временное распоряжение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20000">
            <w:pPr>
              <w:widowControl w:val="0"/>
              <w:ind/>
              <w:rPr>
                <w:rFonts w:ascii="Calibri" w:hAnsi="Calibri"/>
                <w:sz w:val="24"/>
              </w:rPr>
            </w:pPr>
            <w:r>
              <w:t>Уменьшение кредиторской задолженности по средствам, полученным во временное распоряжение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20000">
            <w:pPr>
              <w:widowControl w:val="0"/>
              <w:ind/>
              <w:rPr>
                <w:rFonts w:ascii="Calibri" w:hAnsi="Calibri"/>
                <w:sz w:val="24"/>
              </w:rPr>
            </w:pPr>
            <w:r>
              <w:t>Расчеты с депонентами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20000">
            <w:pPr>
              <w:widowControl w:val="0"/>
              <w:ind/>
              <w:rPr>
                <w:rFonts w:ascii="Calibri" w:hAnsi="Calibri"/>
                <w:sz w:val="24"/>
              </w:rPr>
            </w:pPr>
            <w:r>
              <w:t>Увеличение кредиторской задолженности по расчетам с депонентами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20000">
            <w:pPr>
              <w:widowControl w:val="0"/>
              <w:ind/>
              <w:rPr>
                <w:rFonts w:ascii="Calibri" w:hAnsi="Calibri"/>
                <w:sz w:val="24"/>
              </w:rPr>
            </w:pPr>
            <w:r>
              <w:t>Уменьшение кредиторской задолженности по расчетам с депонентами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20000">
            <w:pPr>
              <w:widowControl w:val="0"/>
              <w:ind/>
              <w:rPr>
                <w:rFonts w:ascii="Calibri" w:hAnsi="Calibri"/>
                <w:sz w:val="24"/>
              </w:rPr>
            </w:pPr>
            <w:r>
              <w:t>Расчеты по удержаниям из выплат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20000">
            <w:pPr>
              <w:widowControl w:val="0"/>
              <w:ind/>
              <w:rPr>
                <w:rFonts w:ascii="Calibri" w:hAnsi="Calibri"/>
                <w:sz w:val="24"/>
              </w:rPr>
            </w:pPr>
            <w:r>
              <w:t>Увеличение кредиторской задолженности по удержаниям из выплат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20000">
            <w:pPr>
              <w:widowControl w:val="0"/>
              <w:ind/>
              <w:rPr>
                <w:rFonts w:ascii="Calibri" w:hAnsi="Calibri"/>
                <w:sz w:val="24"/>
              </w:rPr>
            </w:pPr>
            <w:r>
              <w:t>Уменьшение кредиторской задолженности по удержаниям из выплат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2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20000">
            <w:pPr>
              <w:widowControl w:val="0"/>
              <w:ind/>
              <w:rPr>
                <w:rFonts w:ascii="Calibri" w:hAnsi="Calibri"/>
                <w:sz w:val="24"/>
              </w:rPr>
            </w:pPr>
            <w:r>
              <w:t>Внутриведомственные расчеты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20000">
            <w:pPr>
              <w:widowControl w:val="0"/>
              <w:ind/>
              <w:jc w:val="center"/>
              <w:rPr>
                <w:rFonts w:ascii="Calibri" w:hAnsi="Calibri"/>
                <w:sz w:val="24"/>
              </w:rPr>
            </w:pPr>
            <w:r>
              <w:t>КДБ, КРБ, 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20000">
            <w:pPr>
              <w:widowControl w:val="0"/>
              <w:ind/>
              <w:jc w:val="both"/>
              <w:rPr>
                <w:rFonts w:ascii="Calibri" w:hAnsi="Calibri"/>
                <w:sz w:val="24"/>
              </w:rPr>
            </w:pPr>
            <w:r>
              <w:t>Внутриведомственные расчеты по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20000">
            <w:pPr>
              <w:widowControl w:val="0"/>
              <w:ind/>
              <w:rPr>
                <w:rFonts w:ascii="Calibri" w:hAnsi="Calibri"/>
                <w:sz w:val="24"/>
              </w:rPr>
            </w:pPr>
            <w:r>
              <w:t>Внутриведомственные расчеты по доходам от оказания платных услуг (работ), компенсаций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20000">
            <w:pPr>
              <w:widowControl w:val="0"/>
              <w:ind/>
              <w:rPr>
                <w:rFonts w:ascii="Calibri" w:hAnsi="Calibri"/>
                <w:sz w:val="24"/>
              </w:rPr>
            </w:pPr>
            <w:r>
              <w:t>Внутриведомственные расчеты по доходам от компенсации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20000">
            <w:pPr>
              <w:widowControl w:val="0"/>
              <w:ind/>
              <w:rPr>
                <w:rFonts w:ascii="Calibri" w:hAnsi="Calibri"/>
                <w:sz w:val="24"/>
              </w:rPr>
            </w:pPr>
            <w:r>
              <w:t>Внутриведомственные расчеты по условным арендным платежам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2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20000">
            <w:pPr>
              <w:widowControl w:val="0"/>
              <w:ind/>
              <w:rPr>
                <w:rFonts w:ascii="Calibri" w:hAnsi="Calibri"/>
                <w:sz w:val="24"/>
              </w:rPr>
            </w:pPr>
            <w:r>
              <w:t>Внутриведомственные расчеты от возврата дебиторской задолженности прошлых лет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2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20000">
            <w:pPr>
              <w:widowControl w:val="0"/>
              <w:ind/>
              <w:rPr>
                <w:rFonts w:ascii="Calibri" w:hAnsi="Calibri"/>
                <w:sz w:val="24"/>
              </w:rPr>
            </w:pPr>
            <w:r>
              <w:t>Внутриведомственные расчеты по штрафам, пеням, неустойкам, возмещению ущерба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20000">
            <w:pPr>
              <w:widowControl w:val="0"/>
              <w:ind/>
              <w:rPr>
                <w:rFonts w:ascii="Calibri" w:hAnsi="Calibri"/>
                <w:sz w:val="24"/>
              </w:rPr>
            </w:pPr>
            <w: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20000">
            <w:pPr>
              <w:widowControl w:val="0"/>
              <w:ind/>
              <w:rPr>
                <w:rFonts w:ascii="Calibri" w:hAnsi="Calibri"/>
                <w:sz w:val="24"/>
              </w:rPr>
            </w:pPr>
            <w:r>
              <w:t>Внутриведомственные расчеты по страховым возмещениям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20000">
            <w:pPr>
              <w:widowControl w:val="0"/>
              <w:ind/>
              <w:rPr>
                <w:rFonts w:ascii="Calibri" w:hAnsi="Calibri"/>
                <w:sz w:val="24"/>
              </w:rPr>
            </w:pPr>
            <w:r>
              <w:t>Внутриведомственные расчеты по возмещению ущерба имущества (за исключением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20000">
            <w:pPr>
              <w:widowControl w:val="0"/>
              <w:ind/>
              <w:rPr>
                <w:rFonts w:ascii="Calibri" w:hAnsi="Calibri"/>
                <w:sz w:val="24"/>
              </w:rPr>
            </w:pPr>
            <w:r>
              <w:t>Внутриведомственные расчеты по прочим доходам от сумм принудительного изъятия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2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20000">
            <w:pPr>
              <w:widowControl w:val="0"/>
              <w:ind/>
              <w:rPr>
                <w:rFonts w:ascii="Calibri" w:hAnsi="Calibri"/>
                <w:sz w:val="24"/>
              </w:rPr>
            </w:pPr>
            <w:r>
              <w:t>Внутриведомственные расчеты по прочим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2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2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2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3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30000">
            <w:pPr>
              <w:widowControl w:val="0"/>
              <w:ind/>
              <w:rPr>
                <w:rFonts w:ascii="Calibri" w:hAnsi="Calibri"/>
                <w:sz w:val="24"/>
              </w:rPr>
            </w:pPr>
            <w:r>
              <w:t>Внутриведомственные расчеты по иным доходам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3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3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3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30000">
            <w:pPr>
              <w:widowControl w:val="0"/>
              <w:ind/>
              <w:rPr>
                <w:rFonts w:ascii="Calibri" w:hAnsi="Calibri"/>
                <w:sz w:val="24"/>
              </w:rPr>
            </w:pPr>
            <w:r>
              <w:t>Внутриведомственные расчеты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30000">
            <w:pPr>
              <w:widowControl w:val="0"/>
              <w:ind/>
              <w:rPr>
                <w:rFonts w:ascii="Calibri" w:hAnsi="Calibri"/>
                <w:sz w:val="24"/>
              </w:rPr>
            </w:pPr>
            <w:r>
              <w:t>Внутриведомственные расчеты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30000">
            <w:pPr>
              <w:widowControl w:val="0"/>
              <w:ind/>
              <w:rPr>
                <w:rFonts w:ascii="Calibri" w:hAnsi="Calibri"/>
                <w:sz w:val="24"/>
              </w:rPr>
            </w:pPr>
            <w:r>
              <w:t>Внутриведомственные расчеты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30000">
            <w:pPr>
              <w:widowControl w:val="0"/>
              <w:ind/>
              <w:rPr>
                <w:rFonts w:ascii="Calibri" w:hAnsi="Calibri"/>
                <w:sz w:val="24"/>
              </w:rPr>
            </w:pPr>
            <w:r>
              <w:t>Внутриведомственные расчеты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30000">
            <w:pPr>
              <w:widowControl w:val="0"/>
              <w:ind/>
              <w:rPr>
                <w:rFonts w:ascii="Calibri" w:hAnsi="Calibri"/>
                <w:sz w:val="24"/>
              </w:rPr>
            </w:pPr>
            <w:r>
              <w:t>Внутриведомственные расчеты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30000">
            <w:pPr>
              <w:widowControl w:val="0"/>
              <w:ind/>
              <w:rPr>
                <w:rFonts w:ascii="Calibri" w:hAnsi="Calibri"/>
                <w:sz w:val="24"/>
              </w:rPr>
            </w:pPr>
            <w:r>
              <w:t>Внутриведомственные расчеты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30000">
            <w:pPr>
              <w:widowControl w:val="0"/>
              <w:ind/>
              <w:rPr>
                <w:rFonts w:ascii="Calibri" w:hAnsi="Calibri"/>
                <w:sz w:val="24"/>
              </w:rPr>
            </w:pPr>
            <w:r>
              <w:t>Внутриведомственные расчеты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3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30000">
            <w:pPr>
              <w:widowControl w:val="0"/>
              <w:ind/>
              <w:rPr>
                <w:rFonts w:ascii="Calibri" w:hAnsi="Calibri"/>
                <w:sz w:val="24"/>
              </w:rPr>
            </w:pPr>
            <w:r>
              <w:t>Внутриведомственные расчеты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30000">
            <w:pPr>
              <w:widowControl w:val="0"/>
              <w:ind/>
              <w:rPr>
                <w:rFonts w:ascii="Calibri" w:hAnsi="Calibri"/>
                <w:sz w:val="24"/>
              </w:rPr>
            </w:pPr>
            <w:r>
              <w:t>Внутриведомственные расчеты по чрезвычайным расходам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3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30000">
            <w:pPr>
              <w:widowControl w:val="0"/>
              <w:ind/>
              <w:rPr>
                <w:rFonts w:ascii="Calibri" w:hAnsi="Calibri"/>
                <w:sz w:val="24"/>
              </w:rPr>
            </w:pPr>
            <w:r>
              <w:t>Внутриведомственные расчеты по поступлению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30000">
            <w:pPr>
              <w:widowControl w:val="0"/>
              <w:ind/>
              <w:rPr>
                <w:rFonts w:ascii="Calibri" w:hAnsi="Calibri"/>
                <w:sz w:val="24"/>
              </w:rPr>
            </w:pPr>
            <w:r>
              <w:t>Внутриведомственные расчеты по увеличению стоимости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30000">
            <w:pPr>
              <w:widowControl w:val="0"/>
              <w:ind/>
              <w:rPr>
                <w:rFonts w:ascii="Calibri" w:hAnsi="Calibri"/>
                <w:sz w:val="24"/>
              </w:rPr>
            </w:pPr>
            <w:r>
              <w:t>Внутриведомственные расчеты по увеличению стоимости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30000">
            <w:pPr>
              <w:widowControl w:val="0"/>
              <w:ind/>
              <w:rPr>
                <w:rFonts w:ascii="Calibri" w:hAnsi="Calibri"/>
                <w:sz w:val="24"/>
              </w:rPr>
            </w:pPr>
            <w:r>
              <w:t>Внутриведомственные расчеты по увеличению стоимости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30000">
            <w:pPr>
              <w:widowControl w:val="0"/>
              <w:ind/>
              <w:rPr>
                <w:rFonts w:ascii="Calibri" w:hAnsi="Calibri"/>
                <w:sz w:val="24"/>
              </w:rPr>
            </w:pPr>
            <w:r>
              <w:t>Внутриведомственные расчеты по выбытию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30000">
            <w:pPr>
              <w:widowControl w:val="0"/>
              <w:ind/>
              <w:rPr>
                <w:rFonts w:ascii="Calibri" w:hAnsi="Calibri"/>
                <w:sz w:val="24"/>
              </w:rPr>
            </w:pPr>
            <w:r>
              <w:t>Внутриведомственные расчеты по уменьшению стоимости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30000">
            <w:pPr>
              <w:widowControl w:val="0"/>
              <w:ind/>
              <w:rPr>
                <w:rFonts w:ascii="Calibri" w:hAnsi="Calibri"/>
                <w:sz w:val="24"/>
              </w:rPr>
            </w:pPr>
            <w:r>
              <w:t>Внутриведомственные расчеты по уменьшению стоимости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30000">
            <w:pPr>
              <w:widowControl w:val="0"/>
              <w:ind/>
              <w:rPr>
                <w:rFonts w:ascii="Calibri" w:hAnsi="Calibri"/>
                <w:sz w:val="24"/>
              </w:rPr>
            </w:pPr>
            <w:r>
              <w:t>Внутриведомственные расчеты по уменьшению стоимости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30000">
            <w:pPr>
              <w:widowControl w:val="0"/>
              <w:ind/>
              <w:rPr>
                <w:rFonts w:ascii="Calibri" w:hAnsi="Calibri"/>
                <w:sz w:val="24"/>
              </w:rPr>
            </w:pPr>
            <w:r>
              <w:t>Расчеты по платежам из бюджета с финансовым органом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3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30000">
            <w:pPr>
              <w:widowControl w:val="0"/>
              <w:ind/>
              <w:rPr>
                <w:rFonts w:ascii="Calibri" w:hAnsi="Calibri"/>
                <w:sz w:val="24"/>
              </w:rPr>
            </w:pPr>
            <w:r>
              <w:t>Расчеты по платежам из бюджета с финансовым органом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30000">
            <w:pPr>
              <w:widowControl w:val="0"/>
              <w:ind/>
              <w:jc w:val="center"/>
              <w:rPr>
                <w:rFonts w:ascii="Calibri" w:hAnsi="Calibri"/>
                <w:sz w:val="24"/>
              </w:rPr>
            </w:pPr>
            <w:r>
              <w:t>КРБ, КИФ</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30000">
            <w:pPr>
              <w:widowControl w:val="0"/>
              <w:ind/>
              <w:rPr>
                <w:rFonts w:ascii="Calibri" w:hAnsi="Calibri"/>
                <w:sz w:val="24"/>
              </w:rPr>
            </w:pPr>
            <w:r>
              <w:t>Расчеты по платежам из бюджета с финансовым органом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30000">
            <w:pPr>
              <w:widowControl w:val="0"/>
              <w:ind/>
              <w:rPr>
                <w:rFonts w:ascii="Calibri" w:hAnsi="Calibri"/>
                <w:sz w:val="24"/>
              </w:rPr>
            </w:pPr>
            <w:r>
              <w:t>Расчеты по платежам из бюджета с финансовым органом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30000">
            <w:pPr>
              <w:widowControl w:val="0"/>
              <w:ind/>
              <w:rPr>
                <w:rFonts w:ascii="Calibri" w:hAnsi="Calibri"/>
                <w:sz w:val="24"/>
              </w:rPr>
            </w:pPr>
            <w:r>
              <w:t>Расчеты по платежам из бюджета с финансовым органом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3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3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40000">
            <w:pPr>
              <w:widowControl w:val="0"/>
              <w:ind/>
              <w:rPr>
                <w:rFonts w:ascii="Calibri" w:hAnsi="Calibri"/>
                <w:sz w:val="24"/>
              </w:rPr>
            </w:pPr>
            <w:r>
              <w:t>Расчеты по платежам из бюджета с финансовым органом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40000">
            <w:pPr>
              <w:widowControl w:val="0"/>
              <w:ind/>
              <w:rPr>
                <w:rFonts w:ascii="Calibri" w:hAnsi="Calibri"/>
                <w:sz w:val="24"/>
              </w:rPr>
            </w:pPr>
            <w:r>
              <w:t>Расчеты по платежам из бюджета с финансовым органом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40000">
            <w:pPr>
              <w:widowControl w:val="0"/>
              <w:ind/>
              <w:rPr>
                <w:rFonts w:ascii="Calibri" w:hAnsi="Calibri"/>
                <w:sz w:val="24"/>
              </w:rPr>
            </w:pPr>
            <w:r>
              <w:t>Расчеты по платежам из бюджета с финансовым органом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40000">
            <w:pPr>
              <w:widowControl w:val="0"/>
              <w:ind/>
              <w:rPr>
                <w:rFonts w:ascii="Calibri" w:hAnsi="Calibri"/>
                <w:sz w:val="24"/>
              </w:rPr>
            </w:pPr>
            <w:r>
              <w:t>Расчеты по платежам из бюджета с финансовым органом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40000">
            <w:pPr>
              <w:widowControl w:val="0"/>
              <w:ind/>
              <w:rPr>
                <w:rFonts w:ascii="Calibri" w:hAnsi="Calibri"/>
                <w:sz w:val="24"/>
              </w:rPr>
            </w:pPr>
            <w:r>
              <w:t>Расчеты по платежам из бюджета с финансовым органом по коммунальным услугам</w:t>
            </w:r>
          </w:p>
          <w:p w14:paraId="2F140000">
            <w:pPr>
              <w:widowControl w:val="0"/>
              <w:ind/>
              <w:rPr>
                <w:rFonts w:ascii="Calibri" w:hAnsi="Calibri"/>
                <w:sz w:val="24"/>
              </w:rPr>
            </w:pP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40000">
            <w:pPr>
              <w:widowControl w:val="0"/>
              <w:ind/>
              <w:rPr>
                <w:rFonts w:ascii="Calibri" w:hAnsi="Calibri"/>
                <w:sz w:val="24"/>
              </w:rPr>
            </w:pPr>
            <w:r>
              <w:t>Расчеты по платежам из бюджета с финансовым органом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40000">
            <w:pPr>
              <w:widowControl w:val="0"/>
              <w:ind/>
              <w:rPr>
                <w:rFonts w:ascii="Calibri" w:hAnsi="Calibri"/>
                <w:sz w:val="24"/>
              </w:rPr>
            </w:pPr>
            <w:r>
              <w:t>Расчеты по платежам из бюджета с финансовым органом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4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40000">
            <w:pPr>
              <w:widowControl w:val="0"/>
              <w:ind/>
              <w:rPr>
                <w:rFonts w:ascii="Calibri" w:hAnsi="Calibri"/>
                <w:sz w:val="24"/>
              </w:rPr>
            </w:pPr>
            <w:r>
              <w:t>Расчеты по платежам из бюджета с финансовым органом по прочим работам,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40000">
            <w:pPr>
              <w:widowControl w:val="0"/>
              <w:ind/>
              <w:rPr>
                <w:rFonts w:ascii="Calibri" w:hAnsi="Calibri"/>
                <w:sz w:val="24"/>
              </w:rPr>
            </w:pPr>
            <w:r>
              <w:t>Расчеты по платежам из бюджета с финансовым органом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40000">
            <w:pPr>
              <w:widowControl w:val="0"/>
              <w:ind/>
              <w:rPr>
                <w:rFonts w:ascii="Calibri" w:hAnsi="Calibri"/>
                <w:sz w:val="24"/>
              </w:rPr>
            </w:pPr>
            <w:r>
              <w:t>Расчеты по платежам из бюджета с финансовым органом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40000">
            <w:pPr>
              <w:widowControl w:val="0"/>
              <w:ind/>
              <w:rPr>
                <w:rFonts w:ascii="Calibri" w:hAnsi="Calibri"/>
                <w:sz w:val="24"/>
              </w:rPr>
            </w:pPr>
            <w: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40000">
            <w:pPr>
              <w:widowControl w:val="0"/>
              <w:ind/>
              <w:rPr>
                <w:rFonts w:ascii="Calibri" w:hAnsi="Calibri"/>
                <w:sz w:val="24"/>
              </w:rPr>
            </w:pPr>
            <w:r>
              <w:t>Расчеты по платежам из бюджета с финансовым органом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40000">
            <w:pPr>
              <w:widowControl w:val="0"/>
              <w:ind/>
              <w:rPr>
                <w:rFonts w:ascii="Calibri" w:hAnsi="Calibri"/>
                <w:sz w:val="24"/>
              </w:rPr>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40000">
            <w:pPr>
              <w:widowControl w:val="0"/>
              <w:ind/>
              <w:rPr>
                <w:rFonts w:ascii="Calibri" w:hAnsi="Calibri"/>
                <w:sz w:val="24"/>
              </w:rPr>
            </w:pPr>
            <w: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40000">
            <w:pPr>
              <w:widowControl w:val="0"/>
              <w:ind/>
              <w:rPr>
                <w:rFonts w:ascii="Calibri" w:hAnsi="Calibri"/>
                <w:sz w:val="24"/>
              </w:rPr>
            </w:pPr>
            <w:r>
              <w:t>Расчеты по платежам из бюджета с финансовым органом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40000">
            <w:pPr>
              <w:widowControl w:val="0"/>
              <w:ind/>
              <w:rPr>
                <w:rFonts w:ascii="Calibri" w:hAnsi="Calibri"/>
                <w:sz w:val="24"/>
              </w:rPr>
            </w:pPr>
            <w:r>
              <w:t>Расчеты по платежам из бюджета с финансовым органом по социальным пособиям и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40000">
            <w:pPr>
              <w:widowControl w:val="0"/>
              <w:ind/>
              <w:rPr>
                <w:rFonts w:ascii="Calibri" w:hAnsi="Calibri"/>
                <w:sz w:val="24"/>
              </w:rPr>
            </w:pPr>
            <w:r>
              <w:t>Расчеты по платежам из бюджета с финансовым органом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4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40000">
            <w:pPr>
              <w:widowControl w:val="0"/>
              <w:ind/>
              <w:rPr>
                <w:rFonts w:ascii="Calibri" w:hAnsi="Calibri"/>
                <w:sz w:val="24"/>
              </w:rPr>
            </w:pPr>
            <w:r>
              <w:t>Расчеты по платежам из бюджета с финансовым органом по чрезвычайным расходам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4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40000">
            <w:pPr>
              <w:widowControl w:val="0"/>
              <w:ind/>
              <w:rPr>
                <w:rFonts w:ascii="Calibri" w:hAnsi="Calibri"/>
                <w:sz w:val="24"/>
              </w:rPr>
            </w:pPr>
            <w:r>
              <w:t>Расчеты по платежам из бюджета с финансовым органом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40000">
            <w:pPr>
              <w:widowControl w:val="0"/>
              <w:ind/>
              <w:rPr>
                <w:rFonts w:ascii="Calibri" w:hAnsi="Calibri"/>
                <w:sz w:val="24"/>
              </w:rPr>
            </w:pPr>
            <w:r>
              <w:t>Расчеты по платежам из бюджета с финансовым органом по уплате налогов, пошлин и сборов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40000">
            <w:pPr>
              <w:widowControl w:val="0"/>
              <w:ind/>
              <w:rPr>
                <w:rFonts w:ascii="Calibri" w:hAnsi="Calibri"/>
                <w:sz w:val="24"/>
              </w:rPr>
            </w:pPr>
            <w: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40000">
            <w:pPr>
              <w:widowControl w:val="0"/>
              <w:ind/>
              <w:rPr>
                <w:rFonts w:ascii="Calibri" w:hAnsi="Calibri"/>
                <w:sz w:val="24"/>
              </w:rPr>
            </w:pPr>
            <w: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40000">
            <w:pPr>
              <w:widowControl w:val="0"/>
              <w:ind/>
              <w:rPr>
                <w:rFonts w:ascii="Calibri" w:hAnsi="Calibri"/>
                <w:sz w:val="24"/>
              </w:rPr>
            </w:pPr>
            <w:r>
              <w:t>Расчеты по платежам из бюджета с финансовым органом по иным расходам в части выплат текущего характера физическим лицам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4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4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50000">
            <w:pPr>
              <w:widowControl w:val="0"/>
              <w:ind/>
              <w:rPr>
                <w:rFonts w:ascii="Calibri" w:hAnsi="Calibri"/>
                <w:sz w:val="24"/>
              </w:rPr>
            </w:pPr>
            <w:r>
              <w:t>Расчеты по платежам из бюджета с финансовым органом по иным расходам в части выплат текущего характера юридическим лицам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5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5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50000">
            <w:pPr>
              <w:widowControl w:val="0"/>
              <w:ind/>
              <w:rPr>
                <w:rFonts w:ascii="Calibri" w:hAnsi="Calibri"/>
                <w:sz w:val="24"/>
              </w:rPr>
            </w:pPr>
            <w:r>
              <w:t>Расчеты по платежам из бюджета с финансовым органом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50000">
            <w:pPr>
              <w:widowControl w:val="0"/>
              <w:ind/>
              <w:rPr>
                <w:rFonts w:ascii="Calibri" w:hAnsi="Calibri"/>
                <w:sz w:val="24"/>
              </w:rPr>
            </w:pPr>
            <w:r>
              <w:t>Расчеты по платежам из бюджета с финансовым органом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50000">
            <w:pPr>
              <w:widowControl w:val="0"/>
              <w:ind/>
              <w:rPr>
                <w:rFonts w:ascii="Calibri" w:hAnsi="Calibri"/>
                <w:sz w:val="24"/>
              </w:rPr>
            </w:pPr>
            <w:r>
              <w:t>Расчеты по платежам из бюджета с финансовым органом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50000">
            <w:pPr>
              <w:widowControl w:val="0"/>
              <w:ind/>
              <w:rPr>
                <w:rFonts w:ascii="Calibri" w:hAnsi="Calibri"/>
                <w:sz w:val="24"/>
              </w:rPr>
            </w:pPr>
            <w:r>
              <w:t>Расчеты по платежам из бюджета с финансовым органом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50000">
            <w:pPr>
              <w:widowControl w:val="0"/>
              <w:ind/>
              <w:rPr>
                <w:rFonts w:ascii="Calibri" w:hAnsi="Calibri"/>
                <w:sz w:val="24"/>
              </w:rPr>
            </w:pPr>
            <w: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50000">
            <w:pPr>
              <w:widowControl w:val="0"/>
              <w:ind/>
              <w:rPr>
                <w:rFonts w:ascii="Calibri" w:hAnsi="Calibri"/>
                <w:sz w:val="24"/>
              </w:rPr>
            </w:pPr>
            <w:r>
              <w:t>Расчеты по платежам из бюджета с финансовым органом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50000">
            <w:pPr>
              <w:widowControl w:val="0"/>
              <w:ind/>
              <w:rPr>
                <w:rFonts w:ascii="Calibri" w:hAnsi="Calibri"/>
                <w:sz w:val="24"/>
              </w:rPr>
            </w:pPr>
            <w:r>
              <w:t>Расчеты по платежам из бюджета с финансовым органом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5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50000">
            <w:pPr>
              <w:widowControl w:val="0"/>
              <w:ind/>
              <w:rPr>
                <w:rFonts w:ascii="Calibri" w:hAnsi="Calibri"/>
                <w:sz w:val="24"/>
              </w:rPr>
            </w:pPr>
            <w:r>
              <w:t>Расчеты по платежам из бюджета с финансовым органом по приобретению прочих оборотных запасов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50000">
            <w:pPr>
              <w:widowControl w:val="0"/>
              <w:ind/>
              <w:rPr>
                <w:rFonts w:ascii="Calibri" w:hAnsi="Calibri"/>
                <w:sz w:val="24"/>
              </w:rPr>
            </w:pPr>
            <w:r>
              <w:t>Расчеты по платежам из бюджета с финансовым органом по приобретению прочих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50000">
            <w:pPr>
              <w:widowControl w:val="0"/>
              <w:ind/>
              <w:jc w:val="center"/>
              <w:rPr>
                <w:rFonts w:ascii="Calibri" w:hAnsi="Calibri"/>
                <w:sz w:val="24"/>
              </w:rPr>
            </w:pPr>
            <w:r>
              <w:t>3</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50000">
            <w:pPr>
              <w:widowControl w:val="0"/>
              <w:ind/>
              <w:jc w:val="center"/>
              <w:rPr>
                <w:rFonts w:ascii="Calibri" w:hAnsi="Calibri"/>
                <w:sz w:val="24"/>
              </w:rPr>
            </w:pPr>
            <w:r>
              <w:t>4</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5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50000">
            <w:pPr>
              <w:widowControl w:val="0"/>
              <w:ind/>
              <w:rPr>
                <w:rFonts w:ascii="Calibri" w:hAnsi="Calibri"/>
                <w:sz w:val="24"/>
              </w:rPr>
            </w:pPr>
            <w:r>
              <w:t>РАЗДЕЛ 4. ФИНАНСОВЫЙ РЕЗУЛЬТАТ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5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5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50000">
            <w:pPr>
              <w:widowControl w:val="0"/>
              <w:ind/>
              <w:rPr>
                <w:rFonts w:ascii="Calibri" w:hAnsi="Calibri"/>
                <w:sz w:val="24"/>
              </w:rPr>
            </w:pPr>
            <w:r>
              <w:t>Финансовый результат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5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50000">
            <w:pPr>
              <w:widowControl w:val="0"/>
              <w:ind/>
              <w:rPr>
                <w:rFonts w:ascii="Calibri" w:hAnsi="Calibri"/>
                <w:sz w:val="24"/>
              </w:rPr>
            </w:pPr>
            <w:r>
              <w:t>Доходы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5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50000">
            <w:pPr>
              <w:widowControl w:val="0"/>
              <w:ind/>
              <w:rPr>
                <w:rFonts w:ascii="Calibri" w:hAnsi="Calibri"/>
                <w:sz w:val="24"/>
              </w:rPr>
            </w:pPr>
            <w:r>
              <w:t>Доходы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50000">
            <w:pPr>
              <w:widowControl w:val="0"/>
              <w:ind/>
              <w:rPr>
                <w:rFonts w:ascii="Calibri" w:hAnsi="Calibri"/>
                <w:sz w:val="24"/>
              </w:rPr>
            </w:pPr>
            <w:r>
              <w:t>Доходы от собственности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50000">
            <w:pPr>
              <w:widowControl w:val="0"/>
              <w:ind/>
              <w:rPr>
                <w:rFonts w:ascii="Calibri" w:hAnsi="Calibri"/>
                <w:sz w:val="24"/>
              </w:rPr>
            </w:pPr>
            <w:r>
              <w:t>Иные доходы от собственности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5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50000">
            <w:pPr>
              <w:widowControl w:val="0"/>
              <w:ind/>
              <w:rPr>
                <w:rFonts w:ascii="Calibri" w:hAnsi="Calibri"/>
                <w:sz w:val="24"/>
              </w:rPr>
            </w:pPr>
            <w:r>
              <w:t>Доходы от оказания платных услуг (работ), компенсаций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50000">
            <w:pPr>
              <w:widowControl w:val="0"/>
              <w:ind/>
              <w:rPr>
                <w:rFonts w:ascii="Calibri" w:hAnsi="Calibri"/>
                <w:sz w:val="24"/>
              </w:rPr>
            </w:pPr>
            <w:r>
              <w:t>Доходы от компенсаций затрат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50000">
            <w:pPr>
              <w:widowControl w:val="0"/>
              <w:ind/>
              <w:rPr>
                <w:rFonts w:ascii="Calibri" w:hAnsi="Calibri"/>
                <w:sz w:val="24"/>
              </w:rPr>
            </w:pPr>
            <w:r>
              <w:t>Доходы от возврата дебиторской задолженности прошлых лет</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50000">
            <w:pPr>
              <w:widowControl w:val="0"/>
              <w:ind/>
              <w:rPr>
                <w:rFonts w:ascii="Calibri" w:hAnsi="Calibri"/>
                <w:sz w:val="24"/>
              </w:rPr>
            </w:pPr>
            <w:r>
              <w:t>Доходы от штрафов, пеней, неустоек, возмещения ущербов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50000">
            <w:pPr>
              <w:widowControl w:val="0"/>
              <w:ind/>
              <w:rPr>
                <w:rFonts w:ascii="Calibri" w:hAnsi="Calibri"/>
                <w:sz w:val="24"/>
              </w:rPr>
            </w:pPr>
            <w:r>
              <w:t>Доходы от штрафных санкций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50000">
            <w:pPr>
              <w:widowControl w:val="0"/>
              <w:ind/>
              <w:rPr>
                <w:rFonts w:ascii="Calibri" w:hAnsi="Calibri"/>
                <w:sz w:val="24"/>
              </w:rPr>
            </w:pPr>
            <w:r>
              <w:t>Доходы от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50000">
            <w:pPr>
              <w:widowControl w:val="0"/>
              <w:ind/>
              <w:rPr>
                <w:rFonts w:ascii="Calibri" w:hAnsi="Calibri"/>
                <w:sz w:val="24"/>
              </w:rPr>
            </w:pPr>
            <w:r>
              <w:t>Доходы от возмещения ущерба имуществу (за исключением страховых возмещений)</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5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50000">
            <w:pPr>
              <w:widowControl w:val="0"/>
              <w:ind/>
              <w:jc w:val="both"/>
              <w:rPr>
                <w:rFonts w:ascii="Calibri" w:hAnsi="Calibri"/>
                <w:sz w:val="24"/>
              </w:rPr>
            </w:pPr>
            <w:r>
              <w:t>Прочие доходы бюджета от сумм принудительного изъятия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5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6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60000">
            <w:pPr>
              <w:widowControl w:val="0"/>
              <w:ind/>
              <w:rPr>
                <w:rFonts w:ascii="Calibri" w:hAnsi="Calibri"/>
                <w:sz w:val="24"/>
              </w:rPr>
            </w:pPr>
            <w:r>
              <w:t>Доходы от безвозмездных поступлений от бюджетов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60000">
            <w:pPr>
              <w:widowControl w:val="0"/>
              <w:ind/>
              <w:rPr>
                <w:rFonts w:ascii="Calibri" w:hAnsi="Calibri"/>
                <w:sz w:val="24"/>
              </w:rPr>
            </w:pPr>
            <w:r>
              <w:t>Доходы от поступлений от других бюджетов бюджетной системы Российской Федерации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60000">
            <w:pPr>
              <w:widowControl w:val="0"/>
              <w:ind/>
              <w:rPr>
                <w:rFonts w:ascii="Calibri" w:hAnsi="Calibri"/>
                <w:sz w:val="24"/>
              </w:rPr>
            </w:pPr>
            <w:r>
              <w:t>Доходы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6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60000">
            <w:pPr>
              <w:widowControl w:val="0"/>
              <w:ind/>
              <w:rPr>
                <w:rFonts w:ascii="Calibri" w:hAnsi="Calibri"/>
                <w:sz w:val="24"/>
              </w:rPr>
            </w:pPr>
            <w:r>
              <w:t>Доходы от переоценки активов и обязательств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6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60000">
            <w:pPr>
              <w:widowControl w:val="0"/>
              <w:ind/>
              <w:rPr>
                <w:rFonts w:ascii="Calibri" w:hAnsi="Calibri"/>
                <w:sz w:val="24"/>
              </w:rPr>
            </w:pPr>
            <w:r>
              <w:t>Доходы от операций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6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60000">
            <w:pPr>
              <w:widowControl w:val="0"/>
              <w:ind/>
              <w:rPr>
                <w:rFonts w:ascii="Calibri" w:hAnsi="Calibri"/>
                <w:sz w:val="24"/>
              </w:rPr>
            </w:pPr>
            <w:r>
              <w:t>Чрезвычайные доходы от операций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6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60000">
            <w:pPr>
              <w:widowControl w:val="0"/>
              <w:ind/>
              <w:rPr>
                <w:rFonts w:ascii="Calibri" w:hAnsi="Calibri"/>
                <w:sz w:val="24"/>
              </w:rPr>
            </w:pPr>
            <w:r>
              <w:t xml:space="preserve">Прочие доходы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6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60000">
            <w:pPr>
              <w:widowControl w:val="0"/>
              <w:ind/>
              <w:rPr>
                <w:rFonts w:ascii="Calibri" w:hAnsi="Calibri"/>
                <w:sz w:val="24"/>
              </w:rPr>
            </w:pPr>
            <w:r>
              <w:t>Доходы от безвозмездного права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6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60000">
            <w:pPr>
              <w:widowControl w:val="0"/>
              <w:ind/>
              <w:rPr>
                <w:rFonts w:ascii="Calibri" w:hAnsi="Calibri"/>
                <w:sz w:val="24"/>
              </w:rPr>
            </w:pPr>
            <w:r>
              <w:t>Иные доходы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6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6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6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60000">
            <w:pPr>
              <w:widowControl w:val="0"/>
              <w:ind/>
              <w:rPr>
                <w:rFonts w:ascii="Calibri" w:hAnsi="Calibri"/>
                <w:sz w:val="24"/>
              </w:rPr>
            </w:pPr>
            <w:r>
              <w:t>Расходы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6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60000">
            <w:pPr>
              <w:widowControl w:val="0"/>
              <w:ind/>
              <w:rPr>
                <w:rFonts w:ascii="Calibri" w:hAnsi="Calibri"/>
                <w:sz w:val="24"/>
              </w:rPr>
            </w:pPr>
            <w:r>
              <w:t>Расходы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60000">
            <w:pPr>
              <w:widowControl w:val="0"/>
              <w:ind/>
              <w:rPr>
                <w:rFonts w:ascii="Calibri" w:hAnsi="Calibri"/>
                <w:sz w:val="24"/>
              </w:rPr>
            </w:pPr>
            <w:r>
              <w:t>Расходы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60000">
            <w:pPr>
              <w:widowControl w:val="0"/>
              <w:ind/>
              <w:rPr>
                <w:rFonts w:ascii="Calibri" w:hAnsi="Calibri"/>
                <w:sz w:val="24"/>
              </w:rPr>
            </w:pPr>
            <w:r>
              <w:t>Расходы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60000">
            <w:pPr>
              <w:widowControl w:val="0"/>
              <w:ind/>
              <w:rPr>
                <w:rFonts w:ascii="Calibri" w:hAnsi="Calibri"/>
                <w:sz w:val="24"/>
              </w:rPr>
            </w:pPr>
            <w:r>
              <w:t>Расходы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60000">
            <w:pPr>
              <w:widowControl w:val="0"/>
              <w:ind/>
              <w:rPr>
                <w:rFonts w:ascii="Calibri" w:hAnsi="Calibri"/>
                <w:sz w:val="24"/>
              </w:rPr>
            </w:pPr>
            <w:r>
              <w:t>Расходы на начисления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60000">
            <w:pPr>
              <w:widowControl w:val="0"/>
              <w:ind/>
              <w:rPr>
                <w:rFonts w:ascii="Calibri" w:hAnsi="Calibri"/>
                <w:sz w:val="24"/>
              </w:rPr>
            </w:pPr>
            <w:r>
              <w:t>Расходы на оплату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60000">
            <w:pPr>
              <w:widowControl w:val="0"/>
              <w:ind/>
              <w:rPr>
                <w:rFonts w:ascii="Calibri" w:hAnsi="Calibri"/>
                <w:sz w:val="24"/>
              </w:rPr>
            </w:pPr>
            <w:r>
              <w:t>Расходы на услуги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60000">
            <w:pPr>
              <w:widowControl w:val="0"/>
              <w:ind/>
              <w:rPr>
                <w:rFonts w:ascii="Calibri" w:hAnsi="Calibri"/>
                <w:sz w:val="24"/>
              </w:rPr>
            </w:pPr>
            <w:r>
              <w:t>Расходы на транспортные услуги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60000">
            <w:pPr>
              <w:widowControl w:val="0"/>
              <w:ind/>
              <w:rPr>
                <w:rFonts w:ascii="Calibri" w:hAnsi="Calibri"/>
                <w:sz w:val="24"/>
              </w:rPr>
            </w:pPr>
            <w:r>
              <w:t>Расходы на коммунальные услуги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60000">
            <w:pPr>
              <w:widowControl w:val="0"/>
              <w:ind/>
              <w:rPr>
                <w:rFonts w:ascii="Calibri" w:hAnsi="Calibri"/>
                <w:sz w:val="24"/>
              </w:rPr>
            </w:pPr>
            <w:r>
              <w:t>Расходы на арендную плату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6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60000">
            <w:pPr>
              <w:widowControl w:val="0"/>
              <w:ind/>
              <w:rPr>
                <w:rFonts w:ascii="Calibri" w:hAnsi="Calibri"/>
                <w:sz w:val="24"/>
              </w:rPr>
            </w:pPr>
            <w:r>
              <w:t>Расходы на работы, услуги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6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60000">
            <w:pPr>
              <w:widowControl w:val="0"/>
              <w:ind/>
              <w:rPr>
                <w:rFonts w:ascii="Calibri" w:hAnsi="Calibri"/>
                <w:sz w:val="24"/>
              </w:rPr>
            </w:pPr>
            <w:r>
              <w:t>Расходы на прочие работы, услуги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60000">
            <w:pPr>
              <w:widowControl w:val="0"/>
              <w:ind/>
              <w:rPr>
                <w:rFonts w:ascii="Calibri" w:hAnsi="Calibri"/>
                <w:sz w:val="24"/>
              </w:rPr>
            </w:pPr>
            <w:r>
              <w:t>Расходы на страхование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6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70000">
            <w:pPr>
              <w:widowControl w:val="0"/>
              <w:ind/>
              <w:rPr>
                <w:rFonts w:ascii="Calibri" w:hAnsi="Calibri"/>
                <w:sz w:val="24"/>
              </w:rPr>
            </w:pPr>
            <w:r>
              <w:t>Расходы на социальное обеспечение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70000">
            <w:pPr>
              <w:widowControl w:val="0"/>
              <w:ind/>
              <w:rPr>
                <w:rFonts w:ascii="Calibri" w:hAnsi="Calibri"/>
                <w:sz w:val="24"/>
              </w:rPr>
            </w:pPr>
            <w:r>
              <w:t>Расходы на пенсии, пособия и выплаты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70000">
            <w:pPr>
              <w:widowControl w:val="0"/>
              <w:ind/>
              <w:rPr>
                <w:rFonts w:ascii="Calibri" w:hAnsi="Calibri"/>
                <w:sz w:val="24"/>
              </w:rPr>
            </w:pPr>
            <w:r>
              <w:t>Расходы на пособия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70000">
            <w:pPr>
              <w:widowControl w:val="0"/>
              <w:ind/>
              <w:rPr>
                <w:rFonts w:ascii="Calibri" w:hAnsi="Calibri"/>
                <w:sz w:val="24"/>
              </w:rPr>
            </w:pPr>
            <w:r>
              <w:t>Расходы на пенсии, пособия, выплачиваемые организациями сектора государственного управления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70000">
            <w:pPr>
              <w:widowControl w:val="0"/>
              <w:ind/>
              <w:rPr>
                <w:rFonts w:ascii="Calibri" w:hAnsi="Calibri"/>
                <w:sz w:val="24"/>
              </w:rPr>
            </w:pPr>
            <w:r>
              <w:t>Расходы на пенсии, пособия, выплачиваемые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70000">
            <w:pPr>
              <w:widowControl w:val="0"/>
              <w:ind/>
              <w:rPr>
                <w:rFonts w:ascii="Calibri" w:hAnsi="Calibri"/>
                <w:sz w:val="24"/>
              </w:rPr>
            </w:pPr>
            <w:r>
              <w:t>Расходы на социальные пособия и компенсации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70000">
            <w:pPr>
              <w:widowControl w:val="0"/>
              <w:ind/>
              <w:rPr>
                <w:rFonts w:ascii="Calibri" w:hAnsi="Calibri"/>
                <w:sz w:val="24"/>
              </w:rPr>
            </w:pPr>
            <w:r>
              <w:t>Расходы на социальные компенсации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70000">
            <w:pPr>
              <w:widowControl w:val="0"/>
              <w:ind/>
              <w:rPr>
                <w:rFonts w:ascii="Calibri" w:hAnsi="Calibri"/>
                <w:sz w:val="24"/>
              </w:rPr>
            </w:pPr>
            <w:r>
              <w:t>Расходы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7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70000">
            <w:pPr>
              <w:widowControl w:val="0"/>
              <w:ind/>
              <w:rPr>
                <w:rFonts w:ascii="Calibri" w:hAnsi="Calibri"/>
                <w:sz w:val="24"/>
              </w:rPr>
            </w:pPr>
            <w:r>
              <w:t>Расходы на амортизацию основных средств и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7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70000">
            <w:pPr>
              <w:widowControl w:val="0"/>
              <w:ind/>
              <w:rPr>
                <w:rFonts w:ascii="Calibri" w:hAnsi="Calibri"/>
                <w:sz w:val="24"/>
              </w:rPr>
            </w:pPr>
            <w:r>
              <w:t>Расходование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7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70000">
            <w:pPr>
              <w:widowControl w:val="0"/>
              <w:ind/>
              <w:rPr>
                <w:rFonts w:ascii="Calibri" w:hAnsi="Calibri"/>
                <w:sz w:val="24"/>
              </w:rPr>
            </w:pPr>
            <w:r>
              <w:t>Чрезвычайные расходы по операциям с активами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7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70000">
            <w:pPr>
              <w:widowControl w:val="0"/>
              <w:ind/>
              <w:rPr>
                <w:rFonts w:ascii="Calibri" w:hAnsi="Calibri"/>
                <w:sz w:val="24"/>
              </w:rPr>
            </w:pPr>
            <w:r>
              <w:t>Убытки от обесценения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7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70000">
            <w:pPr>
              <w:widowControl w:val="0"/>
              <w:ind/>
              <w:rPr>
                <w:rFonts w:ascii="Calibri" w:hAnsi="Calibri"/>
                <w:sz w:val="24"/>
              </w:rPr>
            </w:pPr>
            <w:r>
              <w:t>Прочие расходы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70000">
            <w:pPr>
              <w:widowControl w:val="0"/>
              <w:ind/>
              <w:rPr>
                <w:rFonts w:ascii="Calibri" w:hAnsi="Calibri"/>
                <w:sz w:val="24"/>
              </w:rPr>
            </w:pPr>
            <w:r>
              <w:t>Расходы на уплату налогов, пошлин и сборов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70000">
            <w:pPr>
              <w:widowControl w:val="0"/>
              <w:ind/>
              <w:rPr>
                <w:rFonts w:ascii="Calibri" w:hAnsi="Calibri"/>
                <w:sz w:val="24"/>
              </w:rPr>
            </w:pPr>
            <w:r>
              <w:t>Штрафы за нарушение законодательства о налогах,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70000">
            <w:pPr>
              <w:widowControl w:val="0"/>
              <w:ind/>
              <w:rPr>
                <w:rFonts w:ascii="Calibri" w:hAnsi="Calibri"/>
                <w:sz w:val="24"/>
              </w:rPr>
            </w:pPr>
            <w:r>
              <w:t>Штрафы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70000">
            <w:pPr>
              <w:widowControl w:val="0"/>
              <w:ind/>
              <w:rPr>
                <w:rFonts w:ascii="Calibri" w:hAnsi="Calibri"/>
                <w:sz w:val="24"/>
              </w:rPr>
            </w:pPr>
            <w:r>
              <w:t>Иные расходы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70000">
            <w:pPr>
              <w:widowControl w:val="0"/>
              <w:ind/>
              <w:rPr>
                <w:rFonts w:ascii="Calibri" w:hAnsi="Calibri"/>
                <w:sz w:val="24"/>
              </w:rPr>
            </w:pPr>
            <w:r>
              <w:t>Иные расходы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70000">
            <w:pPr>
              <w:widowControl w:val="0"/>
              <w:ind/>
              <w:rPr>
                <w:rFonts w:ascii="Calibri" w:hAnsi="Calibri"/>
                <w:sz w:val="24"/>
              </w:rPr>
            </w:pPr>
            <w:r>
              <w:t>Финансовый результат прошлых отчетных периодов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7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70000">
            <w:pPr>
              <w:widowControl w:val="0"/>
              <w:ind/>
              <w:rPr>
                <w:rFonts w:ascii="Calibri" w:hAnsi="Calibri"/>
                <w:sz w:val="24"/>
              </w:rPr>
            </w:pPr>
            <w:r>
              <w:t>Доходы будущих периодов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7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70000">
            <w:pPr>
              <w:widowControl w:val="0"/>
              <w:ind/>
              <w:rPr>
                <w:rFonts w:ascii="Calibri" w:hAnsi="Calibri"/>
                <w:sz w:val="24"/>
              </w:rPr>
            </w:pPr>
            <w:r>
              <w:t>Доходы  будущих периодов от безвозмездного права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70000">
            <w:pPr>
              <w:widowControl w:val="0"/>
              <w:ind/>
              <w:jc w:val="center"/>
              <w:rPr>
                <w:rFonts w:ascii="Calibri" w:hAnsi="Calibri"/>
                <w:sz w:val="24"/>
              </w:rPr>
            </w:pPr>
            <w:r>
              <w:t>КДБ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70000">
            <w:pPr>
              <w:widowControl w:val="0"/>
              <w:ind/>
              <w:jc w:val="center"/>
              <w:rPr>
                <w:rFonts w:ascii="Calibri" w:hAnsi="Calibri"/>
                <w:sz w:val="24"/>
              </w:rPr>
            </w:pPr>
            <w:r>
              <w:t>8</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70000">
            <w:pPr>
              <w:widowControl w:val="0"/>
              <w:ind/>
              <w:rPr>
                <w:rFonts w:ascii="Calibri" w:hAnsi="Calibri"/>
                <w:sz w:val="24"/>
              </w:rPr>
            </w:pPr>
            <w:r>
              <w:t>Расходы будущих периодов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7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70000">
            <w:pPr>
              <w:widowControl w:val="0"/>
              <w:ind/>
              <w:rPr>
                <w:rFonts w:ascii="Calibri" w:hAnsi="Calibri"/>
                <w:sz w:val="24"/>
              </w:rPr>
            </w:pPr>
            <w:r>
              <w:t>Расходы будущих периодов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7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80000">
            <w:pPr>
              <w:widowControl w:val="0"/>
              <w:ind/>
              <w:rPr>
                <w:rFonts w:ascii="Calibri" w:hAnsi="Calibri"/>
                <w:sz w:val="24"/>
              </w:rPr>
            </w:pPr>
            <w:r>
              <w:t>Расходы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80000">
            <w:pPr>
              <w:widowControl w:val="0"/>
              <w:ind/>
              <w:rPr>
                <w:rFonts w:ascii="Calibri" w:hAnsi="Calibri"/>
                <w:sz w:val="24"/>
              </w:rPr>
            </w:pPr>
            <w:r>
              <w:t>Расходы будущих периодов на оплату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80000">
            <w:pPr>
              <w:widowControl w:val="0"/>
              <w:ind/>
              <w:rPr>
                <w:rFonts w:ascii="Calibri" w:hAnsi="Calibri"/>
                <w:sz w:val="24"/>
              </w:rPr>
            </w:pPr>
            <w:r>
              <w:t>Расходы будущих периодов на начисления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80000">
            <w:pPr>
              <w:widowControl w:val="0"/>
              <w:ind/>
              <w:rPr>
                <w:rFonts w:ascii="Calibri" w:hAnsi="Calibri"/>
                <w:sz w:val="24"/>
              </w:rPr>
            </w:pPr>
            <w:r>
              <w:t>Расходы будущих периодов на работы, услуги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80000">
            <w:pPr>
              <w:widowControl w:val="0"/>
              <w:ind/>
              <w:rPr>
                <w:rFonts w:ascii="Calibri" w:hAnsi="Calibri"/>
                <w:sz w:val="24"/>
              </w:rPr>
            </w:pPr>
            <w:r>
              <w:t>Расходы будущих периодов на работы, услуги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8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80000">
            <w:pPr>
              <w:widowControl w:val="0"/>
              <w:ind/>
              <w:rPr>
                <w:rFonts w:ascii="Calibri" w:hAnsi="Calibri"/>
                <w:sz w:val="24"/>
              </w:rPr>
            </w:pPr>
            <w:r>
              <w:t>Расходы будущих периодов на прочие работы, услуги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8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80000">
            <w:pPr>
              <w:widowControl w:val="0"/>
              <w:ind/>
              <w:rPr>
                <w:rFonts w:ascii="Calibri" w:hAnsi="Calibri"/>
                <w:sz w:val="24"/>
              </w:rPr>
            </w:pPr>
            <w:r>
              <w:t>Расходы будущих периодов на страхование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8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80000">
            <w:pPr>
              <w:widowControl w:val="0"/>
              <w:ind/>
              <w:rPr>
                <w:rFonts w:ascii="Calibri" w:hAnsi="Calibri"/>
                <w:sz w:val="24"/>
              </w:rPr>
            </w:pPr>
            <w:r>
              <w:t>Резервы предстоящих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80000">
            <w:pPr>
              <w:widowControl w:val="0"/>
              <w:ind/>
              <w:rPr>
                <w:rFonts w:ascii="Calibri" w:hAnsi="Calibri"/>
                <w:sz w:val="24"/>
              </w:rPr>
            </w:pPr>
            <w:r>
              <w:t>Резерв на оплату отпусков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80000">
            <w:pPr>
              <w:widowControl w:val="0"/>
              <w:ind/>
              <w:rPr>
                <w:rFonts w:ascii="Calibri" w:hAnsi="Calibri"/>
                <w:sz w:val="24"/>
              </w:rPr>
            </w:pPr>
            <w:r>
              <w:t>Резерв на оплату отпусков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80000">
            <w:pPr>
              <w:widowControl w:val="0"/>
              <w:ind/>
              <w:rPr>
                <w:rFonts w:ascii="Calibri" w:hAnsi="Calibri"/>
                <w:sz w:val="24"/>
              </w:rPr>
            </w:pPr>
            <w:r>
              <w:t>Резерв на оплату отпусков за фактически отработанное время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80000">
            <w:pPr>
              <w:widowControl w:val="0"/>
              <w:ind/>
              <w:rPr>
                <w:rFonts w:ascii="Calibri" w:hAnsi="Calibri"/>
                <w:sz w:val="24"/>
              </w:rPr>
            </w:pPr>
            <w:r>
              <w:t>Резерв на оплату отпусков за фактически отработанное время в части выплат персоналу</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80000">
            <w:pPr>
              <w:widowControl w:val="0"/>
              <w:ind/>
              <w:rPr>
                <w:rFonts w:ascii="Calibri" w:hAnsi="Calibri"/>
                <w:sz w:val="24"/>
              </w:rPr>
            </w:pPr>
            <w:r>
              <w:t>Резерв на оплату отпусков за фактически отработанное время в части оплаты страховых взносов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80000">
            <w:pPr>
              <w:widowControl w:val="0"/>
              <w:ind/>
              <w:rPr>
                <w:rFonts w:ascii="Calibri" w:hAnsi="Calibri"/>
                <w:sz w:val="24"/>
              </w:rPr>
            </w:pPr>
            <w:r>
              <w:t>Резерв по оплате обязательств, по которым не поступили расчетные документы</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80000">
            <w:pPr>
              <w:widowControl w:val="0"/>
              <w:ind/>
              <w:rPr>
                <w:rFonts w:ascii="Calibri" w:hAnsi="Calibri"/>
                <w:sz w:val="24"/>
              </w:rPr>
            </w:pPr>
            <w:r>
              <w:t>Резерв по оплате обязательств, по которым не поступили расчетные документы,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80000">
            <w:pPr>
              <w:widowControl w:val="0"/>
              <w:ind/>
              <w:rPr>
                <w:rFonts w:ascii="Calibri" w:hAnsi="Calibri"/>
                <w:sz w:val="24"/>
              </w:rPr>
            </w:pPr>
            <w:r>
              <w:t>Резерв по оплате обязательств, по которым не поступили расчетные документы,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80000">
            <w:pPr>
              <w:widowControl w:val="0"/>
              <w:ind/>
              <w:rPr>
                <w:rFonts w:ascii="Calibri" w:hAnsi="Calibri"/>
                <w:sz w:val="24"/>
              </w:rPr>
            </w:pPr>
            <w:r>
              <w:t>Резерв по оплате обязательств, по которым не поступили расчетные документы,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80000">
            <w:pPr>
              <w:widowControl w:val="0"/>
              <w:ind/>
              <w:rPr>
                <w:rFonts w:ascii="Calibri" w:hAnsi="Calibri"/>
                <w:sz w:val="24"/>
              </w:rPr>
            </w:pPr>
            <w:r>
              <w:t>Резерв по оплате обязательств, по которым не поступили расчетные документы,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8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80000">
            <w:pPr>
              <w:widowControl w:val="0"/>
              <w:ind/>
              <w:rPr>
                <w:rFonts w:ascii="Calibri" w:hAnsi="Calibri"/>
                <w:sz w:val="24"/>
              </w:rPr>
            </w:pPr>
            <w:r>
              <w:t>Резерв по оплате обязательств, по которым не поступили расчетные документы,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80000">
            <w:pPr>
              <w:widowControl w:val="0"/>
              <w:ind/>
              <w:rPr>
                <w:rFonts w:ascii="Calibri" w:hAnsi="Calibri"/>
                <w:sz w:val="24"/>
              </w:rPr>
            </w:pPr>
            <w:r>
              <w:t>Резерв по оплате обязательств, по которым не поступили расчетные документы,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8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8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80000">
            <w:pPr>
              <w:widowControl w:val="0"/>
              <w:ind/>
              <w:rPr>
                <w:rFonts w:ascii="Calibri" w:hAnsi="Calibri"/>
                <w:sz w:val="24"/>
              </w:rPr>
            </w:pPr>
            <w:r>
              <w:t>Резерв по претензионным требованиям и искам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80000">
            <w:pPr>
              <w:widowControl w:val="0"/>
              <w:ind/>
              <w:rPr>
                <w:rFonts w:ascii="Calibri" w:hAnsi="Calibri"/>
                <w:sz w:val="24"/>
              </w:rPr>
            </w:pPr>
            <w:r>
              <w:t>Резерв по претензионным требованиям и искам экономического субъекта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8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80000">
            <w:pPr>
              <w:widowControl w:val="0"/>
              <w:ind/>
              <w:rPr>
                <w:rFonts w:ascii="Calibri" w:hAnsi="Calibri"/>
                <w:sz w:val="24"/>
              </w:rPr>
            </w:pPr>
            <w:r>
              <w:t>Резерв по претензионным требованиям и искам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8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8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8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80000">
            <w:pPr>
              <w:widowControl w:val="0"/>
              <w:ind/>
              <w:rPr>
                <w:rFonts w:ascii="Calibri" w:hAnsi="Calibri"/>
                <w:sz w:val="24"/>
              </w:rPr>
            </w:pPr>
            <w:r>
              <w:t>Резерв по претензионным требованиям и искам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9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90000">
            <w:pPr>
              <w:widowControl w:val="0"/>
              <w:ind/>
              <w:rPr>
                <w:rFonts w:ascii="Calibri" w:hAnsi="Calibri"/>
                <w:sz w:val="24"/>
              </w:rPr>
            </w:pPr>
            <w:r>
              <w:t>Резерв по претензионным требованиям и искам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9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90000">
            <w:pPr>
              <w:widowControl w:val="0"/>
              <w:ind/>
              <w:rPr>
                <w:rFonts w:ascii="Calibri" w:hAnsi="Calibri"/>
                <w:sz w:val="24"/>
              </w:rPr>
            </w:pPr>
            <w:r>
              <w:t>Резерв по претензионным требованиям и искам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90000">
            <w:pPr>
              <w:widowControl w:val="0"/>
              <w:tabs>
                <w:tab w:leader="none" w:pos="195" w:val="left"/>
                <w:tab w:leader="none" w:pos="268" w:val="center"/>
              </w:tabs>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90000">
            <w:pPr>
              <w:widowControl w:val="0"/>
              <w:ind/>
              <w:rPr>
                <w:rFonts w:ascii="Calibri" w:hAnsi="Calibri"/>
                <w:sz w:val="24"/>
              </w:rPr>
            </w:pPr>
            <w:r>
              <w:t>Резерв по претензионным требованиям и искам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90000">
            <w:pPr>
              <w:widowControl w:val="0"/>
              <w:ind/>
              <w:rPr>
                <w:rFonts w:ascii="Calibri" w:hAnsi="Calibri"/>
                <w:sz w:val="24"/>
              </w:rPr>
            </w:pPr>
            <w:r>
              <w:t>Резерв по претензионным требованиям и искам по оплате услуг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90000">
            <w:pPr>
              <w:widowControl w:val="0"/>
              <w:ind/>
              <w:rPr>
                <w:rFonts w:ascii="Calibri" w:hAnsi="Calibri"/>
                <w:sz w:val="24"/>
              </w:rPr>
            </w:pPr>
            <w:r>
              <w:t>Резерв по претензионным требованиям и искам по оплате транспортных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90000">
            <w:pPr>
              <w:widowControl w:val="0"/>
              <w:ind/>
              <w:rPr>
                <w:rFonts w:ascii="Calibri" w:hAnsi="Calibri"/>
                <w:sz w:val="24"/>
              </w:rPr>
            </w:pPr>
            <w:r>
              <w:t>Резерв по претензионным требованиям и искам по оплате коммунальных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90000">
            <w:pPr>
              <w:widowControl w:val="0"/>
              <w:ind/>
              <w:rPr>
                <w:rFonts w:ascii="Calibri" w:hAnsi="Calibri"/>
                <w:sz w:val="24"/>
              </w:rPr>
            </w:pPr>
            <w:r>
              <w:t>Резерв по претензионным требованиям и искам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9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90000">
            <w:pPr>
              <w:widowControl w:val="0"/>
              <w:ind/>
              <w:rPr>
                <w:rFonts w:ascii="Calibri" w:hAnsi="Calibri"/>
                <w:sz w:val="24"/>
              </w:rPr>
            </w:pPr>
            <w:r>
              <w:t>Резерв по претензионным требованиям и искам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9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90000">
            <w:pPr>
              <w:widowControl w:val="0"/>
              <w:ind/>
              <w:rPr>
                <w:rFonts w:ascii="Calibri" w:hAnsi="Calibri"/>
                <w:sz w:val="24"/>
              </w:rPr>
            </w:pPr>
            <w:r>
              <w:t>Резерв по претензионным требованиям и искам по оплате прочих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90000">
            <w:pPr>
              <w:widowControl w:val="0"/>
              <w:ind/>
              <w:rPr>
                <w:rFonts w:ascii="Calibri" w:hAnsi="Calibri"/>
                <w:sz w:val="24"/>
              </w:rPr>
            </w:pPr>
            <w:r>
              <w:t>Резерв по претензионным требованиям и искам по оплате страхования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90000">
            <w:pPr>
              <w:widowControl w:val="0"/>
              <w:tabs>
                <w:tab w:leader="none" w:pos="195" w:val="left"/>
                <w:tab w:leader="none" w:pos="268" w:val="center"/>
              </w:tabs>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90000">
            <w:pPr>
              <w:widowControl w:val="0"/>
              <w:ind/>
              <w:rPr>
                <w:rFonts w:ascii="Calibri" w:hAnsi="Calibri"/>
                <w:sz w:val="24"/>
              </w:rPr>
            </w:pPr>
            <w:r>
              <w:t>Резерв по претензионным требованиям и искам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90000">
            <w:pPr>
              <w:widowControl w:val="0"/>
              <w:tabs>
                <w:tab w:leader="none" w:pos="195" w:val="left"/>
                <w:tab w:leader="none" w:pos="268" w:val="center"/>
              </w:tabs>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90000">
            <w:pPr>
              <w:widowControl w:val="0"/>
              <w:ind/>
              <w:rPr>
                <w:rFonts w:ascii="Calibri" w:hAnsi="Calibri"/>
                <w:sz w:val="24"/>
              </w:rPr>
            </w:pPr>
            <w:r>
              <w:t>Резерв по претензионным требованиям и искам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90000">
            <w:pPr>
              <w:widowControl w:val="0"/>
              <w:tabs>
                <w:tab w:leader="none" w:pos="195" w:val="left"/>
                <w:tab w:leader="none" w:pos="268" w:val="center"/>
              </w:tabs>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90000">
            <w:pPr>
              <w:widowControl w:val="0"/>
              <w:ind/>
              <w:rPr>
                <w:rFonts w:ascii="Calibri" w:hAnsi="Calibri"/>
                <w:sz w:val="24"/>
              </w:rPr>
            </w:pPr>
            <w: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90000">
            <w:pPr>
              <w:widowControl w:val="0"/>
              <w:tabs>
                <w:tab w:leader="none" w:pos="195" w:val="left"/>
                <w:tab w:leader="none" w:pos="268" w:val="center"/>
              </w:tabs>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90000">
            <w:pPr>
              <w:widowControl w:val="0"/>
              <w:ind/>
              <w:rPr>
                <w:rFonts w:ascii="Calibri" w:hAnsi="Calibri"/>
                <w:sz w:val="24"/>
              </w:rPr>
            </w:pPr>
            <w: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90000">
            <w:pPr>
              <w:widowControl w:val="0"/>
              <w:tabs>
                <w:tab w:leader="none" w:pos="195" w:val="left"/>
                <w:tab w:leader="none" w:pos="268" w:val="center"/>
              </w:tabs>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90000">
            <w:pPr>
              <w:widowControl w:val="0"/>
              <w:ind/>
              <w:rPr>
                <w:rFonts w:ascii="Calibri" w:hAnsi="Calibri"/>
                <w:sz w:val="24"/>
              </w:rPr>
            </w:pPr>
            <w:r>
              <w:t>Резерв по претензионным требованиям и искам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90000">
            <w:pPr>
              <w:widowControl w:val="0"/>
              <w:ind/>
              <w:jc w:val="center"/>
              <w:rPr>
                <w:rFonts w:ascii="Calibri" w:hAnsi="Calibri"/>
                <w:sz w:val="24"/>
              </w:rPr>
            </w:pPr>
            <w:r>
              <w:t>4</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90000">
            <w:pPr>
              <w:widowControl w:val="0"/>
              <w:tabs>
                <w:tab w:leader="none" w:pos="195" w:val="left"/>
                <w:tab w:leader="none" w:pos="268" w:val="center"/>
              </w:tabs>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90000">
            <w:pPr>
              <w:widowControl w:val="0"/>
              <w:ind/>
              <w:rPr>
                <w:rFonts w:ascii="Calibri" w:hAnsi="Calibri"/>
                <w:sz w:val="24"/>
              </w:rPr>
            </w:pPr>
            <w:r>
              <w:t>РАЗДЕЛ 5. САНКЦИОНИРОВАНИЕ РАСХОДОВ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90000">
            <w:pPr>
              <w:widowControl w:val="0"/>
              <w:ind/>
              <w:jc w:val="center"/>
              <w:rPr>
                <w:rFonts w:ascii="Calibri" w:hAnsi="Calibri"/>
                <w:sz w:val="24"/>
              </w:rPr>
            </w:pPr>
            <w:r>
              <w:t>0</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90000">
            <w:pPr>
              <w:widowControl w:val="0"/>
              <w:tabs>
                <w:tab w:leader="none" w:pos="195" w:val="left"/>
                <w:tab w:leader="none" w:pos="268" w:val="center"/>
              </w:tabs>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90000">
            <w:pPr>
              <w:widowControl w:val="0"/>
              <w:ind/>
              <w:rPr>
                <w:rFonts w:ascii="Calibri" w:hAnsi="Calibri"/>
                <w:sz w:val="24"/>
              </w:rPr>
            </w:pPr>
            <w:r>
              <w:t>Лимиты бюджетных обязательств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90000">
            <w:pPr>
              <w:widowControl w:val="0"/>
              <w:ind/>
              <w:rPr>
                <w:rFonts w:ascii="Calibri" w:hAnsi="Calibri"/>
                <w:sz w:val="24"/>
              </w:rPr>
            </w:pPr>
            <w:r>
              <w:t>Лимиты бюджетных обязательств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90000">
            <w:pPr>
              <w:widowControl w:val="0"/>
              <w:ind/>
              <w:rPr>
                <w:rFonts w:ascii="Calibri" w:hAnsi="Calibri"/>
                <w:sz w:val="24"/>
              </w:rPr>
            </w:pPr>
            <w:r>
              <w:t>Лимиты  бюджетных обязательств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90000">
            <w:pPr>
              <w:widowControl w:val="0"/>
              <w:ind/>
              <w:rPr>
                <w:rFonts w:ascii="Calibri" w:hAnsi="Calibri"/>
                <w:sz w:val="24"/>
              </w:rPr>
            </w:pPr>
            <w:r>
              <w:t>Лимиты  бюджетных обязательств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90000">
            <w:pPr>
              <w:widowControl w:val="0"/>
              <w:ind/>
              <w:rPr>
                <w:rFonts w:ascii="Calibri" w:hAnsi="Calibri"/>
                <w:sz w:val="24"/>
              </w:rPr>
            </w:pPr>
            <w:r>
              <w:t>Лимиты  бюджетных обязательств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90000">
            <w:pPr>
              <w:widowControl w:val="0"/>
              <w:ind/>
              <w:rPr>
                <w:rFonts w:ascii="Calibri" w:hAnsi="Calibri"/>
                <w:sz w:val="24"/>
              </w:rPr>
            </w:pPr>
            <w:r>
              <w:t>Лимиты бюджетных обязательств иного  очередного года (за пределами планового периода)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9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90000">
            <w:pPr>
              <w:widowControl w:val="0"/>
              <w:ind/>
              <w:rPr>
                <w:rFonts w:ascii="Calibri" w:hAnsi="Calibri"/>
                <w:sz w:val="24"/>
              </w:rPr>
            </w:pPr>
            <w:r>
              <w:t>Лимиты бюджетных обязательств получателей бюджетных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9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A0000">
            <w:pPr>
              <w:widowControl w:val="0"/>
              <w:ind/>
              <w:rPr>
                <w:rFonts w:ascii="Calibri" w:hAnsi="Calibri"/>
                <w:sz w:val="24"/>
              </w:rPr>
            </w:pPr>
            <w:r>
              <w:t>Лимиты бюджетных обязательств получателей бюджетных средств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A0000">
            <w:pPr>
              <w:widowControl w:val="0"/>
              <w:ind/>
              <w:rPr>
                <w:rFonts w:ascii="Calibri" w:hAnsi="Calibri"/>
                <w:sz w:val="24"/>
              </w:rPr>
            </w:pPr>
            <w:r>
              <w:t>Лимиты бюджетных обязательств получателей бюджетных средств текущего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A0000">
            <w:pPr>
              <w:widowControl w:val="0"/>
              <w:ind/>
              <w:rPr>
                <w:rFonts w:ascii="Calibri" w:hAnsi="Calibri"/>
                <w:sz w:val="24"/>
              </w:rPr>
            </w:pPr>
            <w: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A0000">
            <w:pPr>
              <w:widowControl w:val="0"/>
              <w:ind/>
              <w:rPr>
                <w:rFonts w:ascii="Calibri" w:hAnsi="Calibri"/>
                <w:sz w:val="24"/>
              </w:rPr>
            </w:pPr>
            <w:r>
              <w:t>Лимиты бюджетных обязательств получателей бюджетных средств текущего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A0000">
            <w:pPr>
              <w:widowControl w:val="0"/>
              <w:ind/>
              <w:rPr>
                <w:rFonts w:ascii="Calibri" w:hAnsi="Calibri"/>
                <w:sz w:val="24"/>
              </w:rPr>
            </w:pPr>
            <w:r>
              <w:t>Лимиты бюджетных обязательств получателей бюджетных средств текущего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A0000">
            <w:pPr>
              <w:widowControl w:val="0"/>
              <w:ind/>
              <w:rPr>
                <w:rFonts w:ascii="Calibri" w:hAnsi="Calibri"/>
                <w:sz w:val="24"/>
              </w:rPr>
            </w:pPr>
            <w: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A0000">
            <w:pPr>
              <w:widowControl w:val="0"/>
              <w:ind/>
              <w:rPr>
                <w:rFonts w:ascii="Calibri" w:hAnsi="Calibri"/>
                <w:sz w:val="24"/>
              </w:rPr>
            </w:pPr>
            <w:r>
              <w:t>Лимиты бюджетных обязательств получателей бюджетных средств текущего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A0000">
            <w:pPr>
              <w:widowControl w:val="0"/>
              <w:ind/>
              <w:rPr>
                <w:rFonts w:ascii="Calibri" w:hAnsi="Calibri"/>
                <w:sz w:val="24"/>
              </w:rPr>
            </w:pPr>
            <w:r>
              <w:t>Лимиты бюджетных обязательств получателей бюджетных средств текущего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A0000">
            <w:pPr>
              <w:widowControl w:val="0"/>
              <w:ind/>
              <w:rPr>
                <w:rFonts w:ascii="Calibri" w:hAnsi="Calibri"/>
                <w:sz w:val="24"/>
              </w:rPr>
            </w:pPr>
            <w:r>
              <w:t>Лимиты бюджетных обязательств получателей бюджетных средств текущего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A0000">
            <w:pPr>
              <w:widowControl w:val="0"/>
              <w:ind/>
              <w:rPr>
                <w:rFonts w:ascii="Calibri" w:hAnsi="Calibri"/>
                <w:sz w:val="24"/>
              </w:rPr>
            </w:pPr>
            <w:r>
              <w:t>Лимиты бюджетных обязательств получателей бюджетных средств текущего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A0000">
            <w:pPr>
              <w:widowControl w:val="0"/>
              <w:ind/>
              <w:rPr>
                <w:rFonts w:ascii="Calibri" w:hAnsi="Calibri"/>
                <w:sz w:val="24"/>
              </w:rPr>
            </w:pPr>
            <w: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A0000">
            <w:pPr>
              <w:widowControl w:val="0"/>
              <w:ind/>
              <w:rPr>
                <w:rFonts w:ascii="Calibri" w:hAnsi="Calibri"/>
                <w:sz w:val="24"/>
              </w:rPr>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A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A0000">
            <w:pPr>
              <w:widowControl w:val="0"/>
              <w:ind/>
              <w:rPr>
                <w:rFonts w:ascii="Calibri" w:hAnsi="Calibri"/>
                <w:sz w:val="24"/>
              </w:rPr>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A0000">
            <w:pPr>
              <w:widowControl w:val="0"/>
              <w:ind/>
              <w:rPr>
                <w:rFonts w:ascii="Calibri" w:hAnsi="Calibri"/>
                <w:sz w:val="24"/>
              </w:rPr>
            </w:pPr>
            <w:r>
              <w:t>Лимиты бюджетных обязательств получателей бюджетных средств текущего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A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A0000">
            <w:pPr>
              <w:widowControl w:val="0"/>
              <w:ind/>
              <w:rPr>
                <w:rFonts w:ascii="Calibri" w:hAnsi="Calibri"/>
                <w:sz w:val="24"/>
              </w:rPr>
            </w:pPr>
            <w:r>
              <w:t>Лимиты бюджетных обязательств получателей бюджетных средств текущего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A0000">
            <w:pPr>
              <w:widowControl w:val="0"/>
              <w:ind/>
              <w:rPr>
                <w:rFonts w:ascii="Calibri" w:hAnsi="Calibri"/>
                <w:sz w:val="24"/>
              </w:rPr>
            </w:pPr>
            <w: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A0000">
            <w:pPr>
              <w:widowControl w:val="0"/>
              <w:ind/>
              <w:rPr>
                <w:rFonts w:ascii="Calibri" w:hAnsi="Calibri"/>
                <w:sz w:val="24"/>
              </w:rPr>
            </w:pPr>
            <w: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A0000">
            <w:pPr>
              <w:widowControl w:val="0"/>
              <w:ind/>
              <w:rPr>
                <w:rFonts w:ascii="Calibri" w:hAnsi="Calibri"/>
                <w:sz w:val="24"/>
              </w:rPr>
            </w:pPr>
            <w: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A0000">
            <w:pPr>
              <w:widowControl w:val="0"/>
              <w:ind/>
              <w:rPr>
                <w:rFonts w:ascii="Calibri" w:hAnsi="Calibri"/>
                <w:sz w:val="24"/>
              </w:rPr>
            </w:pPr>
            <w: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A0000">
            <w:pPr>
              <w:widowControl w:val="0"/>
              <w:ind/>
              <w:rPr>
                <w:rFonts w:ascii="Calibri" w:hAnsi="Calibri"/>
                <w:sz w:val="24"/>
              </w:rPr>
            </w:pPr>
            <w: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A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A0000">
            <w:pPr>
              <w:widowControl w:val="0"/>
              <w:ind/>
              <w:rPr>
                <w:rFonts w:ascii="Calibri" w:hAnsi="Calibri"/>
                <w:sz w:val="24"/>
              </w:rPr>
            </w:pPr>
            <w:r>
              <w:t>Лимиты бюджетных обязательств получателей бюджетных средств текущего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A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A0000">
            <w:pPr>
              <w:widowControl w:val="0"/>
              <w:ind/>
              <w:rPr>
                <w:rFonts w:ascii="Calibri" w:hAnsi="Calibri"/>
                <w:sz w:val="24"/>
              </w:rPr>
            </w:pPr>
            <w:r>
              <w:t>Лимиты бюджетных обязательств получателей бюджетных средств текущего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A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A0000">
            <w:pPr>
              <w:widowControl w:val="0"/>
              <w:ind/>
              <w:rPr>
                <w:rFonts w:ascii="Calibri" w:hAnsi="Calibri"/>
                <w:sz w:val="24"/>
              </w:rPr>
            </w:pPr>
            <w: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A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B0000">
            <w:pPr>
              <w:widowControl w:val="0"/>
              <w:ind/>
              <w:rPr>
                <w:rFonts w:ascii="Calibri" w:hAnsi="Calibri"/>
                <w:sz w:val="24"/>
              </w:rPr>
            </w:pPr>
            <w: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B0000">
            <w:pPr>
              <w:widowControl w:val="0"/>
              <w:ind/>
              <w:rPr>
                <w:rFonts w:ascii="Calibri" w:hAnsi="Calibri"/>
                <w:sz w:val="24"/>
              </w:rPr>
            </w:pPr>
            <w:r>
              <w:t>Лимиты бюджетных обязательств получателей бюджетных средств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B0000">
            <w:pPr>
              <w:widowControl w:val="0"/>
              <w:ind/>
              <w:rPr>
                <w:rFonts w:ascii="Calibri" w:hAnsi="Calibri"/>
                <w:sz w:val="24"/>
              </w:rPr>
            </w:pPr>
            <w:r>
              <w:t>Лимиты бюджетных обязательств получателей бюджетных средств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B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B0000">
            <w:pPr>
              <w:widowControl w:val="0"/>
              <w:ind/>
              <w:rPr>
                <w:rFonts w:ascii="Calibri" w:hAnsi="Calibri"/>
                <w:sz w:val="24"/>
              </w:rPr>
            </w:pPr>
            <w: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B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B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B0000">
            <w:pPr>
              <w:widowControl w:val="0"/>
              <w:ind/>
              <w:rPr>
                <w:rFonts w:ascii="Calibri" w:hAnsi="Calibri"/>
                <w:sz w:val="24"/>
              </w:rPr>
            </w:pPr>
            <w: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B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B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B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B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C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C0000">
            <w:pPr>
              <w:widowControl w:val="0"/>
              <w:ind/>
              <w:rPr>
                <w:rFonts w:ascii="Calibri" w:hAnsi="Calibri"/>
                <w:sz w:val="24"/>
              </w:rPr>
            </w:pPr>
            <w: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C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C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C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D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D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D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D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D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D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D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D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D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D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E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E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E0000">
            <w:pPr>
              <w:widowControl w:val="0"/>
              <w:ind/>
              <w:rPr>
                <w:rFonts w:ascii="Calibri" w:hAnsi="Calibri"/>
                <w:sz w:val="24"/>
              </w:rPr>
            </w:pPr>
            <w: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E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E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E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E0000">
            <w:pPr>
              <w:ind/>
              <w:jc w:val="center"/>
              <w:rPr>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E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E0000">
            <w:pPr>
              <w:widowControl w:val="0"/>
              <w:ind/>
              <w:rPr>
                <w:rFonts w:ascii="Calibri" w:hAnsi="Calibri"/>
                <w:sz w:val="24"/>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E0000">
            <w:pPr>
              <w:widowControl w:val="0"/>
              <w:ind/>
              <w:rPr>
                <w:rFonts w:ascii="Calibri" w:hAnsi="Calibri"/>
                <w:sz w:val="24"/>
              </w:rPr>
            </w:pPr>
            <w: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E0000">
            <w:pPr>
              <w:ind/>
              <w:jc w:val="center"/>
              <w:rPr>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E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E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E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1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1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1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1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1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1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1F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1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1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1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1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1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1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1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1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1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1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1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1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1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1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1F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1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1F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1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1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1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1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1F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1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1F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1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1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00000">
            <w:pPr>
              <w:widowControl w:val="0"/>
              <w:ind/>
              <w:rPr>
                <w:rFonts w:ascii="Calibri" w:hAnsi="Calibri"/>
                <w:sz w:val="24"/>
              </w:rPr>
            </w:pPr>
            <w: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0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0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00000">
            <w:pPr>
              <w:widowControl w:val="0"/>
              <w:ind/>
              <w:rPr>
                <w:rFonts w:ascii="Calibri" w:hAnsi="Calibri"/>
                <w:sz w:val="24"/>
              </w:rPr>
            </w:pPr>
            <w: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0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00000">
            <w:pPr>
              <w:widowControl w:val="0"/>
              <w:ind/>
              <w:rPr>
                <w:rFonts w:ascii="Calibri" w:hAnsi="Calibri"/>
                <w:sz w:val="24"/>
              </w:rPr>
            </w:pPr>
            <w: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00000">
            <w:pPr>
              <w:widowControl w:val="0"/>
              <w:ind/>
              <w:rPr>
                <w:rFonts w:ascii="Calibri" w:hAnsi="Calibri"/>
                <w:sz w:val="24"/>
              </w:rPr>
            </w:pPr>
            <w: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0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0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0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0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0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0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0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0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1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1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1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1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1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1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1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1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1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10000">
            <w:pPr>
              <w:widowControl w:val="0"/>
              <w:ind/>
              <w:rPr>
                <w:rFonts w:ascii="Calibri" w:hAnsi="Calibri"/>
                <w:sz w:val="24"/>
              </w:rPr>
            </w:pPr>
            <w: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1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1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1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1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10000">
            <w:pPr>
              <w:widowControl w:val="0"/>
              <w:ind/>
              <w:rPr>
                <w:rFonts w:ascii="Calibri" w:hAnsi="Calibri"/>
                <w:sz w:val="24"/>
              </w:rPr>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1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1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10000">
            <w:pPr>
              <w:widowControl w:val="0"/>
              <w:ind/>
              <w:jc w:val="both"/>
              <w:rPr>
                <w:rFonts w:ascii="Calibri" w:hAnsi="Calibri"/>
                <w:sz w:val="24"/>
              </w:rPr>
            </w:pPr>
            <w:r>
              <w:t>Полученные лимиты бюджетных обязательств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1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10000">
            <w:pPr>
              <w:widowControl w:val="0"/>
              <w:ind/>
              <w:jc w:val="both"/>
              <w:rPr>
                <w:rFonts w:ascii="Calibri" w:hAnsi="Calibri"/>
                <w:sz w:val="24"/>
              </w:rPr>
            </w:pPr>
            <w:r>
              <w:t>Полученные лимиты бюджетных обязательств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1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20000">
            <w:pPr>
              <w:widowControl w:val="0"/>
              <w:ind/>
              <w:rPr>
                <w:rFonts w:ascii="Calibri" w:hAnsi="Calibri"/>
                <w:sz w:val="24"/>
              </w:rPr>
            </w:pPr>
            <w:r>
              <w:t>Полученные лимиты бюджетных обязательств текущего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20000">
            <w:pPr>
              <w:widowControl w:val="0"/>
              <w:ind/>
              <w:rPr>
                <w:rFonts w:ascii="Calibri" w:hAnsi="Calibri"/>
                <w:sz w:val="24"/>
              </w:rPr>
            </w:pPr>
            <w:r>
              <w:t>Полученные лимиты бюджетных обязательств текущего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20000">
            <w:pPr>
              <w:widowControl w:val="0"/>
              <w:ind/>
              <w:rPr>
                <w:rFonts w:ascii="Calibri" w:hAnsi="Calibri"/>
                <w:sz w:val="24"/>
              </w:rPr>
            </w:pPr>
            <w:r>
              <w:t>Полученные лимиты бюджетных обязательств текущего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20000">
            <w:pPr>
              <w:widowControl w:val="0"/>
              <w:ind/>
              <w:rPr>
                <w:rFonts w:ascii="Calibri" w:hAnsi="Calibri"/>
                <w:sz w:val="24"/>
              </w:rPr>
            </w:pPr>
            <w:r>
              <w:t>Полученные лимиты бюджетных обязательств текущего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2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20000">
            <w:pPr>
              <w:widowControl w:val="0"/>
              <w:ind/>
              <w:rPr>
                <w:rFonts w:ascii="Calibri" w:hAnsi="Calibri"/>
                <w:sz w:val="24"/>
              </w:rPr>
            </w:pPr>
            <w:r>
              <w:t>Полученные лимиты бюджетных обязательств текущего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20000">
            <w:pPr>
              <w:widowControl w:val="0"/>
              <w:ind/>
              <w:rPr>
                <w:rFonts w:ascii="Calibri" w:hAnsi="Calibri"/>
                <w:sz w:val="24"/>
              </w:rPr>
            </w:pPr>
            <w:r>
              <w:t>Полученные лимиты бюджетных обязательств текущего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20000">
            <w:pPr>
              <w:widowControl w:val="0"/>
              <w:ind/>
              <w:rPr>
                <w:rFonts w:ascii="Calibri" w:hAnsi="Calibri"/>
                <w:sz w:val="24"/>
              </w:rPr>
            </w:pPr>
            <w:r>
              <w:t>Полученные лимиты бюджетных обязательств текущего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20000">
            <w:pPr>
              <w:widowControl w:val="0"/>
              <w:ind/>
              <w:rPr>
                <w:rFonts w:ascii="Calibri" w:hAnsi="Calibri"/>
                <w:sz w:val="24"/>
              </w:rPr>
            </w:pPr>
            <w:r>
              <w:t>Полученные лимиты бюджетных обязательств текущего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2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20000">
            <w:pPr>
              <w:widowControl w:val="0"/>
              <w:ind/>
              <w:rPr>
                <w:rFonts w:ascii="Calibri" w:hAnsi="Calibri"/>
                <w:sz w:val="24"/>
              </w:rPr>
            </w:pPr>
            <w:r>
              <w:t>Полученные лимиты бюджетных обязательств текущего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20000">
            <w:pPr>
              <w:widowControl w:val="0"/>
              <w:ind/>
              <w:rPr>
                <w:rFonts w:ascii="Calibri" w:hAnsi="Calibri"/>
                <w:sz w:val="24"/>
              </w:rPr>
            </w:pPr>
            <w:r>
              <w:t>Полученные лимиты бюджетных обязательств текущего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20000">
            <w:pPr>
              <w:widowControl w:val="0"/>
              <w:ind/>
              <w:rPr>
                <w:rFonts w:ascii="Calibri" w:hAnsi="Calibri"/>
                <w:sz w:val="24"/>
              </w:rPr>
            </w:pPr>
            <w:r>
              <w:t>Полученные лимиты бюджетных обязательств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2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20000">
            <w:pPr>
              <w:widowControl w:val="0"/>
              <w:ind/>
              <w:rPr>
                <w:rFonts w:ascii="Calibri" w:hAnsi="Calibri"/>
                <w:sz w:val="24"/>
              </w:rPr>
            </w:pPr>
            <w:r>
              <w:t>Полученные лимиты бюджетных обязательств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2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20000">
            <w:pPr>
              <w:widowControl w:val="0"/>
              <w:ind/>
              <w:rPr>
                <w:rFonts w:ascii="Calibri" w:hAnsi="Calibri"/>
                <w:sz w:val="24"/>
              </w:rPr>
            </w:pPr>
            <w:r>
              <w:t>Полученные лимиты бюджетных обязательств текущего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2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20000">
            <w:pPr>
              <w:widowControl w:val="0"/>
              <w:ind/>
              <w:rPr>
                <w:rFonts w:ascii="Calibri" w:hAnsi="Calibri"/>
                <w:sz w:val="24"/>
              </w:rPr>
            </w:pPr>
            <w:r>
              <w:t>Полученные лимиты бюджетных обязательств текущего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20000">
            <w:pPr>
              <w:widowControl w:val="0"/>
              <w:ind/>
              <w:rPr>
                <w:rFonts w:ascii="Calibri" w:hAnsi="Calibri"/>
                <w:sz w:val="24"/>
              </w:rPr>
            </w:pPr>
            <w: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20000">
            <w:pPr>
              <w:widowControl w:val="0"/>
              <w:ind/>
              <w:rPr>
                <w:rFonts w:ascii="Calibri" w:hAnsi="Calibri"/>
                <w:sz w:val="24"/>
              </w:rPr>
            </w:pPr>
            <w:r>
              <w:t>Полученные лимиты бюджетных обязательств текущего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2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20000">
            <w:pPr>
              <w:widowControl w:val="0"/>
              <w:ind/>
              <w:rPr>
                <w:rFonts w:ascii="Calibri" w:hAnsi="Calibri"/>
                <w:sz w:val="24"/>
              </w:rPr>
            </w:pPr>
            <w: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20000">
            <w:pPr>
              <w:widowControl w:val="0"/>
              <w:ind/>
              <w:rPr>
                <w:rFonts w:ascii="Calibri" w:hAnsi="Calibri"/>
                <w:sz w:val="24"/>
              </w:rPr>
            </w:pPr>
            <w: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2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20000">
            <w:pPr>
              <w:widowControl w:val="0"/>
              <w:ind/>
              <w:rPr>
                <w:rFonts w:ascii="Calibri" w:hAnsi="Calibri"/>
                <w:sz w:val="24"/>
              </w:rPr>
            </w:pPr>
            <w:r>
              <w:t>Полученные лимиты бюджетных обязательств текущего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2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2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20000">
            <w:pPr>
              <w:widowControl w:val="0"/>
              <w:ind/>
              <w:rPr>
                <w:rFonts w:ascii="Calibri" w:hAnsi="Calibri"/>
                <w:sz w:val="24"/>
              </w:rPr>
            </w:pPr>
            <w:r>
              <w:t>Полученные лимиты бюджетных обязательств текущего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20000">
            <w:pPr>
              <w:widowControl w:val="0"/>
              <w:ind/>
              <w:rPr>
                <w:rFonts w:ascii="Calibri" w:hAnsi="Calibri"/>
                <w:sz w:val="24"/>
              </w:rPr>
            </w:pPr>
            <w:r>
              <w:t>Полученные лимиты бюджетных обязательств текущего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20000">
            <w:pPr>
              <w:widowControl w:val="0"/>
              <w:ind/>
              <w:rPr>
                <w:rFonts w:ascii="Calibri" w:hAnsi="Calibri"/>
                <w:sz w:val="24"/>
              </w:rPr>
            </w:pPr>
            <w: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2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20000">
            <w:pPr>
              <w:widowControl w:val="0"/>
              <w:ind/>
              <w:rPr>
                <w:rFonts w:ascii="Calibri" w:hAnsi="Calibri"/>
                <w:sz w:val="24"/>
              </w:rPr>
            </w:pPr>
            <w: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2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2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30000">
            <w:pPr>
              <w:widowControl w:val="0"/>
              <w:ind/>
              <w:rPr>
                <w:rFonts w:ascii="Calibri" w:hAnsi="Calibri"/>
                <w:sz w:val="24"/>
              </w:rPr>
            </w:pPr>
            <w:r>
              <w:t>Полученные лимиты бюджетных обязательств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30000">
            <w:pPr>
              <w:widowControl w:val="0"/>
              <w:ind/>
              <w:rPr>
                <w:rFonts w:ascii="Calibri" w:hAnsi="Calibri"/>
                <w:sz w:val="24"/>
              </w:rPr>
            </w:pPr>
            <w:r>
              <w:t>Полученные лимиты бюджетных обязательств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3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30000">
            <w:pPr>
              <w:widowControl w:val="0"/>
              <w:ind/>
              <w:rPr>
                <w:rFonts w:ascii="Calibri" w:hAnsi="Calibri"/>
                <w:sz w:val="24"/>
              </w:rPr>
            </w:pPr>
            <w:r>
              <w:t>Полученные лимиты бюджетных обязательств текущего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30000">
            <w:pPr>
              <w:widowControl w:val="0"/>
              <w:ind/>
              <w:rPr>
                <w:rFonts w:ascii="Calibri" w:hAnsi="Calibri"/>
                <w:sz w:val="24"/>
              </w:rPr>
            </w:pPr>
            <w:r>
              <w:t>Полученные лимиты бюджетных обязательств текущего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30000">
            <w:pPr>
              <w:widowControl w:val="0"/>
              <w:ind/>
              <w:rPr>
                <w:rFonts w:ascii="Calibri" w:hAnsi="Calibri"/>
                <w:sz w:val="24"/>
              </w:rPr>
            </w:pPr>
            <w:r>
              <w:t>Полученные лимиты бюджетных обязательств текущего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30000">
            <w:pPr>
              <w:widowControl w:val="0"/>
              <w:ind/>
              <w:rPr>
                <w:rFonts w:ascii="Calibri" w:hAnsi="Calibri"/>
                <w:sz w:val="24"/>
              </w:rPr>
            </w:pPr>
            <w:r>
              <w:t>Полученные лимиты бюджетных обязательств текущего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30000">
            <w:pPr>
              <w:widowControl w:val="0"/>
              <w:ind/>
              <w:rPr>
                <w:rFonts w:ascii="Calibri" w:hAnsi="Calibri"/>
                <w:sz w:val="24"/>
              </w:rPr>
            </w:pPr>
            <w:r>
              <w:t xml:space="preserve">Полученные лимиты бюджетных обязательств текущего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30000">
            <w:pPr>
              <w:widowControl w:val="0"/>
              <w:ind/>
              <w:rPr>
                <w:rFonts w:ascii="Calibri" w:hAnsi="Calibri"/>
                <w:sz w:val="24"/>
              </w:rPr>
            </w:pPr>
            <w:r>
              <w:t>Полученные лимиты бюджетных обязательств текущего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30000">
            <w:pPr>
              <w:widowControl w:val="0"/>
              <w:ind/>
              <w:rPr>
                <w:rFonts w:ascii="Calibri" w:hAnsi="Calibri"/>
                <w:sz w:val="24"/>
              </w:rPr>
            </w:pPr>
            <w:r>
              <w:t>Полученные лимиты бюджетных обязательств текущего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30000">
            <w:pPr>
              <w:widowControl w:val="0"/>
              <w:ind/>
              <w:rPr>
                <w:rFonts w:ascii="Calibri" w:hAnsi="Calibri"/>
                <w:sz w:val="24"/>
              </w:rPr>
            </w:pPr>
            <w:r>
              <w:t>Полученные лимиты бюджетных обязательств текущего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3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30000">
            <w:pPr>
              <w:widowControl w:val="0"/>
              <w:ind/>
              <w:rPr>
                <w:rFonts w:ascii="Calibri" w:hAnsi="Calibri"/>
                <w:sz w:val="24"/>
              </w:rPr>
            </w:pPr>
            <w:r>
              <w:t>Полученные лимиты бюджетных обязательств текущего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30000">
            <w:pPr>
              <w:widowControl w:val="0"/>
              <w:ind/>
              <w:rPr>
                <w:rFonts w:ascii="Calibri" w:hAnsi="Calibri"/>
                <w:sz w:val="24"/>
              </w:rPr>
            </w:pPr>
            <w: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3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30000">
            <w:pPr>
              <w:widowControl w:val="0"/>
              <w:ind/>
              <w:jc w:val="both"/>
              <w:rPr>
                <w:rFonts w:ascii="Calibri" w:hAnsi="Calibri"/>
                <w:sz w:val="24"/>
              </w:rPr>
            </w:pPr>
            <w:r>
              <w:t>Полученные лимиты бюджетных обязательств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3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3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3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3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4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40000">
            <w:pPr>
              <w:widowControl w:val="0"/>
              <w:ind/>
              <w:rPr>
                <w:rFonts w:ascii="Calibri" w:hAnsi="Calibri"/>
                <w:sz w:val="24"/>
              </w:rPr>
            </w:pPr>
            <w: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4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4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4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4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4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4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5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50000">
            <w:pPr>
              <w:widowControl w:val="0"/>
              <w:ind/>
              <w:rPr>
                <w:rFonts w:ascii="Calibri" w:hAnsi="Calibri"/>
                <w:sz w:val="24"/>
              </w:rPr>
            </w:pPr>
            <w: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50000">
            <w:pPr>
              <w:ind/>
              <w:jc w:val="center"/>
              <w:rPr>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5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50000">
            <w:pPr>
              <w:widowControl w:val="0"/>
              <w:ind/>
              <w:jc w:val="both"/>
              <w:rPr>
                <w:rFonts w:ascii="Calibri" w:hAnsi="Calibri"/>
                <w:sz w:val="24"/>
              </w:rPr>
            </w:pPr>
            <w:r>
              <w:t>Полученные лимиты бюджетных обязательств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5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5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5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5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5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5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5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6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60000">
            <w:pPr>
              <w:widowControl w:val="0"/>
              <w:ind/>
              <w:rPr>
                <w:rFonts w:ascii="Calibri" w:hAnsi="Calibri"/>
                <w:sz w:val="24"/>
              </w:rPr>
            </w:pPr>
            <w: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6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6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6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60000">
            <w:pPr>
              <w:widowControl w:val="0"/>
              <w:ind/>
              <w:rPr>
                <w:rFonts w:ascii="Calibri" w:hAnsi="Calibri"/>
                <w:sz w:val="24"/>
              </w:rPr>
            </w:pPr>
            <w:r>
              <w:t xml:space="preserve">Полученные лимиты бюджетных обязательств второго года, </w:t>
            </w:r>
            <w:r>
              <w:t>следующего за текущим (первого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60000">
            <w:pPr>
              <w:widowControl w:val="0"/>
              <w:ind/>
              <w:rPr>
                <w:rFonts w:ascii="Calibri" w:hAnsi="Calibri"/>
                <w:sz w:val="24"/>
              </w:rPr>
            </w:pPr>
            <w: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60000">
            <w:pPr>
              <w:widowControl w:val="0"/>
              <w:ind/>
              <w:jc w:val="both"/>
              <w:rPr>
                <w:rFonts w:ascii="Calibri" w:hAnsi="Calibri"/>
                <w:sz w:val="24"/>
              </w:rPr>
            </w:pPr>
            <w:r>
              <w:t>Полученные лимиты бюджетных обязательств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60000">
            <w:pPr>
              <w:widowControl w:val="0"/>
              <w:ind/>
              <w:rPr>
                <w:rFonts w:ascii="Calibri" w:hAnsi="Calibri"/>
                <w:sz w:val="24"/>
              </w:rPr>
            </w:pPr>
            <w:r>
              <w:t>Полученные лимиты бюджетных обязательств второго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60000">
            <w:pPr>
              <w:widowControl w:val="0"/>
              <w:ind/>
              <w:rPr>
                <w:rFonts w:ascii="Calibri" w:hAnsi="Calibri"/>
                <w:sz w:val="24"/>
              </w:rPr>
            </w:pPr>
            <w: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60000">
            <w:pPr>
              <w:widowControl w:val="0"/>
              <w:ind/>
              <w:rPr>
                <w:rFonts w:ascii="Calibri" w:hAnsi="Calibri"/>
                <w:sz w:val="24"/>
              </w:rPr>
            </w:pPr>
            <w:r>
              <w:t>Полученные лимиты бюджетных обязательств второго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60000">
            <w:pPr>
              <w:widowControl w:val="0"/>
              <w:ind/>
              <w:rPr>
                <w:rFonts w:ascii="Calibri" w:hAnsi="Calibri"/>
                <w:sz w:val="24"/>
              </w:rPr>
            </w:pPr>
            <w:r>
              <w:t>Полученные лимиты бюджетных обязательств второго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60000">
            <w:pPr>
              <w:widowControl w:val="0"/>
              <w:ind/>
              <w:rPr>
                <w:rFonts w:ascii="Calibri" w:hAnsi="Calibri"/>
                <w:sz w:val="24"/>
              </w:rPr>
            </w:pPr>
            <w:r>
              <w:t>Полученные лимиты бюджетных обязательств второго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60000">
            <w:pPr>
              <w:widowControl w:val="0"/>
              <w:ind/>
              <w:rPr>
                <w:rFonts w:ascii="Calibri" w:hAnsi="Calibri"/>
                <w:sz w:val="24"/>
              </w:rPr>
            </w:pPr>
            <w:r>
              <w:t>Полученные лимиты бюджетных обязательств второго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6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6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70000">
            <w:pPr>
              <w:widowControl w:val="0"/>
              <w:ind/>
              <w:rPr>
                <w:rFonts w:ascii="Calibri" w:hAnsi="Calibri"/>
                <w:sz w:val="24"/>
              </w:rPr>
            </w:pPr>
            <w:r>
              <w:t>Полученные лимиты бюджетных обязательств второго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70000">
            <w:pPr>
              <w:widowControl w:val="0"/>
              <w:ind/>
              <w:rPr>
                <w:rFonts w:ascii="Calibri" w:hAnsi="Calibri"/>
                <w:sz w:val="24"/>
              </w:rPr>
            </w:pPr>
            <w:r>
              <w:t>Полученные лимиты бюджетных обязательств второго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70000">
            <w:pPr>
              <w:widowControl w:val="0"/>
              <w:ind/>
              <w:rPr>
                <w:rFonts w:ascii="Calibri" w:hAnsi="Calibri"/>
                <w:sz w:val="24"/>
              </w:rPr>
            </w:pPr>
            <w:r>
              <w:t>Полученные лимиты бюджетных обязательств второго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70000">
            <w:pPr>
              <w:widowControl w:val="0"/>
              <w:ind/>
              <w:rPr>
                <w:rFonts w:ascii="Calibri" w:hAnsi="Calibri"/>
                <w:sz w:val="24"/>
              </w:rPr>
            </w:pPr>
            <w:r>
              <w:t>Полученные лимиты бюджетных обязательств второго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70000">
            <w:pPr>
              <w:widowControl w:val="0"/>
              <w:ind/>
              <w:rPr>
                <w:rFonts w:ascii="Calibri" w:hAnsi="Calibri"/>
                <w:sz w:val="24"/>
              </w:rPr>
            </w:pPr>
            <w:r>
              <w:t>Полученные лимиты бюджетных обязательств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7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70000">
            <w:pPr>
              <w:widowControl w:val="0"/>
              <w:ind/>
              <w:rPr>
                <w:rFonts w:ascii="Calibri" w:hAnsi="Calibri"/>
                <w:sz w:val="24"/>
              </w:rPr>
            </w:pPr>
            <w:r>
              <w:t>Полученные лимиты бюджетных обязательств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70000">
            <w:pPr>
              <w:widowControl w:val="0"/>
              <w:ind/>
              <w:rPr>
                <w:rFonts w:ascii="Calibri" w:hAnsi="Calibri"/>
                <w:sz w:val="24"/>
              </w:rPr>
            </w:pPr>
            <w:r>
              <w:t>Полученные лимиты бюджетных обязательств второго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70000">
            <w:pPr>
              <w:widowControl w:val="0"/>
              <w:ind/>
              <w:rPr>
                <w:rFonts w:ascii="Calibri" w:hAnsi="Calibri"/>
                <w:sz w:val="24"/>
              </w:rPr>
            </w:pPr>
            <w:r>
              <w:t>Полученные лимиты бюджетных обязательств второго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70000">
            <w:pPr>
              <w:widowControl w:val="0"/>
              <w:ind/>
              <w:rPr>
                <w:rFonts w:ascii="Calibri" w:hAnsi="Calibri"/>
                <w:sz w:val="24"/>
              </w:rPr>
            </w:pPr>
            <w: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70000">
            <w:pPr>
              <w:widowControl w:val="0"/>
              <w:ind/>
              <w:rPr>
                <w:rFonts w:ascii="Calibri" w:hAnsi="Calibri"/>
                <w:sz w:val="24"/>
              </w:rPr>
            </w:pPr>
            <w:r>
              <w:t>Полученные лимиты бюджетных обязательств второго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70000">
            <w:pPr>
              <w:widowControl w:val="0"/>
              <w:ind/>
              <w:rPr>
                <w:rFonts w:ascii="Calibri" w:hAnsi="Calibri"/>
                <w:sz w:val="24"/>
              </w:rPr>
            </w:pPr>
            <w: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70000">
            <w:pPr>
              <w:widowControl w:val="0"/>
              <w:ind/>
              <w:rPr>
                <w:rFonts w:ascii="Calibri" w:hAnsi="Calibri"/>
                <w:sz w:val="24"/>
              </w:rPr>
            </w:pPr>
            <w: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70000">
            <w:pPr>
              <w:widowControl w:val="0"/>
              <w:ind/>
              <w:rPr>
                <w:rFonts w:ascii="Calibri" w:hAnsi="Calibri"/>
                <w:sz w:val="24"/>
              </w:rPr>
            </w:pPr>
            <w: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70000">
            <w:pPr>
              <w:widowControl w:val="0"/>
              <w:ind/>
              <w:rPr>
                <w:rFonts w:ascii="Calibri" w:hAnsi="Calibri"/>
                <w:sz w:val="24"/>
              </w:rPr>
            </w:pPr>
            <w:r>
              <w:t>Полученные лимиты бюджетных обязательств второго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70000">
            <w:pPr>
              <w:widowControl w:val="0"/>
              <w:ind/>
              <w:rPr>
                <w:rFonts w:ascii="Calibri" w:hAnsi="Calibri"/>
                <w:sz w:val="24"/>
              </w:rPr>
            </w:pPr>
            <w:r>
              <w:t>Полученные лимиты бюджетных обязательств второго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70000">
            <w:pPr>
              <w:widowControl w:val="0"/>
              <w:ind/>
              <w:rPr>
                <w:rFonts w:ascii="Calibri" w:hAnsi="Calibri"/>
                <w:sz w:val="24"/>
              </w:rPr>
            </w:pPr>
            <w: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70000">
            <w:pPr>
              <w:widowControl w:val="0"/>
              <w:ind/>
              <w:rPr>
                <w:rFonts w:ascii="Calibri" w:hAnsi="Calibri"/>
                <w:sz w:val="24"/>
              </w:rPr>
            </w:pPr>
            <w: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70000">
            <w:pPr>
              <w:widowControl w:val="0"/>
              <w:ind/>
              <w:rPr>
                <w:rFonts w:ascii="Calibri" w:hAnsi="Calibri"/>
                <w:sz w:val="24"/>
              </w:rPr>
            </w:pPr>
            <w:r>
              <w:t>Полученные лимиты бюджетных обязательств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70000">
            <w:pPr>
              <w:widowControl w:val="0"/>
              <w:ind/>
              <w:rPr>
                <w:rFonts w:ascii="Calibri" w:hAnsi="Calibri"/>
                <w:sz w:val="24"/>
              </w:rPr>
            </w:pPr>
            <w:r>
              <w:t>Полученные лимиты бюджетных обязательств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7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7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7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7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7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7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7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7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70000">
            <w:pPr>
              <w:widowControl w:val="0"/>
              <w:ind/>
              <w:rPr>
                <w:rFonts w:ascii="Calibri" w:hAnsi="Calibri"/>
                <w:sz w:val="24"/>
              </w:rPr>
            </w:pPr>
            <w: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8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8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8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8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80000">
            <w:pPr>
              <w:widowControl w:val="0"/>
              <w:ind/>
              <w:rPr>
                <w:rFonts w:ascii="Calibri" w:hAnsi="Calibri"/>
                <w:sz w:val="24"/>
              </w:rPr>
            </w:pPr>
            <w: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80000">
            <w:pPr>
              <w:widowControl w:val="0"/>
              <w:ind/>
              <w:jc w:val="center"/>
              <w:rPr>
                <w:rFonts w:ascii="Calibri" w:hAnsi="Calibri"/>
                <w:sz w:val="24"/>
              </w:rPr>
            </w:pPr>
            <w:r>
              <w:t>1</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80000">
            <w:pPr>
              <w:widowControl w:val="0"/>
              <w:ind/>
              <w:rPr>
                <w:rFonts w:ascii="Calibri" w:hAnsi="Calibri"/>
                <w:sz w:val="24"/>
              </w:rPr>
            </w:pPr>
            <w:r>
              <w:t xml:space="preserve">Обязательства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80000">
            <w:pPr>
              <w:widowControl w:val="0"/>
              <w:ind/>
              <w:rPr>
                <w:rFonts w:ascii="Calibri" w:hAnsi="Calibri"/>
                <w:sz w:val="24"/>
              </w:rPr>
            </w:pPr>
            <w:r>
              <w:t>Принятые обязательства на текущий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80000">
            <w:pPr>
              <w:widowControl w:val="0"/>
              <w:ind/>
              <w:rPr>
                <w:rFonts w:ascii="Calibri" w:hAnsi="Calibri"/>
                <w:sz w:val="24"/>
              </w:rPr>
            </w:pPr>
            <w:r>
              <w:t>Принятые обязательства  на первый год, следующий  за текущим (на очередной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80000">
            <w:pPr>
              <w:widowControl w:val="0"/>
              <w:ind/>
              <w:rPr>
                <w:rFonts w:ascii="Calibri" w:hAnsi="Calibri"/>
                <w:sz w:val="24"/>
              </w:rPr>
            </w:pPr>
            <w:r>
              <w:t>Принятые обязательства  на второй год, следующий за текущим (на первый год, следующий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80000">
            <w:pPr>
              <w:widowControl w:val="0"/>
              <w:ind/>
              <w:rPr>
                <w:rFonts w:ascii="Calibri" w:hAnsi="Calibri"/>
                <w:sz w:val="24"/>
              </w:rPr>
            </w:pPr>
            <w:r>
              <w:t>Принятые обязательства  на второй год, следующий за текущим (на первый год, следующий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80000">
            <w:pPr>
              <w:widowControl w:val="0"/>
              <w:ind/>
              <w:rPr>
                <w:rFonts w:ascii="Calibri" w:hAnsi="Calibri"/>
                <w:sz w:val="24"/>
              </w:rPr>
            </w:pPr>
            <w:r>
              <w:t>Принятые обязательства на иной очередной год (за пределами планового периода)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8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8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80000">
            <w:pPr>
              <w:widowControl w:val="0"/>
              <w:ind/>
              <w:rPr>
                <w:rFonts w:ascii="Calibri" w:hAnsi="Calibri"/>
                <w:sz w:val="24"/>
              </w:rPr>
            </w:pPr>
            <w:r>
              <w:t xml:space="preserve">Принятые обязательства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80000">
            <w:pPr>
              <w:widowControl w:val="0"/>
              <w:ind/>
              <w:rPr>
                <w:rFonts w:ascii="Calibri" w:hAnsi="Calibri"/>
                <w:sz w:val="24"/>
              </w:rPr>
            </w:pPr>
            <w:r>
              <w:t>Принятые обязательства получателей бюджетных средств на текущий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80000">
            <w:pPr>
              <w:widowControl w:val="0"/>
              <w:ind/>
              <w:rPr>
                <w:rFonts w:ascii="Calibri" w:hAnsi="Calibri"/>
                <w:sz w:val="24"/>
              </w:rPr>
            </w:pPr>
            <w:r>
              <w:t>Принятые денежные обязательства на текущий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80000">
            <w:pPr>
              <w:widowControl w:val="0"/>
              <w:ind/>
              <w:rPr>
                <w:rFonts w:ascii="Calibri" w:hAnsi="Calibri"/>
                <w:sz w:val="24"/>
              </w:rPr>
            </w:pPr>
            <w:r>
              <w:t>Принятые денежные обязательства на текущий финансовый год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80000">
            <w:pPr>
              <w:widowControl w:val="0"/>
              <w:ind/>
              <w:rPr>
                <w:rFonts w:ascii="Calibri" w:hAnsi="Calibri"/>
                <w:sz w:val="24"/>
              </w:rPr>
            </w:pPr>
            <w:r>
              <w:t>Принятые денежные обязательства на текущий финансовый год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80000">
            <w:pPr>
              <w:widowControl w:val="0"/>
              <w:ind/>
              <w:rPr>
                <w:rFonts w:ascii="Calibri" w:hAnsi="Calibri"/>
                <w:sz w:val="24"/>
              </w:rPr>
            </w:pPr>
            <w:r>
              <w:t>Принятые денежные обязательства на текущий финансовый год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8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80000">
            <w:pPr>
              <w:widowControl w:val="0"/>
              <w:ind/>
              <w:rPr>
                <w:rFonts w:ascii="Calibri" w:hAnsi="Calibri"/>
                <w:sz w:val="24"/>
              </w:rPr>
            </w:pPr>
            <w:r>
              <w:t>Принятые денежные обязательства на текущий финансовый год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80000">
            <w:pPr>
              <w:widowControl w:val="0"/>
              <w:ind/>
              <w:rPr>
                <w:rFonts w:ascii="Calibri" w:hAnsi="Calibri"/>
                <w:sz w:val="24"/>
              </w:rPr>
            </w:pPr>
            <w:r>
              <w:t>Принятые денежные обязательства на текущий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80000">
            <w:pPr>
              <w:widowControl w:val="0"/>
              <w:ind/>
              <w:rPr>
                <w:rFonts w:ascii="Calibri" w:hAnsi="Calibri"/>
                <w:sz w:val="24"/>
              </w:rPr>
            </w:pPr>
            <w:r>
              <w:t>Принятые денежные обязательства на текущий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8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80000">
            <w:pPr>
              <w:widowControl w:val="0"/>
              <w:ind/>
              <w:rPr>
                <w:rFonts w:ascii="Calibri" w:hAnsi="Calibri"/>
                <w:sz w:val="24"/>
              </w:rPr>
            </w:pPr>
            <w:r>
              <w:t>Принятые денежные обязательства на текущий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90000">
            <w:pPr>
              <w:widowControl w:val="0"/>
              <w:ind/>
              <w:rPr>
                <w:rFonts w:ascii="Calibri" w:hAnsi="Calibri"/>
                <w:sz w:val="24"/>
              </w:rPr>
            </w:pPr>
            <w:r>
              <w:t>Принятые денежные обязательства на текущий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90000">
            <w:pPr>
              <w:widowControl w:val="0"/>
              <w:ind/>
              <w:rPr>
                <w:rFonts w:ascii="Calibri" w:hAnsi="Calibri"/>
                <w:sz w:val="24"/>
              </w:rPr>
            </w:pPr>
            <w:r>
              <w:t>Принятые денежные обязательства на текущий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9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90000">
            <w:pPr>
              <w:widowControl w:val="0"/>
              <w:ind/>
              <w:rPr>
                <w:rFonts w:ascii="Calibri" w:hAnsi="Calibri"/>
                <w:sz w:val="24"/>
              </w:rPr>
            </w:pPr>
            <w:r>
              <w:t>Принятые денежные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9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90000">
            <w:pPr>
              <w:widowControl w:val="0"/>
              <w:ind/>
              <w:rPr>
                <w:rFonts w:ascii="Calibri" w:hAnsi="Calibri"/>
                <w:sz w:val="24"/>
              </w:rPr>
            </w:pPr>
            <w:r>
              <w:t>Принятые денежные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90000">
            <w:pPr>
              <w:widowControl w:val="0"/>
              <w:ind/>
              <w:rPr>
                <w:rFonts w:ascii="Calibri" w:hAnsi="Calibri"/>
                <w:sz w:val="24"/>
              </w:rPr>
            </w:pPr>
            <w:r>
              <w:t>Принятые денежные обязательства на текущий финансовый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90000">
            <w:pPr>
              <w:widowControl w:val="0"/>
              <w:ind/>
              <w:rPr>
                <w:rFonts w:ascii="Calibri" w:hAnsi="Calibri"/>
                <w:sz w:val="24"/>
              </w:rPr>
            </w:pPr>
            <w:r>
              <w:t>Принятые денежные обязательства на текущий финансовый год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90000">
            <w:pPr>
              <w:widowControl w:val="0"/>
              <w:ind/>
              <w:rPr>
                <w:rFonts w:ascii="Calibri" w:hAnsi="Calibri"/>
                <w:sz w:val="24"/>
              </w:rPr>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90000">
            <w:pPr>
              <w:widowControl w:val="0"/>
              <w:ind/>
              <w:rPr>
                <w:rFonts w:ascii="Calibri" w:hAnsi="Calibri"/>
                <w:sz w:val="24"/>
              </w:rPr>
            </w:pPr>
            <w:r>
              <w:t>Принятые денежные обязательства на текущий финансовый год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90000">
            <w:pPr>
              <w:widowControl w:val="0"/>
              <w:ind/>
              <w:rPr>
                <w:rFonts w:ascii="Calibri" w:hAnsi="Calibri"/>
                <w:sz w:val="24"/>
              </w:rPr>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9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90000">
            <w:pPr>
              <w:widowControl w:val="0"/>
              <w:ind/>
              <w:rPr>
                <w:rFonts w:ascii="Calibri" w:hAnsi="Calibri"/>
                <w:sz w:val="24"/>
              </w:rPr>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90000">
            <w:pPr>
              <w:widowControl w:val="0"/>
              <w:ind/>
              <w:rPr>
                <w:rFonts w:ascii="Calibri" w:hAnsi="Calibri"/>
                <w:sz w:val="24"/>
              </w:rPr>
            </w:pPr>
            <w:r>
              <w:t>Принятые денежные обязательства на текущий финансовый год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90000">
            <w:pPr>
              <w:widowControl w:val="0"/>
              <w:ind/>
              <w:rPr>
                <w:rFonts w:ascii="Calibri" w:hAnsi="Calibri"/>
                <w:sz w:val="24"/>
              </w:rPr>
            </w:pPr>
            <w:r>
              <w:t>Принятые денежные обязательства на текущий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90000">
            <w:pPr>
              <w:widowControl w:val="0"/>
              <w:ind/>
              <w:rPr>
                <w:rFonts w:ascii="Calibri" w:hAnsi="Calibri"/>
                <w:sz w:val="24"/>
              </w:rPr>
            </w:pPr>
            <w:r>
              <w:t>Принятые денежные обязательства на текущий финансовый год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90000">
            <w:pPr>
              <w:widowControl w:val="0"/>
              <w:ind/>
              <w:rPr>
                <w:rFonts w:ascii="Calibri" w:hAnsi="Calibri"/>
                <w:sz w:val="24"/>
              </w:rPr>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90000">
            <w:pPr>
              <w:widowControl w:val="0"/>
              <w:ind/>
              <w:rPr>
                <w:rFonts w:ascii="Calibri" w:hAnsi="Calibri"/>
                <w:sz w:val="24"/>
              </w:rPr>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90000">
            <w:pPr>
              <w:widowControl w:val="0"/>
              <w:ind/>
              <w:rPr>
                <w:rFonts w:ascii="Calibri" w:hAnsi="Calibri"/>
                <w:sz w:val="24"/>
              </w:rPr>
            </w:pPr>
            <w:r>
              <w:t>Принятые денежные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90000">
            <w:pPr>
              <w:widowControl w:val="0"/>
              <w:ind/>
              <w:rPr>
                <w:rFonts w:ascii="Calibri" w:hAnsi="Calibri"/>
                <w:sz w:val="24"/>
              </w:rPr>
            </w:pPr>
            <w:r>
              <w:t>Принятые денежные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90000">
            <w:pPr>
              <w:widowControl w:val="0"/>
              <w:ind/>
              <w:rPr>
                <w:rFonts w:ascii="Calibri" w:hAnsi="Calibri"/>
                <w:sz w:val="24"/>
              </w:rPr>
            </w:pPr>
            <w:r>
              <w:t>Принятые денежные обязательства на текущий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90000">
            <w:pPr>
              <w:widowControl w:val="0"/>
              <w:ind/>
              <w:rPr>
                <w:rFonts w:ascii="Calibri" w:hAnsi="Calibri"/>
                <w:sz w:val="24"/>
              </w:rPr>
            </w:pPr>
            <w:r>
              <w:t>Принятые денежные обязательства на текущий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90000">
            <w:pPr>
              <w:widowControl w:val="0"/>
              <w:ind/>
              <w:rPr>
                <w:rFonts w:ascii="Calibri" w:hAnsi="Calibri"/>
                <w:sz w:val="24"/>
              </w:rPr>
            </w:pPr>
            <w:r>
              <w:t>Принятые денежные обязательства на текущий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90000">
            <w:pPr>
              <w:widowControl w:val="0"/>
              <w:ind/>
              <w:rPr>
                <w:rFonts w:ascii="Calibri" w:hAnsi="Calibri"/>
                <w:sz w:val="24"/>
              </w:rPr>
            </w:pPr>
            <w:r>
              <w:t>Принятые денежные обязательства на текущий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90000">
            <w:pPr>
              <w:widowControl w:val="0"/>
              <w:ind/>
              <w:rPr>
                <w:rFonts w:ascii="Calibri" w:hAnsi="Calibri"/>
                <w:sz w:val="24"/>
              </w:rPr>
            </w:pPr>
            <w:r>
              <w:t xml:space="preserve">Принятые денежные обязательства на текущий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90000">
            <w:pPr>
              <w:widowControl w:val="0"/>
              <w:ind/>
              <w:rPr>
                <w:rFonts w:ascii="Calibri" w:hAnsi="Calibri"/>
                <w:sz w:val="24"/>
              </w:rPr>
            </w:pPr>
            <w:r>
              <w:t>Принятые денежные обязательства на текущий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9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A0000">
            <w:pPr>
              <w:widowControl w:val="0"/>
              <w:ind/>
              <w:rPr>
                <w:rFonts w:ascii="Calibri" w:hAnsi="Calibri"/>
                <w:sz w:val="24"/>
              </w:rPr>
            </w:pPr>
            <w:r>
              <w:t>Принятые денежные обязательства на текущий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A0000">
            <w:pPr>
              <w:widowControl w:val="0"/>
              <w:ind/>
              <w:rPr>
                <w:rFonts w:ascii="Calibri" w:hAnsi="Calibri"/>
                <w:sz w:val="24"/>
              </w:rPr>
            </w:pPr>
            <w:r>
              <w:t>Принятые денежные обязательства на текущий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A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A0000">
            <w:pPr>
              <w:widowControl w:val="0"/>
              <w:ind/>
              <w:rPr>
                <w:rFonts w:ascii="Calibri" w:hAnsi="Calibri"/>
                <w:sz w:val="24"/>
              </w:rPr>
            </w:pPr>
            <w:r>
              <w:t>Принятые денежные обязательства на текущий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A0000">
            <w:pPr>
              <w:widowControl w:val="0"/>
              <w:ind/>
              <w:rPr>
                <w:rFonts w:ascii="Calibri" w:hAnsi="Calibri"/>
                <w:sz w:val="24"/>
              </w:rPr>
            </w:pPr>
            <w:r>
              <w:t>Принятые денежные обязательства на текущий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A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A0000">
            <w:pPr>
              <w:widowControl w:val="0"/>
              <w:ind/>
              <w:rPr>
                <w:rFonts w:ascii="Calibri" w:hAnsi="Calibri"/>
                <w:sz w:val="24"/>
              </w:rPr>
            </w:pPr>
            <w:r>
              <w:t>Принятые обязательства на  первый год, следующий за текущим (на очередной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A0000">
            <w:pPr>
              <w:widowControl w:val="0"/>
              <w:ind/>
              <w:rPr>
                <w:rFonts w:ascii="Calibri" w:hAnsi="Calibri"/>
                <w:sz w:val="24"/>
              </w:rPr>
            </w:pPr>
            <w:r>
              <w:t>Принятые обязательства на  первый год, следующий за текущим (на очередной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A0000">
            <w:pPr>
              <w:widowControl w:val="0"/>
              <w:ind/>
              <w:rPr>
                <w:rFonts w:ascii="Calibri" w:hAnsi="Calibri"/>
                <w:sz w:val="24"/>
              </w:rPr>
            </w:pPr>
            <w:r>
              <w:t>Принятые обязательства на  первый год, следующий за текущим (на очередной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A0000">
            <w:pPr>
              <w:widowControl w:val="0"/>
              <w:ind/>
              <w:rPr>
                <w:rFonts w:ascii="Calibri" w:hAnsi="Calibri"/>
                <w:sz w:val="24"/>
              </w:rPr>
            </w:pPr>
            <w:r>
              <w:t>Принятые обязательства на  первый год, следующий за текущим (на очередной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A0000">
            <w:pPr>
              <w:widowControl w:val="0"/>
              <w:ind/>
              <w:rPr>
                <w:rFonts w:ascii="Calibri" w:hAnsi="Calibri"/>
                <w:sz w:val="24"/>
              </w:rPr>
            </w:pPr>
            <w:r>
              <w:t>Принятые обязательства на  первый год, следующий за текущим (на очередной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A0000">
            <w:pPr>
              <w:widowControl w:val="0"/>
              <w:ind/>
              <w:rPr>
                <w:rFonts w:ascii="Calibri" w:hAnsi="Calibri"/>
                <w:sz w:val="24"/>
              </w:rPr>
            </w:pPr>
            <w:r>
              <w:t>Принятые обязательства на  первый год, следующий за текущим (на очередной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A0000">
            <w:pPr>
              <w:widowControl w:val="0"/>
              <w:ind/>
              <w:rPr>
                <w:rFonts w:ascii="Calibri" w:hAnsi="Calibri"/>
                <w:sz w:val="24"/>
              </w:rPr>
            </w:pPr>
            <w:r>
              <w:t>Принятые обязательства на  первый год, следующий за текущим (на очередной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A0000">
            <w:pPr>
              <w:widowControl w:val="0"/>
              <w:ind/>
              <w:rPr>
                <w:rFonts w:ascii="Calibri" w:hAnsi="Calibri"/>
                <w:sz w:val="24"/>
              </w:rPr>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A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A0000">
            <w:pPr>
              <w:widowControl w:val="0"/>
              <w:ind/>
              <w:rPr>
                <w:rFonts w:ascii="Calibri" w:hAnsi="Calibri"/>
                <w:sz w:val="24"/>
              </w:rPr>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A0000">
            <w:pPr>
              <w:widowControl w:val="0"/>
              <w:ind/>
              <w:rPr>
                <w:rFonts w:ascii="Calibri" w:hAnsi="Calibri"/>
                <w:sz w:val="24"/>
              </w:rPr>
            </w:pPr>
            <w:r>
              <w:t>Принятые обязательства на  первый год, следующий за текущим (на очередной финансовый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A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A0000">
            <w:pPr>
              <w:widowControl w:val="0"/>
              <w:ind/>
              <w:rPr>
                <w:rFonts w:ascii="Calibri" w:hAnsi="Calibri"/>
                <w:sz w:val="24"/>
              </w:rPr>
            </w:pPr>
            <w:r>
              <w:t>Принятые обязательства на  первый год, следующий за текущим (на очередной финансовый год)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A0000">
            <w:pPr>
              <w:widowControl w:val="0"/>
              <w:ind/>
              <w:rPr>
                <w:rFonts w:ascii="Calibri" w:hAnsi="Calibri"/>
                <w:sz w:val="24"/>
              </w:rPr>
            </w:pPr>
            <w: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A0000">
            <w:pPr>
              <w:widowControl w:val="0"/>
              <w:ind/>
              <w:rPr>
                <w:rFonts w:ascii="Calibri" w:hAnsi="Calibri"/>
                <w:sz w:val="24"/>
              </w:rPr>
            </w:pPr>
            <w:r>
              <w:t>Принятые обязательства на  первый год, следующий за текущим (на очередной финансовый год)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A0000">
            <w:pPr>
              <w:widowControl w:val="0"/>
              <w:ind/>
              <w:rPr>
                <w:rFonts w:ascii="Calibri" w:hAnsi="Calibri"/>
                <w:sz w:val="24"/>
              </w:rPr>
            </w:pPr>
            <w:r>
              <w:t>Принятые обязательства на  первый год, следующий за текущим (на очередной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A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A0000">
            <w:pPr>
              <w:widowControl w:val="0"/>
              <w:ind/>
              <w:rPr>
                <w:rFonts w:ascii="Calibri" w:hAnsi="Calibri"/>
                <w:sz w:val="24"/>
              </w:rPr>
            </w:pPr>
            <w:r>
              <w:t>Принятые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A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A0000">
            <w:pPr>
              <w:widowControl w:val="0"/>
              <w:ind/>
              <w:rPr>
                <w:rFonts w:ascii="Calibri" w:hAnsi="Calibri"/>
                <w:sz w:val="24"/>
              </w:rPr>
            </w:pPr>
            <w:r>
              <w:t>Принятые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A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A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A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A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A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A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B0000">
            <w:pPr>
              <w:widowControl w:val="0"/>
              <w:ind/>
              <w:rPr>
                <w:rFonts w:ascii="Calibri" w:hAnsi="Calibri"/>
                <w:sz w:val="24"/>
              </w:rPr>
            </w:pPr>
            <w: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B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B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B0000">
            <w:pPr>
              <w:widowControl w:val="0"/>
              <w:ind/>
              <w:rPr>
                <w:rFonts w:ascii="Calibri" w:hAnsi="Calibri"/>
                <w:sz w:val="24"/>
              </w:rPr>
            </w:pPr>
            <w: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B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B0000">
            <w:pPr>
              <w:widowControl w:val="0"/>
              <w:ind/>
              <w:rPr>
                <w:rFonts w:ascii="Calibri" w:hAnsi="Calibri"/>
                <w:sz w:val="24"/>
              </w:rPr>
            </w:pPr>
            <w:r>
              <w:t>Принятые обязательства на  второй год, следующий за текущим (первый год, следующий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B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B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B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B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B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C0000">
            <w:pPr>
              <w:widowControl w:val="0"/>
              <w:ind/>
              <w:rPr>
                <w:rFonts w:ascii="Calibri" w:hAnsi="Calibri"/>
                <w:sz w:val="24"/>
              </w:rPr>
            </w:pPr>
            <w: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C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C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C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C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C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C0000">
            <w:pPr>
              <w:widowControl w:val="0"/>
              <w:ind/>
              <w:rPr>
                <w:rFonts w:ascii="Calibri" w:hAnsi="Calibri"/>
                <w:sz w:val="24"/>
              </w:rPr>
            </w:pPr>
            <w: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C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C0000">
            <w:pPr>
              <w:widowControl w:val="0"/>
              <w:ind/>
              <w:rPr>
                <w:rFonts w:ascii="Calibri" w:hAnsi="Calibri"/>
                <w:sz w:val="24"/>
              </w:rPr>
            </w:pPr>
            <w:r>
              <w:t>Принятые обязательства на  второй год, следующий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C0000">
            <w:pPr>
              <w:widowControl w:val="0"/>
              <w:ind/>
              <w:rPr>
                <w:rFonts w:ascii="Calibri" w:hAnsi="Calibri"/>
                <w:sz w:val="24"/>
              </w:rPr>
            </w:pPr>
            <w:r>
              <w:t>Принятые обязательства на  второй год, следующий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C0000">
            <w:pPr>
              <w:widowControl w:val="0"/>
              <w:ind/>
              <w:rPr>
                <w:rFonts w:ascii="Calibri" w:hAnsi="Calibri"/>
                <w:sz w:val="24"/>
              </w:rPr>
            </w:pPr>
            <w:r>
              <w:t>Принятые обязательства на  второй год, следующий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C0000">
            <w:pPr>
              <w:widowControl w:val="0"/>
              <w:ind/>
              <w:rPr>
                <w:rFonts w:ascii="Calibri" w:hAnsi="Calibri"/>
                <w:sz w:val="24"/>
              </w:rPr>
            </w:pPr>
            <w:r>
              <w:t>Принятые обязательства на  второй год, следующий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C0000">
            <w:pPr>
              <w:widowControl w:val="0"/>
              <w:ind/>
              <w:rPr>
                <w:rFonts w:ascii="Calibri" w:hAnsi="Calibri"/>
                <w:sz w:val="24"/>
              </w:rPr>
            </w:pPr>
            <w:r>
              <w:t>Принятые обязательства на  второй год, следующий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C0000">
            <w:pPr>
              <w:widowControl w:val="0"/>
              <w:ind/>
              <w:rPr>
                <w:rFonts w:ascii="Calibri" w:hAnsi="Calibri"/>
                <w:sz w:val="24"/>
              </w:rPr>
            </w:pPr>
            <w:r>
              <w:t>Принятые обязательства на  второй год, следующий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C0000">
            <w:pPr>
              <w:widowControl w:val="0"/>
              <w:ind/>
              <w:rPr>
                <w:rFonts w:ascii="Calibri" w:hAnsi="Calibri"/>
                <w:sz w:val="24"/>
              </w:rPr>
            </w:pPr>
            <w:r>
              <w:t>Принятые обязательства на  второй год, следующий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C0000">
            <w:pPr>
              <w:widowControl w:val="0"/>
              <w:ind/>
              <w:rPr>
                <w:rFonts w:ascii="Calibri" w:hAnsi="Calibri"/>
                <w:sz w:val="24"/>
              </w:rPr>
            </w:pPr>
            <w:r>
              <w:t>Принятые обязательства на  второй год, следующий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C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C0000">
            <w:pPr>
              <w:widowControl w:val="0"/>
              <w:ind/>
              <w:rPr>
                <w:rFonts w:ascii="Calibri" w:hAnsi="Calibri"/>
                <w:sz w:val="24"/>
              </w:rPr>
            </w:pPr>
            <w:r>
              <w:t>Принятые обязательства на  второй год, следующий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C0000">
            <w:pPr>
              <w:widowControl w:val="0"/>
              <w:ind/>
              <w:rPr>
                <w:rFonts w:ascii="Calibri" w:hAnsi="Calibri"/>
                <w:sz w:val="24"/>
              </w:rPr>
            </w:pPr>
            <w:r>
              <w:t>Принятые обязательства на  второй год, следующий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C0000">
            <w:pPr>
              <w:widowControl w:val="0"/>
              <w:ind/>
              <w:rPr>
                <w:rFonts w:ascii="Calibri" w:hAnsi="Calibri"/>
                <w:sz w:val="24"/>
              </w:rPr>
            </w:pPr>
            <w:r>
              <w:t>Принятые обязательства на  второй год, следующий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C0000">
            <w:pPr>
              <w:widowControl w:val="0"/>
              <w:ind/>
              <w:rPr>
                <w:rFonts w:ascii="Calibri" w:hAnsi="Calibri"/>
                <w:sz w:val="24"/>
              </w:rPr>
            </w:pPr>
            <w: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C0000">
            <w:pPr>
              <w:widowControl w:val="0"/>
              <w:ind/>
              <w:rPr>
                <w:rFonts w:ascii="Calibri" w:hAnsi="Calibri"/>
                <w:sz w:val="24"/>
              </w:rPr>
            </w:pPr>
            <w:r>
              <w:t>Принятые обязательства на  второй год, следующий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C0000">
            <w:pPr>
              <w:widowControl w:val="0"/>
              <w:ind/>
              <w:rPr>
                <w:rFonts w:ascii="Calibri" w:hAnsi="Calibri"/>
                <w:sz w:val="24"/>
              </w:rPr>
            </w:pPr>
            <w:r>
              <w:t>Принятые обязательства на  второй год, следующий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C0000">
            <w:pPr>
              <w:widowControl w:val="0"/>
              <w:ind/>
              <w:rPr>
                <w:rFonts w:ascii="Calibri" w:hAnsi="Calibri"/>
                <w:sz w:val="24"/>
              </w:rPr>
            </w:pPr>
            <w:r>
              <w:t>Принятые обязательства на  второй год, следующий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C0000">
            <w:pPr>
              <w:widowControl w:val="0"/>
              <w:ind/>
              <w:rPr>
                <w:rFonts w:ascii="Calibri" w:hAnsi="Calibri"/>
                <w:sz w:val="24"/>
              </w:rPr>
            </w:pPr>
            <w:r>
              <w:t>Принятые обязательства на  второй год, следующий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C0000">
            <w:pPr>
              <w:widowControl w:val="0"/>
              <w:ind/>
              <w:rPr>
                <w:rFonts w:ascii="Calibri" w:hAnsi="Calibri"/>
                <w:sz w:val="24"/>
              </w:rPr>
            </w:pPr>
            <w:r>
              <w:t>Принятые обязательства на  второй год, следующий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C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D0000">
            <w:pPr>
              <w:widowControl w:val="0"/>
              <w:ind/>
              <w:rPr>
                <w:rFonts w:ascii="Calibri" w:hAnsi="Calibri"/>
                <w:sz w:val="24"/>
              </w:rPr>
            </w:pPr>
            <w:r>
              <w:t xml:space="preserve">Принятые обязательства на  второй год, следующий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D0000">
            <w:pPr>
              <w:widowControl w:val="0"/>
              <w:ind/>
              <w:rPr>
                <w:rFonts w:ascii="Calibri" w:hAnsi="Calibri"/>
                <w:sz w:val="24"/>
              </w:rPr>
            </w:pPr>
            <w:r>
              <w:t>Принятые обязательства на  второй год, следующий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D0000">
            <w:pPr>
              <w:widowControl w:val="0"/>
              <w:ind/>
              <w:rPr>
                <w:rFonts w:ascii="Calibri" w:hAnsi="Calibri"/>
                <w:sz w:val="24"/>
              </w:rPr>
            </w:pPr>
            <w:r>
              <w:t>Принятые обязательства на  второй год, следующий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D0000">
            <w:pPr>
              <w:widowControl w:val="0"/>
              <w:ind/>
              <w:rPr>
                <w:rFonts w:ascii="Calibri" w:hAnsi="Calibri"/>
                <w:sz w:val="24"/>
              </w:rPr>
            </w:pPr>
            <w:r>
              <w:t>Принятые обязательства на  второй год, следующий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D0000">
            <w:pPr>
              <w:widowControl w:val="0"/>
              <w:ind/>
              <w:rPr>
                <w:rFonts w:ascii="Calibri" w:hAnsi="Calibri"/>
                <w:sz w:val="24"/>
              </w:rPr>
            </w:pPr>
            <w:r>
              <w:t>Принятые обязательства на  второй год, следующий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D0000">
            <w:pPr>
              <w:widowControl w:val="0"/>
              <w:ind/>
              <w:rPr>
                <w:rFonts w:ascii="Calibri" w:hAnsi="Calibri"/>
                <w:sz w:val="24"/>
              </w:rPr>
            </w:pPr>
            <w:r>
              <w:t>Принятые обязательства на  второй год, следующий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D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D0000">
            <w:pPr>
              <w:widowControl w:val="0"/>
              <w:ind/>
              <w:rPr>
                <w:rFonts w:ascii="Calibri" w:hAnsi="Calibri"/>
                <w:sz w:val="24"/>
              </w:rPr>
            </w:pPr>
            <w:r>
              <w:t>Принятые денежные обязательства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D0000">
            <w:pPr>
              <w:widowControl w:val="0"/>
              <w:ind/>
              <w:rPr>
                <w:rFonts w:ascii="Calibri" w:hAnsi="Calibri"/>
                <w:sz w:val="24"/>
              </w:rPr>
            </w:pPr>
            <w:r>
              <w:t>Принятые денежные обязательства на текущий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D0000">
            <w:pPr>
              <w:widowControl w:val="0"/>
              <w:ind/>
              <w:rPr>
                <w:rFonts w:ascii="Calibri" w:hAnsi="Calibri"/>
                <w:sz w:val="24"/>
              </w:rPr>
            </w:pPr>
            <w:r>
              <w:t>Принятые денежные обязательства на текущий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D0000">
            <w:pPr>
              <w:widowControl w:val="0"/>
              <w:ind/>
              <w:rPr>
                <w:rFonts w:ascii="Calibri" w:hAnsi="Calibri"/>
                <w:sz w:val="24"/>
              </w:rPr>
            </w:pPr>
            <w:r>
              <w:t>Принятые денежные обязательства на текущий финансовый год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D0000">
            <w:pPr>
              <w:widowControl w:val="0"/>
              <w:ind/>
              <w:rPr>
                <w:rFonts w:ascii="Calibri" w:hAnsi="Calibri"/>
                <w:sz w:val="24"/>
              </w:rPr>
            </w:pPr>
            <w:r>
              <w:t>Принятые денежные обязательства на текущий финансовый год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D0000">
            <w:pPr>
              <w:widowControl w:val="0"/>
              <w:ind/>
              <w:rPr>
                <w:rFonts w:ascii="Calibri" w:hAnsi="Calibri"/>
                <w:sz w:val="24"/>
              </w:rPr>
            </w:pPr>
            <w:r>
              <w:t>Принятые денежные обязательства на текущий финансовый год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D0000">
            <w:pPr>
              <w:widowControl w:val="0"/>
              <w:ind/>
              <w:rPr>
                <w:rFonts w:ascii="Calibri" w:hAnsi="Calibri"/>
                <w:sz w:val="24"/>
              </w:rPr>
            </w:pPr>
            <w:r>
              <w:t>Принятые денежные обязательства на текущий финансовый год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D0000">
            <w:pPr>
              <w:widowControl w:val="0"/>
              <w:ind/>
              <w:rPr>
                <w:rFonts w:ascii="Calibri" w:hAnsi="Calibri"/>
                <w:sz w:val="24"/>
              </w:rPr>
            </w:pPr>
            <w:r>
              <w:t>Принятые денежные обязательства на текущий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D0000">
            <w:pPr>
              <w:widowControl w:val="0"/>
              <w:ind/>
              <w:rPr>
                <w:rFonts w:ascii="Calibri" w:hAnsi="Calibri"/>
                <w:sz w:val="24"/>
              </w:rPr>
            </w:pPr>
            <w:r>
              <w:t>Принятые денежные обязательства на текущий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D0000">
            <w:pPr>
              <w:widowControl w:val="0"/>
              <w:ind/>
              <w:rPr>
                <w:rFonts w:ascii="Calibri" w:hAnsi="Calibri"/>
                <w:sz w:val="24"/>
              </w:rPr>
            </w:pPr>
            <w:r>
              <w:t>Принятые денежные обязательства на текущий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D0000">
            <w:pPr>
              <w:widowControl w:val="0"/>
              <w:ind/>
              <w:rPr>
                <w:rFonts w:ascii="Calibri" w:hAnsi="Calibri"/>
                <w:sz w:val="24"/>
              </w:rPr>
            </w:pPr>
            <w:r>
              <w:t>Принятые денежные обязательства на текущий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D0000">
            <w:pPr>
              <w:widowControl w:val="0"/>
              <w:ind/>
              <w:rPr>
                <w:rFonts w:ascii="Calibri" w:hAnsi="Calibri"/>
                <w:sz w:val="24"/>
              </w:rPr>
            </w:pPr>
            <w:r>
              <w:t>Принятые денежные обязательства на текущий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D0000">
            <w:pPr>
              <w:widowControl w:val="0"/>
              <w:ind/>
              <w:rPr>
                <w:rFonts w:ascii="Calibri" w:hAnsi="Calibri"/>
                <w:sz w:val="24"/>
              </w:rPr>
            </w:pPr>
            <w:r>
              <w:t>Принятые денежные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D0000">
            <w:pPr>
              <w:widowControl w:val="0"/>
              <w:ind/>
              <w:rPr>
                <w:rFonts w:ascii="Calibri" w:hAnsi="Calibri"/>
                <w:sz w:val="24"/>
              </w:rPr>
            </w:pPr>
            <w:r>
              <w:t>Принятые денежные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D0000">
            <w:pPr>
              <w:widowControl w:val="0"/>
              <w:ind/>
              <w:rPr>
                <w:rFonts w:ascii="Calibri" w:hAnsi="Calibri"/>
                <w:sz w:val="24"/>
              </w:rPr>
            </w:pPr>
            <w:r>
              <w:t>Принятые денежные обязательства на текущий финансовый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D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D0000">
            <w:pPr>
              <w:widowControl w:val="0"/>
              <w:ind/>
              <w:rPr>
                <w:rFonts w:ascii="Calibri" w:hAnsi="Calibri"/>
                <w:sz w:val="24"/>
              </w:rPr>
            </w:pPr>
            <w:r>
              <w:t>Принятые денежные обязательства на текущий финансовый год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D0000">
            <w:pPr>
              <w:widowControl w:val="0"/>
              <w:ind/>
              <w:rPr>
                <w:rFonts w:ascii="Calibri" w:hAnsi="Calibri"/>
                <w:sz w:val="24"/>
              </w:rPr>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D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E0000">
            <w:pPr>
              <w:widowControl w:val="0"/>
              <w:ind/>
              <w:rPr>
                <w:rFonts w:ascii="Calibri" w:hAnsi="Calibri"/>
                <w:sz w:val="24"/>
              </w:rPr>
            </w:pPr>
            <w:r>
              <w:t>Принятые денежные обязательства на текущий финансовый год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E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E0000">
            <w:pPr>
              <w:widowControl w:val="0"/>
              <w:ind/>
              <w:rPr>
                <w:rFonts w:ascii="Calibri" w:hAnsi="Calibri"/>
                <w:sz w:val="24"/>
              </w:rPr>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E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E0000">
            <w:pPr>
              <w:widowControl w:val="0"/>
              <w:ind/>
              <w:rPr>
                <w:rFonts w:ascii="Calibri" w:hAnsi="Calibri"/>
                <w:sz w:val="24"/>
              </w:rPr>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E0000">
            <w:pPr>
              <w:widowControl w:val="0"/>
              <w:ind/>
              <w:rPr>
                <w:rFonts w:ascii="Calibri" w:hAnsi="Calibri"/>
                <w:sz w:val="24"/>
              </w:rPr>
            </w:pPr>
            <w:r>
              <w:t>Принятые денежные обязательства на текущий финансовый год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E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E0000">
            <w:pPr>
              <w:widowControl w:val="0"/>
              <w:ind/>
              <w:rPr>
                <w:rFonts w:ascii="Calibri" w:hAnsi="Calibri"/>
                <w:sz w:val="24"/>
              </w:rPr>
            </w:pPr>
            <w:r>
              <w:t>Принятые денежные обязательства на текущий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E0000">
            <w:pPr>
              <w:widowControl w:val="0"/>
              <w:ind/>
              <w:rPr>
                <w:rFonts w:ascii="Calibri" w:hAnsi="Calibri"/>
                <w:sz w:val="24"/>
              </w:rPr>
            </w:pPr>
            <w:r>
              <w:t>Принятые денежные обязательства на текущий финансовый год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E0000">
            <w:pPr>
              <w:widowControl w:val="0"/>
              <w:ind/>
              <w:rPr>
                <w:rFonts w:ascii="Calibri" w:hAnsi="Calibri"/>
                <w:sz w:val="24"/>
              </w:rPr>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E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E0000">
            <w:pPr>
              <w:widowControl w:val="0"/>
              <w:ind/>
              <w:rPr>
                <w:rFonts w:ascii="Calibri" w:hAnsi="Calibri"/>
                <w:sz w:val="24"/>
              </w:rPr>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E0000">
            <w:pPr>
              <w:widowControl w:val="0"/>
              <w:ind/>
              <w:rPr>
                <w:rFonts w:ascii="Calibri" w:hAnsi="Calibri"/>
                <w:sz w:val="24"/>
              </w:rPr>
            </w:pPr>
            <w:r>
              <w:t>Принятые денежные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E0000">
            <w:pPr>
              <w:widowControl w:val="0"/>
              <w:ind/>
              <w:rPr>
                <w:rFonts w:ascii="Calibri" w:hAnsi="Calibri"/>
                <w:sz w:val="24"/>
              </w:rPr>
            </w:pPr>
            <w:r>
              <w:t>Принятые денежные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E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E0000">
            <w:pPr>
              <w:widowControl w:val="0"/>
              <w:ind/>
              <w:rPr>
                <w:rFonts w:ascii="Calibri" w:hAnsi="Calibri"/>
                <w:sz w:val="24"/>
              </w:rPr>
            </w:pPr>
            <w:r>
              <w:t>Принятые денежные обязательства на текущий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E0000">
            <w:pPr>
              <w:widowControl w:val="0"/>
              <w:ind/>
              <w:rPr>
                <w:rFonts w:ascii="Calibri" w:hAnsi="Calibri"/>
                <w:sz w:val="24"/>
              </w:rPr>
            </w:pPr>
            <w:r>
              <w:t>Принятые денежные обязательства на текущий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E0000">
            <w:pPr>
              <w:widowControl w:val="0"/>
              <w:ind/>
              <w:rPr>
                <w:rFonts w:ascii="Calibri" w:hAnsi="Calibri"/>
                <w:sz w:val="24"/>
              </w:rPr>
            </w:pPr>
            <w:r>
              <w:t>Принятые денежные обязательства на текущий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E0000">
            <w:pPr>
              <w:widowControl w:val="0"/>
              <w:ind/>
              <w:rPr>
                <w:rFonts w:ascii="Calibri" w:hAnsi="Calibri"/>
                <w:sz w:val="24"/>
              </w:rPr>
            </w:pPr>
            <w:r>
              <w:t>Принятые денежные обязательства на текущий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E0000">
            <w:pPr>
              <w:widowControl w:val="0"/>
              <w:ind/>
              <w:rPr>
                <w:rFonts w:ascii="Calibri" w:hAnsi="Calibri"/>
                <w:sz w:val="24"/>
              </w:rPr>
            </w:pPr>
            <w:r>
              <w:t xml:space="preserve">Принятые денежные обязательства на текущий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E0000">
            <w:pPr>
              <w:widowControl w:val="0"/>
              <w:ind/>
              <w:rPr>
                <w:rFonts w:ascii="Calibri" w:hAnsi="Calibri"/>
                <w:sz w:val="24"/>
              </w:rPr>
            </w:pPr>
            <w:r>
              <w:t>Принятые денежные обязательства на текущий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E0000">
            <w:pPr>
              <w:widowControl w:val="0"/>
              <w:ind/>
              <w:rPr>
                <w:rFonts w:ascii="Calibri" w:hAnsi="Calibri"/>
                <w:sz w:val="24"/>
              </w:rPr>
            </w:pPr>
            <w:r>
              <w:t>Принятые денежные обязательства на текущий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E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E0000">
            <w:pPr>
              <w:widowControl w:val="0"/>
              <w:ind/>
              <w:rPr>
                <w:rFonts w:ascii="Calibri" w:hAnsi="Calibri"/>
                <w:sz w:val="24"/>
              </w:rPr>
            </w:pPr>
            <w:r>
              <w:t>Принятые денежные обязательства на текущий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E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E0000">
            <w:pPr>
              <w:widowControl w:val="0"/>
              <w:ind/>
              <w:rPr>
                <w:rFonts w:ascii="Calibri" w:hAnsi="Calibri"/>
                <w:sz w:val="24"/>
              </w:rPr>
            </w:pPr>
            <w:r>
              <w:t>Принятые денежные обязательства на текущий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E0000">
            <w:pPr>
              <w:widowControl w:val="0"/>
              <w:ind/>
              <w:rPr>
                <w:rFonts w:ascii="Calibri" w:hAnsi="Calibri"/>
                <w:sz w:val="24"/>
              </w:rPr>
            </w:pPr>
            <w:r>
              <w:t>Принятые денежные обязательства на текущий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E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E0000">
            <w:pPr>
              <w:widowControl w:val="0"/>
              <w:ind/>
              <w:rPr>
                <w:rFonts w:ascii="Calibri" w:hAnsi="Calibri"/>
                <w:sz w:val="24"/>
              </w:rPr>
            </w:pPr>
            <w:r>
              <w:t>Принятые денежные обязательства на первый год, следующий за текущим (на очередной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E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E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E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E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2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2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2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2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2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2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2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2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2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2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2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2F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2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2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год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2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2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2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2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2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2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2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2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2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2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2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2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2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2F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2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2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2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2F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2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2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2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00000">
            <w:pPr>
              <w:widowControl w:val="0"/>
              <w:ind/>
              <w:rPr>
                <w:rFonts w:ascii="Calibri" w:hAnsi="Calibri"/>
                <w:sz w:val="24"/>
              </w:rPr>
            </w:pPr>
            <w: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0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0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00000">
            <w:pPr>
              <w:widowControl w:val="0"/>
              <w:ind/>
              <w:rPr>
                <w:rFonts w:ascii="Calibri" w:hAnsi="Calibri"/>
                <w:sz w:val="24"/>
              </w:rPr>
            </w:pPr>
            <w: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0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00000">
            <w:pPr>
              <w:widowControl w:val="0"/>
              <w:ind/>
              <w:rPr>
                <w:rFonts w:ascii="Calibri" w:hAnsi="Calibri"/>
                <w:sz w:val="24"/>
              </w:rPr>
            </w:pPr>
            <w:r>
              <w:t>Принимаемые обязательства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00000">
            <w:pPr>
              <w:widowControl w:val="0"/>
              <w:ind/>
              <w:rPr>
                <w:rFonts w:ascii="Calibri" w:hAnsi="Calibri"/>
                <w:sz w:val="24"/>
              </w:rPr>
            </w:pPr>
            <w:r>
              <w:t>Принимаемые обязательства на текущий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00000">
            <w:pPr>
              <w:widowControl w:val="0"/>
              <w:ind/>
              <w:rPr>
                <w:rFonts w:ascii="Calibri" w:hAnsi="Calibri"/>
                <w:sz w:val="24"/>
              </w:rPr>
            </w:pPr>
            <w:r>
              <w:t>Принимаемые обязательства на текущий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00000">
            <w:pPr>
              <w:widowControl w:val="0"/>
              <w:ind/>
              <w:rPr>
                <w:rFonts w:ascii="Calibri" w:hAnsi="Calibri"/>
                <w:sz w:val="24"/>
              </w:rPr>
            </w:pPr>
            <w:r>
              <w:t>Принимаемые обязательства на текущий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00000">
            <w:pPr>
              <w:widowControl w:val="0"/>
              <w:ind/>
              <w:rPr>
                <w:rFonts w:ascii="Calibri" w:hAnsi="Calibri"/>
                <w:sz w:val="24"/>
              </w:rPr>
            </w:pPr>
            <w:r>
              <w:t>Принимаемые обязательства на текущий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00000">
            <w:pPr>
              <w:widowControl w:val="0"/>
              <w:ind/>
              <w:rPr>
                <w:rFonts w:ascii="Calibri" w:hAnsi="Calibri"/>
                <w:sz w:val="24"/>
              </w:rPr>
            </w:pPr>
            <w:r>
              <w:t>Принимаемые обязательства на текущий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0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00000">
            <w:pPr>
              <w:widowControl w:val="0"/>
              <w:ind/>
              <w:rPr>
                <w:rFonts w:ascii="Calibri" w:hAnsi="Calibri"/>
                <w:sz w:val="24"/>
              </w:rPr>
            </w:pPr>
            <w:r>
              <w:t>Принимаемые обязательства на текущий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00000">
            <w:pPr>
              <w:widowControl w:val="0"/>
              <w:ind/>
              <w:rPr>
                <w:rFonts w:ascii="Calibri" w:hAnsi="Calibri"/>
                <w:sz w:val="24"/>
              </w:rPr>
            </w:pPr>
            <w:r>
              <w:t>Принимаемые обязательства на текущий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0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00000">
            <w:pPr>
              <w:widowControl w:val="0"/>
              <w:ind/>
              <w:rPr>
                <w:rFonts w:ascii="Calibri" w:hAnsi="Calibri"/>
                <w:sz w:val="24"/>
              </w:rPr>
            </w:pPr>
            <w:r>
              <w:t>Принимаемые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0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00000">
            <w:pPr>
              <w:widowControl w:val="0"/>
              <w:ind/>
              <w:rPr>
                <w:rFonts w:ascii="Calibri" w:hAnsi="Calibri"/>
                <w:sz w:val="24"/>
              </w:rPr>
            </w:pPr>
            <w:r>
              <w:t>Принимаемые обязательства на текущий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00000">
            <w:pPr>
              <w:widowControl w:val="0"/>
              <w:ind/>
              <w:rPr>
                <w:rFonts w:ascii="Calibri" w:hAnsi="Calibri"/>
                <w:sz w:val="24"/>
              </w:rPr>
            </w:pPr>
            <w:r>
              <w:t>Принимаемые обязательства на текущий финансовый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0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00000">
            <w:pPr>
              <w:widowControl w:val="0"/>
              <w:ind/>
              <w:rPr>
                <w:rFonts w:ascii="Calibri" w:hAnsi="Calibri"/>
                <w:sz w:val="24"/>
              </w:rPr>
            </w:pPr>
            <w:r>
              <w:t>Принимаемые обязательства на текущий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00000">
            <w:pPr>
              <w:widowControl w:val="0"/>
              <w:ind/>
              <w:rPr>
                <w:rFonts w:ascii="Calibri" w:hAnsi="Calibri"/>
                <w:sz w:val="24"/>
              </w:rPr>
            </w:pPr>
            <w:r>
              <w:t>Принимаемые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0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00000">
            <w:pPr>
              <w:widowControl w:val="0"/>
              <w:ind/>
              <w:rPr>
                <w:rFonts w:ascii="Calibri" w:hAnsi="Calibri"/>
                <w:sz w:val="24"/>
              </w:rPr>
            </w:pPr>
            <w:r>
              <w:t>Принимаемые обязательства на текущий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0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1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10000">
            <w:pPr>
              <w:widowControl w:val="0"/>
              <w:ind/>
              <w:rPr>
                <w:rFonts w:ascii="Calibri" w:hAnsi="Calibri"/>
                <w:sz w:val="24"/>
              </w:rPr>
            </w:pPr>
            <w:r>
              <w:t>Принимаемые обязательства на текущий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10000">
            <w:pPr>
              <w:widowControl w:val="0"/>
              <w:ind/>
              <w:rPr>
                <w:rFonts w:ascii="Calibri" w:hAnsi="Calibri"/>
                <w:sz w:val="24"/>
              </w:rPr>
            </w:pPr>
            <w:r>
              <w:t>Принимаемые обязательства на текущий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10000">
            <w:pPr>
              <w:widowControl w:val="0"/>
              <w:ind/>
              <w:rPr>
                <w:rFonts w:ascii="Calibri" w:hAnsi="Calibri"/>
                <w:sz w:val="24"/>
              </w:rPr>
            </w:pPr>
            <w:r>
              <w:t>Принимаемые обязательства на текущий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10000">
            <w:pPr>
              <w:widowControl w:val="0"/>
              <w:ind/>
              <w:rPr>
                <w:rFonts w:ascii="Calibri" w:hAnsi="Calibri"/>
                <w:sz w:val="24"/>
              </w:rPr>
            </w:pPr>
            <w:r>
              <w:t>Принимаемые обязательства на текущий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10000">
            <w:pPr>
              <w:widowControl w:val="0"/>
              <w:ind/>
              <w:rPr>
                <w:rFonts w:ascii="Calibri" w:hAnsi="Calibri"/>
                <w:sz w:val="24"/>
              </w:rPr>
            </w:pPr>
            <w:r>
              <w:t xml:space="preserve">Принимаемые обязательства на текущий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1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10000">
            <w:pPr>
              <w:widowControl w:val="0"/>
              <w:ind/>
              <w:rPr>
                <w:rFonts w:ascii="Calibri" w:hAnsi="Calibri"/>
                <w:sz w:val="24"/>
              </w:rPr>
            </w:pPr>
            <w:r>
              <w:t>Принимаемые обязательства на текущий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1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10000">
            <w:pPr>
              <w:widowControl w:val="0"/>
              <w:ind/>
              <w:rPr>
                <w:rFonts w:ascii="Calibri" w:hAnsi="Calibri"/>
                <w:sz w:val="24"/>
              </w:rPr>
            </w:pPr>
            <w:r>
              <w:t>Принимаемые обязательства на текущий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1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10000">
            <w:pPr>
              <w:widowControl w:val="0"/>
              <w:ind/>
              <w:rPr>
                <w:rFonts w:ascii="Calibri" w:hAnsi="Calibri"/>
                <w:sz w:val="24"/>
              </w:rPr>
            </w:pPr>
            <w:r>
              <w:t>Принимаемые обязательства на текущий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1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10000">
            <w:pPr>
              <w:widowControl w:val="0"/>
              <w:ind/>
              <w:rPr>
                <w:rFonts w:ascii="Calibri" w:hAnsi="Calibri"/>
                <w:sz w:val="24"/>
              </w:rPr>
            </w:pPr>
            <w:r>
              <w:t>Принимаемые обязательства на текущий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7310000">
            <w:pPr>
              <w:widowControl w:val="0"/>
              <w:ind/>
              <w:rPr>
                <w:rFonts w:ascii="Calibri" w:hAnsi="Calibri"/>
                <w:sz w:val="24"/>
              </w:rPr>
            </w:pPr>
            <w:r>
              <w:t>Принимаемые обязательства на текущий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8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9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A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B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C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D31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E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6F31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7031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7131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10000">
            <w:pPr>
              <w:widowControl w:val="0"/>
              <w:ind/>
              <w:rPr>
                <w:rFonts w:ascii="Calibri" w:hAnsi="Calibri"/>
                <w:sz w:val="24"/>
              </w:rPr>
            </w:pPr>
            <w:r>
              <w:t>Принимаемые обязательства на  первый год, следующий за текущим (на очередной финансовый год)</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10000">
            <w:pPr>
              <w:widowControl w:val="0"/>
              <w:ind/>
              <w:rPr>
                <w:rFonts w:ascii="Calibri" w:hAnsi="Calibri"/>
                <w:sz w:val="24"/>
              </w:rPr>
            </w:pPr>
            <w:r>
              <w:t>Принимаемые обязательства на  первый год, следующий за текущим (на очередной финансовый год)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1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10000">
            <w:pPr>
              <w:widowControl w:val="0"/>
              <w:ind/>
              <w:rPr>
                <w:rFonts w:ascii="Calibri" w:hAnsi="Calibri"/>
                <w:sz w:val="24"/>
              </w:rPr>
            </w:pPr>
            <w:r>
              <w:t>Принимаемые обязательства на  первый год, следующий за текущим (на очередной финансовый год)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10000">
            <w:pPr>
              <w:widowControl w:val="0"/>
              <w:ind/>
              <w:rPr>
                <w:rFonts w:ascii="Calibri" w:hAnsi="Calibri"/>
                <w:sz w:val="24"/>
              </w:rPr>
            </w:pPr>
            <w:r>
              <w:t>Принимаемые обязательства на  первый год, следующий за текущим (на очередной финансовый год)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1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10000">
            <w:pPr>
              <w:widowControl w:val="0"/>
              <w:ind/>
              <w:rPr>
                <w:rFonts w:ascii="Calibri" w:hAnsi="Calibri"/>
                <w:sz w:val="24"/>
              </w:rPr>
            </w:pPr>
            <w:r>
              <w:t>Принимаемые обязательства на  первый год, следующий за текущим (на очередной финансовый год)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1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10000">
            <w:pPr>
              <w:widowControl w:val="0"/>
              <w:ind/>
              <w:rPr>
                <w:rFonts w:ascii="Calibri" w:hAnsi="Calibri"/>
                <w:sz w:val="24"/>
              </w:rPr>
            </w:pPr>
            <w:r>
              <w:t>Принимаемые обязательства на  первый год, следующий за текущим (на очередной финансовый год)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1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10000">
            <w:pPr>
              <w:widowControl w:val="0"/>
              <w:ind/>
              <w:rPr>
                <w:rFonts w:ascii="Calibri" w:hAnsi="Calibri"/>
                <w:sz w:val="24"/>
              </w:rPr>
            </w:pPr>
            <w: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1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10000">
            <w:pPr>
              <w:widowControl w:val="0"/>
              <w:ind/>
              <w:rPr>
                <w:rFonts w:ascii="Calibri" w:hAnsi="Calibri"/>
                <w:sz w:val="24"/>
              </w:rPr>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1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10000">
            <w:pPr>
              <w:widowControl w:val="0"/>
              <w:ind/>
              <w:rPr>
                <w:rFonts w:ascii="Calibri" w:hAnsi="Calibri"/>
                <w:sz w:val="24"/>
              </w:rPr>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10000">
            <w:pPr>
              <w:widowControl w:val="0"/>
              <w:ind/>
              <w:rPr>
                <w:rFonts w:ascii="Calibri" w:hAnsi="Calibri"/>
                <w:sz w:val="24"/>
              </w:rPr>
            </w:pPr>
            <w:r>
              <w:t>Принимаемые обязательства на  первый год, следующий за текущим (на очередной финансовый год)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1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10000">
            <w:pPr>
              <w:widowControl w:val="0"/>
              <w:ind/>
              <w:rPr>
                <w:rFonts w:ascii="Calibri" w:hAnsi="Calibri"/>
                <w:sz w:val="24"/>
              </w:rPr>
            </w:pPr>
            <w:r>
              <w:t>Принимаемые обязательства на  первый год, следующий за текущим (на очередной финансовый год)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1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10000">
            <w:pPr>
              <w:widowControl w:val="0"/>
              <w:ind/>
              <w:rPr>
                <w:rFonts w:ascii="Calibri" w:hAnsi="Calibri"/>
                <w:sz w:val="24"/>
              </w:rPr>
            </w:pPr>
            <w:r>
              <w:t>Принимаемые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1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10000">
            <w:pPr>
              <w:widowControl w:val="0"/>
              <w:ind/>
              <w:rPr>
                <w:rFonts w:ascii="Calibri" w:hAnsi="Calibri"/>
                <w:sz w:val="24"/>
              </w:rPr>
            </w:pPr>
            <w:r>
              <w:t>Принимаемые обязательства на  первый год, следующий за текущим (на очередной финансовый год)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1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1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1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1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1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1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1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1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2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20000">
            <w:pPr>
              <w:widowControl w:val="0"/>
              <w:ind/>
              <w:rPr>
                <w:rFonts w:ascii="Calibri" w:hAnsi="Calibri"/>
                <w:sz w:val="24"/>
              </w:rPr>
            </w:pPr>
            <w: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20000">
            <w:pPr>
              <w:widowControl w:val="0"/>
              <w:ind/>
              <w:rPr>
                <w:rFonts w:ascii="Calibri" w:hAnsi="Calibri"/>
                <w:sz w:val="24"/>
              </w:rPr>
            </w:pPr>
            <w:r>
              <w:t>Принимаемые обязательства на текущий финансовый год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2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2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20000">
            <w:pPr>
              <w:widowControl w:val="0"/>
              <w:ind/>
              <w:rPr>
                <w:rFonts w:ascii="Calibri" w:hAnsi="Calibri"/>
                <w:sz w:val="24"/>
              </w:rPr>
            </w:pPr>
            <w: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2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20000">
            <w:pPr>
              <w:widowControl w:val="0"/>
              <w:ind/>
              <w:jc w:val="center"/>
              <w:rPr>
                <w:rFonts w:ascii="Calibri" w:hAnsi="Calibri"/>
                <w:sz w:val="24"/>
              </w:rPr>
            </w:pPr>
            <w:r>
              <w:t>7</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2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2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2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20000">
            <w:pPr>
              <w:widowControl w:val="0"/>
              <w:ind/>
              <w:rPr>
                <w:rFonts w:ascii="Calibri" w:hAnsi="Calibri"/>
                <w:sz w:val="24"/>
              </w:rPr>
            </w:pPr>
            <w:r>
              <w:t>Отложенные обязательства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20000">
            <w:pPr>
              <w:widowControl w:val="0"/>
              <w:ind/>
              <w:rPr>
                <w:rFonts w:ascii="Calibri" w:hAnsi="Calibri"/>
                <w:sz w:val="24"/>
              </w:rPr>
            </w:pPr>
            <w:r>
              <w:t>Отложенные обязательства иного очередного  года (за пределами планового периода)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20000">
            <w:pPr>
              <w:widowControl w:val="0"/>
              <w:ind/>
              <w:rPr>
                <w:rFonts w:ascii="Calibri" w:hAnsi="Calibri"/>
                <w:sz w:val="24"/>
              </w:rPr>
            </w:pPr>
            <w:r>
              <w:t>Отложенные обязательства иного очередного  года (за пределами планового периода)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2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20000">
            <w:pPr>
              <w:widowControl w:val="0"/>
              <w:ind/>
              <w:rPr>
                <w:rFonts w:ascii="Calibri" w:hAnsi="Calibri"/>
                <w:sz w:val="24"/>
              </w:rPr>
            </w:pPr>
            <w:r>
              <w:t>Отложенные обязательства иного очередного  года (за пределами планового периода)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20000">
            <w:pPr>
              <w:widowControl w:val="0"/>
              <w:ind/>
              <w:rPr>
                <w:rFonts w:ascii="Calibri" w:hAnsi="Calibri"/>
                <w:sz w:val="24"/>
              </w:rPr>
            </w:pPr>
            <w:r>
              <w:t>Отложенные обязательства иного очередного  года (за пределами планового периода)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20000">
            <w:pPr>
              <w:widowControl w:val="0"/>
              <w:ind/>
              <w:rPr>
                <w:rFonts w:ascii="Calibri" w:hAnsi="Calibri"/>
                <w:sz w:val="24"/>
              </w:rPr>
            </w:pPr>
            <w:r>
              <w:t>Отложенные обязательства иного очередного  года (за пределами планового периода)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2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20000">
            <w:pPr>
              <w:widowControl w:val="0"/>
              <w:ind/>
              <w:rPr>
                <w:rFonts w:ascii="Calibri" w:hAnsi="Calibri"/>
                <w:sz w:val="24"/>
              </w:rPr>
            </w:pPr>
            <w:r>
              <w:t>Отложенные обязательства иного очередного  года (за пределами планового периода)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2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20000">
            <w:pPr>
              <w:widowControl w:val="0"/>
              <w:ind/>
              <w:rPr>
                <w:rFonts w:ascii="Calibri" w:hAnsi="Calibri"/>
                <w:sz w:val="24"/>
              </w:rPr>
            </w:pPr>
            <w:r>
              <w:t>Отложенные обязательства иного очередного  года (за пределами планового периода)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2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20000">
            <w:pPr>
              <w:widowControl w:val="0"/>
              <w:ind/>
              <w:rPr>
                <w:rFonts w:ascii="Calibri" w:hAnsi="Calibri"/>
                <w:sz w:val="24"/>
              </w:rPr>
            </w:pPr>
            <w:r>
              <w:t>Отложенные обязательства иного очередного  года (за пределами планового периода)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2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20000">
            <w:pPr>
              <w:widowControl w:val="0"/>
              <w:ind/>
              <w:rPr>
                <w:rFonts w:ascii="Calibri" w:hAnsi="Calibri"/>
                <w:sz w:val="24"/>
              </w:rPr>
            </w:pPr>
            <w:r>
              <w:t>Отложенные обязательства иного очередного  года (за пределами планового периода)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2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20000">
            <w:pPr>
              <w:widowControl w:val="0"/>
              <w:ind/>
              <w:rPr>
                <w:rFonts w:ascii="Calibri" w:hAnsi="Calibri"/>
                <w:sz w:val="24"/>
              </w:rPr>
            </w:pPr>
            <w:r>
              <w:t>Отложенные обязательства иного очередного  года (за пределами планового периода)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2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20000">
            <w:pPr>
              <w:widowControl w:val="0"/>
              <w:ind/>
              <w:rPr>
                <w:rFonts w:ascii="Calibri" w:hAnsi="Calibri"/>
                <w:sz w:val="24"/>
              </w:rPr>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2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20000">
            <w:pPr>
              <w:widowControl w:val="0"/>
              <w:ind/>
              <w:rPr>
                <w:rFonts w:ascii="Calibri" w:hAnsi="Calibri"/>
                <w:sz w:val="24"/>
              </w:rPr>
            </w:pPr>
            <w:r>
              <w:t>Отложенные обязательства иного очередного  года (за пределами планового периода)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2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2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2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2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2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2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2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20000">
            <w:pPr>
              <w:widowControl w:val="0"/>
              <w:ind/>
              <w:rPr>
                <w:rFonts w:ascii="Calibri" w:hAnsi="Calibri"/>
                <w:sz w:val="24"/>
              </w:rPr>
            </w:pPr>
            <w:r>
              <w:t>Отложенные обязательства иного очередного  года (за пределами планового периода)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2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3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30000">
            <w:pPr>
              <w:widowControl w:val="0"/>
              <w:ind/>
              <w:rPr>
                <w:rFonts w:ascii="Calibri" w:hAnsi="Calibri"/>
                <w:sz w:val="24"/>
              </w:rPr>
            </w:pPr>
            <w:r>
              <w:t>Отложенные обязательства иного очередного  года (за пределами планового периода) год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30000">
            <w:pPr>
              <w:widowControl w:val="0"/>
              <w:ind/>
              <w:rPr>
                <w:rFonts w:ascii="Calibri" w:hAnsi="Calibri"/>
                <w:sz w:val="24"/>
              </w:rPr>
            </w:pPr>
            <w: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30000">
            <w:pPr>
              <w:widowControl w:val="0"/>
              <w:ind/>
              <w:rPr>
                <w:rFonts w:ascii="Calibri" w:hAnsi="Calibri"/>
                <w:sz w:val="24"/>
              </w:rPr>
            </w:pPr>
            <w:r>
              <w:t>Отложенные обязательства иного очередного  года (за пределами планового периода)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30000">
            <w:pPr>
              <w:widowControl w:val="0"/>
              <w:ind/>
              <w:rPr>
                <w:rFonts w:ascii="Calibri" w:hAnsi="Calibri"/>
                <w:sz w:val="24"/>
              </w:rPr>
            </w:pPr>
            <w: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3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30000">
            <w:pPr>
              <w:widowControl w:val="0"/>
              <w:ind/>
              <w:rPr>
                <w:rFonts w:ascii="Calibri" w:hAnsi="Calibri"/>
                <w:sz w:val="24"/>
              </w:rPr>
            </w:pPr>
            <w: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3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30000">
            <w:pPr>
              <w:widowControl w:val="0"/>
              <w:ind/>
              <w:rPr>
                <w:rFonts w:ascii="Calibri" w:hAnsi="Calibri"/>
                <w:sz w:val="24"/>
              </w:rPr>
            </w:pPr>
            <w:r>
              <w:t>Отложенные обязательства иного очередного года (за пределами планового периода)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30000">
            <w:pPr>
              <w:widowControl w:val="0"/>
              <w:ind/>
              <w:rPr>
                <w:rFonts w:ascii="Calibri" w:hAnsi="Calibri"/>
                <w:sz w:val="24"/>
              </w:rPr>
            </w:pPr>
            <w:r>
              <w:t>Отложенные обязательства иного очередного года (за пределами планового периода)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30000">
            <w:pPr>
              <w:widowControl w:val="0"/>
              <w:ind/>
              <w:rPr>
                <w:rFonts w:ascii="Calibri" w:hAnsi="Calibri"/>
                <w:sz w:val="24"/>
              </w:rPr>
            </w:pPr>
            <w: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30000">
            <w:pPr>
              <w:widowControl w:val="0"/>
              <w:ind/>
              <w:rPr>
                <w:rFonts w:ascii="Calibri" w:hAnsi="Calibri"/>
                <w:sz w:val="24"/>
              </w:rPr>
            </w:pPr>
            <w: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3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30000">
            <w:pPr>
              <w:widowControl w:val="0"/>
              <w:ind/>
              <w:rPr>
                <w:rFonts w:ascii="Calibri" w:hAnsi="Calibri"/>
                <w:sz w:val="24"/>
              </w:rPr>
            </w:pPr>
            <w:r>
              <w:t>Отложенные обязательства иного очередного года (за пределами планового периода)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3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30000">
            <w:pPr>
              <w:widowControl w:val="0"/>
              <w:ind/>
              <w:rPr>
                <w:rFonts w:ascii="Calibri" w:hAnsi="Calibri"/>
                <w:sz w:val="24"/>
              </w:rPr>
            </w:pPr>
            <w:r>
              <w:t>Отложенные обязательства иного очередного года (за пределами планового периода)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30000">
            <w:pPr>
              <w:widowControl w:val="0"/>
              <w:ind/>
              <w:jc w:val="center"/>
              <w:rPr>
                <w:rFonts w:ascii="Calibri" w:hAnsi="Calibri"/>
                <w:sz w:val="24"/>
              </w:rPr>
            </w:pPr>
            <w:r>
              <w:t>2</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3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3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2330000">
            <w:pPr>
              <w:widowControl w:val="0"/>
              <w:ind/>
              <w:rPr>
                <w:rFonts w:ascii="Calibri" w:hAnsi="Calibri"/>
                <w:sz w:val="24"/>
              </w:rPr>
            </w:pPr>
            <w:r>
              <w:t>Бюджетные ассигнования</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3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4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5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6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7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8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9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A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B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C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D330000">
            <w:pPr>
              <w:widowControl w:val="0"/>
              <w:ind/>
              <w:rPr>
                <w:rFonts w:ascii="Calibri" w:hAnsi="Calibri"/>
                <w:sz w:val="24"/>
              </w:rPr>
            </w:pPr>
            <w:r>
              <w:t>Бюджетные ассигнования  текущего финансового года</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E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8F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0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1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2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3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4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5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6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7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8330000">
            <w:pPr>
              <w:widowControl w:val="0"/>
              <w:ind/>
              <w:rPr>
                <w:rFonts w:ascii="Calibri" w:hAnsi="Calibri"/>
                <w:sz w:val="24"/>
              </w:rPr>
            </w:pPr>
            <w:r>
              <w:t>Бюджетные  ассигнования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9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A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B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C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D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E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9F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0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1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2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3330000">
            <w:pPr>
              <w:widowControl w:val="0"/>
              <w:ind/>
              <w:rPr>
                <w:rFonts w:ascii="Calibri" w:hAnsi="Calibri"/>
                <w:sz w:val="24"/>
              </w:rPr>
            </w:pPr>
            <w:r>
              <w:t>Бюджетные ассигнования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4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5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6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7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8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9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A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B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C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D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E330000">
            <w:pPr>
              <w:widowControl w:val="0"/>
              <w:ind/>
              <w:rPr>
                <w:rFonts w:ascii="Calibri" w:hAnsi="Calibri"/>
                <w:sz w:val="24"/>
              </w:rPr>
            </w:pPr>
            <w:r>
              <w:t>Бюджетные ассигнования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AF330000">
            <w:pPr>
              <w:widowControl w:val="0"/>
              <w:ind/>
              <w:jc w:val="center"/>
              <w:rPr>
                <w:rFonts w:ascii="Calibri" w:hAnsi="Calibri"/>
                <w:sz w:val="24"/>
              </w:rPr>
            </w:pPr>
            <w:r>
              <w:t>гКБК</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0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1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2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3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433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5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6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7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8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9330000">
            <w:pPr>
              <w:widowControl w:val="0"/>
              <w:ind/>
              <w:rPr>
                <w:rFonts w:ascii="Calibri" w:hAnsi="Calibri"/>
                <w:sz w:val="24"/>
              </w:rPr>
            </w:pPr>
            <w:r>
              <w:t>Бюджетные ассигнования получателей бюджетных средств и администраторов выплат по источникам</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A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B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C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D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E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BF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0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1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2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3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4330000">
            <w:pPr>
              <w:widowControl w:val="0"/>
              <w:ind/>
              <w:rPr>
                <w:rFonts w:ascii="Calibri" w:hAnsi="Calibri"/>
                <w:sz w:val="24"/>
              </w:rPr>
            </w:pPr>
            <w:r>
              <w:t>Бюджетные ассигнования получателей бюджетных средств и администраторов выплат по источникам текущего финансового года</w:t>
            </w:r>
          </w:p>
        </w:tc>
        <w:tc>
          <w:tcPr>
            <w:tcW w:type="dxa" w:w="1275"/>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5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6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7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8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9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A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B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C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D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FFFFFF" w:val="clear"/>
            <w:tcMar>
              <w:top w:type="dxa" w:w="102"/>
              <w:left w:type="dxa" w:w="67"/>
              <w:bottom w:type="dxa" w:w="102"/>
              <w:right w:type="dxa" w:w="62"/>
            </w:tcMar>
          </w:tcPr>
          <w:p w14:paraId="CE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30000">
            <w:pPr>
              <w:widowControl w:val="0"/>
              <w:ind/>
              <w:rPr>
                <w:rFonts w:ascii="Calibri" w:hAnsi="Calibri"/>
                <w:sz w:val="24"/>
              </w:rPr>
            </w:pPr>
            <w:r>
              <w:t>Бюджетные ассигнования получателей бюджетных средств текущего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3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30000">
            <w:pPr>
              <w:widowControl w:val="0"/>
              <w:ind/>
              <w:rPr>
                <w:rFonts w:ascii="Calibri" w:hAnsi="Calibri"/>
                <w:sz w:val="24"/>
              </w:rPr>
            </w:pPr>
            <w: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3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30000">
            <w:pPr>
              <w:widowControl w:val="0"/>
              <w:ind/>
              <w:rPr>
                <w:rFonts w:ascii="Calibri" w:hAnsi="Calibri"/>
                <w:sz w:val="24"/>
              </w:rPr>
            </w:pPr>
            <w:r>
              <w:t>Бюджетные ассигнования получателей бюджетных средств текущего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3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30000">
            <w:pPr>
              <w:widowControl w:val="0"/>
              <w:ind/>
              <w:rPr>
                <w:rFonts w:ascii="Calibri" w:hAnsi="Calibri"/>
                <w:sz w:val="24"/>
              </w:rPr>
            </w:pPr>
            <w:r>
              <w:t>Бюджетные ассигнования получателей бюджетных средств текущего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3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3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3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3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3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30000">
            <w:pPr>
              <w:widowControl w:val="0"/>
              <w:ind/>
              <w:rPr>
                <w:rFonts w:ascii="Calibri" w:hAnsi="Calibri"/>
                <w:sz w:val="24"/>
              </w:rPr>
            </w:pPr>
            <w:r>
              <w:t>Бюджетные ассигнования получателей бюджетных средств текущего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3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3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3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3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40000">
            <w:pPr>
              <w:widowControl w:val="0"/>
              <w:ind/>
              <w:rPr>
                <w:rFonts w:ascii="Calibri" w:hAnsi="Calibri"/>
                <w:sz w:val="24"/>
              </w:rPr>
            </w:pPr>
            <w:r>
              <w:t>Бюджетные ассигнования получателей бюджетных средств текущего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40000">
            <w:pPr>
              <w:widowControl w:val="0"/>
              <w:ind/>
              <w:rPr>
                <w:rFonts w:ascii="Calibri" w:hAnsi="Calibri"/>
                <w:sz w:val="24"/>
              </w:rPr>
            </w:pPr>
            <w:r>
              <w:t>Бюджетные ассигнования получателей бюджетных средств текущего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40000">
            <w:pPr>
              <w:widowControl w:val="0"/>
              <w:ind/>
              <w:rPr>
                <w:rFonts w:ascii="Calibri" w:hAnsi="Calibri"/>
                <w:sz w:val="24"/>
              </w:rPr>
            </w:pPr>
            <w:r>
              <w:t>Бюджетные ассигнования получателей бюджетных средств текущего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40000">
            <w:pPr>
              <w:widowControl w:val="0"/>
              <w:ind/>
              <w:rPr>
                <w:rFonts w:ascii="Calibri" w:hAnsi="Calibri"/>
                <w:sz w:val="24"/>
              </w:rPr>
            </w:pPr>
            <w:r>
              <w:t>Бюджетные ассигнования получателей бюджетных средств текущего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40000">
            <w:pPr>
              <w:widowControl w:val="0"/>
              <w:ind/>
              <w:rPr>
                <w:rFonts w:ascii="Calibri" w:hAnsi="Calibri"/>
                <w:sz w:val="24"/>
              </w:rPr>
            </w:pPr>
            <w:r>
              <w:t>Бюджетные ассигнования получателей бюджетных средств текущего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40000">
            <w:pPr>
              <w:widowControl w:val="0"/>
              <w:ind/>
              <w:rPr>
                <w:rFonts w:ascii="Calibri" w:hAnsi="Calibri"/>
                <w:sz w:val="24"/>
              </w:rPr>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4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40000">
            <w:pPr>
              <w:widowControl w:val="0"/>
              <w:ind/>
              <w:rPr>
                <w:rFonts w:ascii="Calibri" w:hAnsi="Calibri"/>
                <w:sz w:val="24"/>
              </w:rPr>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40000">
            <w:pPr>
              <w:widowControl w:val="0"/>
              <w:ind/>
              <w:rPr>
                <w:rFonts w:ascii="Calibri" w:hAnsi="Calibri"/>
                <w:sz w:val="24"/>
              </w:rPr>
            </w:pPr>
            <w:r>
              <w:t>Бюджетные ассигнования получателей бюджетных средств текущего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40000">
            <w:pPr>
              <w:widowControl w:val="0"/>
              <w:ind/>
              <w:rPr>
                <w:rFonts w:ascii="Calibri" w:hAnsi="Calibri"/>
                <w:sz w:val="24"/>
              </w:rPr>
            </w:pPr>
            <w:r>
              <w:t>Бюджетные ассигнования получателей бюджетных средств текущего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40000">
            <w:pPr>
              <w:widowControl w:val="0"/>
              <w:ind/>
              <w:rPr>
                <w:rFonts w:ascii="Calibri" w:hAnsi="Calibri"/>
                <w:sz w:val="24"/>
              </w:rPr>
            </w:pPr>
            <w: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40000">
            <w:pPr>
              <w:widowControl w:val="0"/>
              <w:ind/>
              <w:rPr>
                <w:rFonts w:ascii="Calibri" w:hAnsi="Calibri"/>
                <w:sz w:val="24"/>
              </w:rPr>
            </w:pPr>
            <w:r>
              <w:t>Бюджетные ассигнования получателей бюджетных средств текущего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40000">
            <w:pPr>
              <w:widowControl w:val="0"/>
              <w:ind/>
              <w:rPr>
                <w:rFonts w:ascii="Calibri" w:hAnsi="Calibri"/>
                <w:sz w:val="24"/>
              </w:rPr>
            </w:pPr>
            <w: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4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40000">
            <w:pPr>
              <w:widowControl w:val="0"/>
              <w:ind/>
              <w:rPr>
                <w:rFonts w:ascii="Calibri" w:hAnsi="Calibri"/>
                <w:sz w:val="24"/>
              </w:rPr>
            </w:pPr>
            <w: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40000">
            <w:pPr>
              <w:widowControl w:val="0"/>
              <w:ind/>
              <w:rPr>
                <w:rFonts w:ascii="Calibri" w:hAnsi="Calibri"/>
                <w:sz w:val="24"/>
              </w:rPr>
            </w:pPr>
            <w: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4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40000">
            <w:pPr>
              <w:widowControl w:val="0"/>
              <w:ind/>
              <w:rPr>
                <w:rFonts w:ascii="Calibri" w:hAnsi="Calibri"/>
                <w:sz w:val="24"/>
              </w:rPr>
            </w:pPr>
            <w:r>
              <w:t>Бюджетные ассигнования получателей бюджетных средств текущего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40000">
            <w:pPr>
              <w:widowControl w:val="0"/>
              <w:ind/>
              <w:rPr>
                <w:rFonts w:ascii="Calibri" w:hAnsi="Calibri"/>
                <w:sz w:val="24"/>
              </w:rPr>
            </w:pPr>
            <w:r>
              <w:t>Бюджетные ассигнования получателей бюджетных средств текущего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4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40000">
            <w:pPr>
              <w:widowControl w:val="0"/>
              <w:ind/>
              <w:rPr>
                <w:rFonts w:ascii="Calibri" w:hAnsi="Calibri"/>
                <w:sz w:val="24"/>
              </w:rPr>
            </w:pPr>
            <w: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4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40000">
            <w:pPr>
              <w:widowControl w:val="0"/>
              <w:ind/>
              <w:rPr>
                <w:rFonts w:ascii="Calibri" w:hAnsi="Calibri"/>
                <w:sz w:val="24"/>
              </w:rPr>
            </w:pPr>
            <w: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4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40000">
            <w:pPr>
              <w:widowControl w:val="0"/>
              <w:ind/>
              <w:rPr>
                <w:rFonts w:ascii="Calibri" w:hAnsi="Calibri"/>
                <w:sz w:val="24"/>
              </w:rPr>
            </w:pPr>
            <w:r>
              <w:t>Бюджетные ассигнования получателей бюджетных средств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4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40000">
            <w:pPr>
              <w:widowControl w:val="0"/>
              <w:ind/>
              <w:rPr>
                <w:rFonts w:ascii="Calibri" w:hAnsi="Calibri"/>
                <w:sz w:val="24"/>
              </w:rPr>
            </w:pPr>
            <w:r>
              <w:t>Бюджетные ассигнования получателей бюджетных средств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4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4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4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4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4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4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4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4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4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4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4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4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4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4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4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50000">
            <w:pPr>
              <w:widowControl w:val="0"/>
              <w:ind/>
              <w:rPr>
                <w:rFonts w:ascii="Calibri" w:hAnsi="Calibri"/>
                <w:sz w:val="24"/>
              </w:rPr>
            </w:pPr>
            <w: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5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50000">
            <w:pPr>
              <w:widowControl w:val="0"/>
              <w:ind/>
              <w:rPr>
                <w:rFonts w:ascii="Calibri" w:hAnsi="Calibri"/>
                <w:sz w:val="24"/>
              </w:rPr>
            </w:pPr>
            <w: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5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5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5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5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5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5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5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5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5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5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5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5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5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5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5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5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5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5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5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5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5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6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6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6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6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6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6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60000">
            <w:pPr>
              <w:widowControl w:val="0"/>
              <w:ind/>
              <w:rPr>
                <w:rFonts w:ascii="Calibri" w:hAnsi="Calibri"/>
                <w:sz w:val="24"/>
              </w:rPr>
            </w:pPr>
            <w: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6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6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6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6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6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6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6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6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6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6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6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6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6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6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6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6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6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6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6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6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6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6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7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7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7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7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7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7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7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7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7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7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7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7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7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7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7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7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7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7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7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80000">
            <w:pPr>
              <w:widowControl w:val="0"/>
              <w:ind/>
              <w:rPr>
                <w:rFonts w:ascii="Calibri" w:hAnsi="Calibri"/>
                <w:sz w:val="24"/>
              </w:rPr>
            </w:pPr>
            <w: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8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8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8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8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80000">
            <w:pPr>
              <w:widowControl w:val="0"/>
              <w:ind/>
              <w:rPr>
                <w:rFonts w:ascii="Calibri" w:hAnsi="Calibri"/>
                <w:sz w:val="24"/>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8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80000">
            <w:pPr>
              <w:widowControl w:val="0"/>
              <w:ind/>
              <w:rPr>
                <w:rFonts w:ascii="Calibri" w:hAnsi="Calibri"/>
                <w:sz w:val="24"/>
              </w:rPr>
            </w:pPr>
            <w:r>
              <w:t>Бюджетные ассигнования получателей бюджетных средств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80000">
            <w:pPr>
              <w:widowControl w:val="0"/>
              <w:ind/>
              <w:rPr>
                <w:rFonts w:ascii="Calibri" w:hAnsi="Calibri"/>
                <w:sz w:val="24"/>
              </w:rPr>
            </w:pPr>
            <w:r>
              <w:t>Бюджетные ассигнования получателей бюджетных средств второго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8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8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8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8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80000">
            <w:pPr>
              <w:widowControl w:val="0"/>
              <w:ind/>
              <w:rPr>
                <w:rFonts w:ascii="Calibri" w:hAnsi="Calibri"/>
                <w:sz w:val="24"/>
              </w:rPr>
            </w:pPr>
            <w:r>
              <w:t>Бюджетные ассигнования получателей бюджетных средств второго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8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80000">
            <w:pPr>
              <w:widowControl w:val="0"/>
              <w:ind/>
              <w:rPr>
                <w:rFonts w:ascii="Calibri" w:hAnsi="Calibri"/>
                <w:sz w:val="24"/>
              </w:rPr>
            </w:pPr>
            <w:r>
              <w:t>Бюджетные ассигнования получателей бюджетных средств второго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8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8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80000">
            <w:pPr>
              <w:widowControl w:val="0"/>
              <w:ind/>
              <w:rPr>
                <w:rFonts w:ascii="Calibri" w:hAnsi="Calibri"/>
                <w:sz w:val="24"/>
              </w:rPr>
            </w:pPr>
            <w: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8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80000">
            <w:pPr>
              <w:widowControl w:val="0"/>
              <w:ind/>
              <w:rPr>
                <w:rFonts w:ascii="Calibri" w:hAnsi="Calibri"/>
                <w:sz w:val="24"/>
              </w:rPr>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8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8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8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8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8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8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8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8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9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9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9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9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90000">
            <w:pPr>
              <w:widowControl w:val="0"/>
              <w:ind/>
              <w:rPr>
                <w:rFonts w:ascii="Calibri" w:hAnsi="Calibri"/>
                <w:sz w:val="24"/>
              </w:rPr>
            </w:pPr>
            <w: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9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9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9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9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9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9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90000">
            <w:pPr>
              <w:widowControl w:val="0"/>
              <w:ind/>
              <w:rPr>
                <w:rFonts w:ascii="Calibri" w:hAnsi="Calibri"/>
                <w:sz w:val="24"/>
              </w:rPr>
            </w:pPr>
            <w: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9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9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9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9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9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9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9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9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9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9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9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9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9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A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A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A0000">
            <w:pPr>
              <w:widowControl w:val="0"/>
              <w:ind/>
              <w:rPr>
                <w:rFonts w:ascii="Calibri" w:hAnsi="Calibri"/>
                <w:sz w:val="24"/>
              </w:rPr>
            </w:pPr>
            <w: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A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A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A0000">
            <w:pPr>
              <w:widowControl w:val="0"/>
              <w:ind/>
              <w:rPr>
                <w:rFonts w:ascii="Calibri" w:hAnsi="Calibri"/>
                <w:sz w:val="24"/>
              </w:rPr>
            </w:pPr>
            <w:r>
              <w:t>Полученные бюджетные ассигнования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A0000">
            <w:pPr>
              <w:widowControl w:val="0"/>
              <w:ind/>
              <w:rPr>
                <w:rFonts w:ascii="Calibri" w:hAnsi="Calibri"/>
                <w:sz w:val="24"/>
              </w:rPr>
            </w:pPr>
            <w:r>
              <w:t>Полученные бюджетные ассигнования текущего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A0000">
            <w:pPr>
              <w:widowControl w:val="0"/>
              <w:ind/>
              <w:rPr>
                <w:rFonts w:ascii="Calibri" w:hAnsi="Calibri"/>
                <w:sz w:val="24"/>
              </w:rPr>
            </w:pPr>
            <w:r>
              <w:t>Полученные бюджетные ассигнования текущего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A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A0000">
            <w:pPr>
              <w:widowControl w:val="0"/>
              <w:ind/>
              <w:rPr>
                <w:rFonts w:ascii="Calibri" w:hAnsi="Calibri"/>
                <w:sz w:val="24"/>
              </w:rPr>
            </w:pPr>
            <w:r>
              <w:t>Полученные бюджетные ассигнования текущего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A0000">
            <w:pPr>
              <w:widowControl w:val="0"/>
              <w:ind/>
              <w:rPr>
                <w:rFonts w:ascii="Calibri" w:hAnsi="Calibri"/>
                <w:sz w:val="24"/>
              </w:rPr>
            </w:pPr>
            <w:r>
              <w:t>Полученные бюджетные ассигнования текущего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A0000">
            <w:pPr>
              <w:widowControl w:val="0"/>
              <w:ind/>
              <w:rPr>
                <w:rFonts w:ascii="Calibri" w:hAnsi="Calibri"/>
                <w:sz w:val="24"/>
              </w:rPr>
            </w:pPr>
            <w:r>
              <w:t>Полученные бюджетные ассигнования текущего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A0000">
            <w:pPr>
              <w:widowControl w:val="0"/>
              <w:ind/>
              <w:rPr>
                <w:rFonts w:ascii="Calibri" w:hAnsi="Calibri"/>
                <w:sz w:val="24"/>
              </w:rPr>
            </w:pPr>
            <w:r>
              <w:t>Полученные бюджетные ассигнования текущего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A0000">
            <w:pPr>
              <w:widowControl w:val="0"/>
              <w:ind/>
              <w:rPr>
                <w:rFonts w:ascii="Calibri" w:hAnsi="Calibri"/>
                <w:sz w:val="24"/>
              </w:rPr>
            </w:pPr>
            <w:r>
              <w:t>Полученные бюджетные ассигнования текущего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A0000">
            <w:pPr>
              <w:widowControl w:val="0"/>
              <w:ind/>
              <w:rPr>
                <w:rFonts w:ascii="Calibri" w:hAnsi="Calibri"/>
                <w:sz w:val="24"/>
              </w:rPr>
            </w:pPr>
            <w:r>
              <w:t>Полученные бюджетные ассигнования текущего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A0000">
            <w:pPr>
              <w:widowControl w:val="0"/>
              <w:ind/>
              <w:rPr>
                <w:rFonts w:ascii="Calibri" w:hAnsi="Calibri"/>
                <w:sz w:val="24"/>
              </w:rPr>
            </w:pPr>
            <w:r>
              <w:t>Полученные бюджетные ассигнования текущего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A0000">
            <w:pPr>
              <w:widowControl w:val="0"/>
              <w:ind/>
              <w:rPr>
                <w:rFonts w:ascii="Calibri" w:hAnsi="Calibri"/>
                <w:sz w:val="24"/>
              </w:rPr>
            </w:pPr>
            <w:r>
              <w:t>Полученные бюджетные ассигнования текущего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A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A0000">
            <w:pPr>
              <w:widowControl w:val="0"/>
              <w:ind/>
              <w:rPr>
                <w:rFonts w:ascii="Calibri" w:hAnsi="Calibri"/>
                <w:sz w:val="24"/>
              </w:rPr>
            </w:pPr>
            <w:r>
              <w:t>Полученные бюджетные ассигнования текущего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A0000">
            <w:pPr>
              <w:widowControl w:val="0"/>
              <w:ind/>
              <w:rPr>
                <w:rFonts w:ascii="Calibri" w:hAnsi="Calibri"/>
                <w:sz w:val="24"/>
              </w:rPr>
            </w:pPr>
            <w:r>
              <w:t>Полученные бюджетные ассигнования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A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A0000">
            <w:pPr>
              <w:widowControl w:val="0"/>
              <w:ind/>
              <w:rPr>
                <w:rFonts w:ascii="Calibri" w:hAnsi="Calibri"/>
                <w:sz w:val="24"/>
              </w:rPr>
            </w:pPr>
            <w:r>
              <w:t>Полученные бюджетные ассигнования текущего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A0000">
            <w:pPr>
              <w:widowControl w:val="0"/>
              <w:ind/>
              <w:rPr>
                <w:rFonts w:ascii="Calibri" w:hAnsi="Calibri"/>
                <w:sz w:val="24"/>
              </w:rPr>
            </w:pPr>
            <w:r>
              <w:t>Полученные бюджетные ассигнования текущего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A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A0000">
            <w:pPr>
              <w:widowControl w:val="0"/>
              <w:ind/>
              <w:rPr>
                <w:rFonts w:ascii="Calibri" w:hAnsi="Calibri"/>
                <w:sz w:val="24"/>
              </w:rPr>
            </w:pPr>
            <w:r>
              <w:t>Полученные бюджетные ассигнования текущего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A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A0000">
            <w:pPr>
              <w:widowControl w:val="0"/>
              <w:ind/>
              <w:rPr>
                <w:rFonts w:ascii="Calibri" w:hAnsi="Calibri"/>
                <w:sz w:val="24"/>
              </w:rPr>
            </w:pPr>
            <w: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A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A0000">
            <w:pPr>
              <w:widowControl w:val="0"/>
              <w:ind/>
              <w:rPr>
                <w:rFonts w:ascii="Calibri" w:hAnsi="Calibri"/>
                <w:sz w:val="24"/>
              </w:rPr>
            </w:pPr>
            <w:r>
              <w:t>Полученные бюджетные ассигнования текущего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A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A0000">
            <w:pPr>
              <w:widowControl w:val="0"/>
              <w:ind/>
              <w:rPr>
                <w:rFonts w:ascii="Calibri" w:hAnsi="Calibri"/>
                <w:sz w:val="24"/>
              </w:rPr>
            </w:pPr>
            <w: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A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A0000">
            <w:pPr>
              <w:widowControl w:val="0"/>
              <w:ind/>
              <w:rPr>
                <w:rFonts w:ascii="Calibri" w:hAnsi="Calibri"/>
                <w:sz w:val="24"/>
              </w:rPr>
            </w:pPr>
            <w:r>
              <w:t>Полученные бюджетные ассигнования текущего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A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A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A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A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A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A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A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A0000">
            <w:pPr>
              <w:widowControl w:val="0"/>
              <w:ind/>
              <w:rPr>
                <w:rFonts w:ascii="Calibri" w:hAnsi="Calibri"/>
                <w:sz w:val="24"/>
              </w:rPr>
            </w:pPr>
            <w:r>
              <w:t>Полученные бюджетные ассигнования текущего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A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A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A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B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B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B0000">
            <w:pPr>
              <w:widowControl w:val="0"/>
              <w:ind/>
              <w:rPr>
                <w:rFonts w:ascii="Calibri" w:hAnsi="Calibri"/>
                <w:sz w:val="24"/>
              </w:rPr>
            </w:pPr>
            <w:r>
              <w:t>Полученные бюджетные ассигнования текущего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B0000">
            <w:pPr>
              <w:widowControl w:val="0"/>
              <w:ind/>
              <w:rPr>
                <w:rFonts w:ascii="Calibri" w:hAnsi="Calibri"/>
                <w:sz w:val="24"/>
              </w:rPr>
            </w:pPr>
            <w:r>
              <w:t>Полученные бюджетные ассигнования текущего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B0000">
            <w:pPr>
              <w:widowControl w:val="0"/>
              <w:ind/>
              <w:rPr>
                <w:rFonts w:ascii="Calibri" w:hAnsi="Calibri"/>
                <w:sz w:val="24"/>
              </w:rPr>
            </w:pPr>
            <w: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B0000">
            <w:pPr>
              <w:widowControl w:val="0"/>
              <w:ind/>
              <w:rPr>
                <w:rFonts w:ascii="Calibri" w:hAnsi="Calibri"/>
                <w:sz w:val="24"/>
              </w:rPr>
            </w:pPr>
            <w: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B0000">
            <w:pPr>
              <w:widowControl w:val="0"/>
              <w:ind/>
              <w:rPr>
                <w:rFonts w:ascii="Calibri" w:hAnsi="Calibri"/>
                <w:sz w:val="24"/>
              </w:rPr>
            </w:pPr>
            <w:r>
              <w:t>Полученные бюджетные ассигнования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B0000">
            <w:pPr>
              <w:widowControl w:val="0"/>
              <w:ind/>
              <w:rPr>
                <w:rFonts w:ascii="Calibri" w:hAnsi="Calibri"/>
                <w:sz w:val="24"/>
              </w:rPr>
            </w:pPr>
            <w:r>
              <w:t>Полученные бюджетные ассигнования текущего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B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B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B0000">
            <w:pPr>
              <w:widowControl w:val="0"/>
              <w:ind/>
              <w:rPr>
                <w:rFonts w:ascii="Calibri" w:hAnsi="Calibri"/>
                <w:sz w:val="24"/>
              </w:rPr>
            </w:pPr>
            <w:r>
              <w:t>Полученные бюджетные ассигнования текущего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B0000">
            <w:pPr>
              <w:widowControl w:val="0"/>
              <w:ind/>
              <w:rPr>
                <w:rFonts w:ascii="Calibri" w:hAnsi="Calibri"/>
                <w:sz w:val="24"/>
              </w:rPr>
            </w:pPr>
            <w:r>
              <w:t>Полученные бюджетные ассигнования текущего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B0000">
            <w:pPr>
              <w:widowControl w:val="0"/>
              <w:ind/>
              <w:rPr>
                <w:rFonts w:ascii="Calibri" w:hAnsi="Calibri"/>
                <w:sz w:val="24"/>
              </w:rPr>
            </w:pPr>
            <w:r>
              <w:t>Полученные бюджетные ассигнования текущего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B0000">
            <w:pPr>
              <w:widowControl w:val="0"/>
              <w:ind/>
              <w:rPr>
                <w:rFonts w:ascii="Calibri" w:hAnsi="Calibri"/>
                <w:sz w:val="24"/>
              </w:rPr>
            </w:pPr>
            <w:r>
              <w:t>Полученные бюджетные ассигнования текущего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B0000">
            <w:pPr>
              <w:widowControl w:val="0"/>
              <w:ind/>
              <w:rPr>
                <w:rFonts w:ascii="Calibri" w:hAnsi="Calibri"/>
                <w:sz w:val="24"/>
              </w:rPr>
            </w:pPr>
            <w:r>
              <w:t xml:space="preserve">Полученные бюджетные ассигнования текущего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B0000">
            <w:pPr>
              <w:widowControl w:val="0"/>
              <w:ind/>
              <w:rPr>
                <w:rFonts w:ascii="Calibri" w:hAnsi="Calibri"/>
                <w:sz w:val="24"/>
              </w:rPr>
            </w:pPr>
            <w:r>
              <w:t>Полученные бюджетные ассигнования текущего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B0000">
            <w:pPr>
              <w:widowControl w:val="0"/>
              <w:ind/>
              <w:rPr>
                <w:rFonts w:ascii="Calibri" w:hAnsi="Calibri"/>
                <w:sz w:val="24"/>
              </w:rPr>
            </w:pPr>
            <w:r>
              <w:t>Полученные бюджетные ассигнования текущего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B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B0000">
            <w:pPr>
              <w:widowControl w:val="0"/>
              <w:ind/>
              <w:rPr>
                <w:rFonts w:ascii="Calibri" w:hAnsi="Calibri"/>
                <w:sz w:val="24"/>
              </w:rPr>
            </w:pPr>
            <w:r>
              <w:t>Полученные бюджетные ассигнования текущего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B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B0000">
            <w:pPr>
              <w:widowControl w:val="0"/>
              <w:ind/>
              <w:rPr>
                <w:rFonts w:ascii="Calibri" w:hAnsi="Calibri"/>
                <w:sz w:val="24"/>
              </w:rPr>
            </w:pPr>
            <w:r>
              <w:t>Полученные бюджетные ассигнования текущего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B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B0000">
            <w:pPr>
              <w:widowControl w:val="0"/>
              <w:ind/>
              <w:rPr>
                <w:rFonts w:ascii="Calibri" w:hAnsi="Calibri"/>
                <w:sz w:val="24"/>
              </w:rPr>
            </w:pPr>
            <w:r>
              <w:t>Полученные бюджетные ассигнования текущего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B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B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B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B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B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B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B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B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B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B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B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B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B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B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B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B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B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C0000">
            <w:pPr>
              <w:widowControl w:val="0"/>
              <w:ind/>
              <w:rPr>
                <w:rFonts w:ascii="Calibri" w:hAnsi="Calibri"/>
                <w:sz w:val="24"/>
              </w:rPr>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C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C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C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C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C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C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C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C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C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C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C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C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C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C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C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C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C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C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C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C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C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C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D0000">
            <w:pPr>
              <w:widowControl w:val="0"/>
              <w:ind/>
              <w:rPr>
                <w:rFonts w:ascii="Calibri" w:hAnsi="Calibri"/>
                <w:sz w:val="24"/>
              </w:rPr>
            </w:pPr>
            <w: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D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D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D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D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D0000">
            <w:pPr>
              <w:widowControl w:val="0"/>
              <w:ind/>
              <w:rPr>
                <w:rFonts w:ascii="Calibri" w:hAnsi="Calibri"/>
                <w:sz w:val="24"/>
              </w:rPr>
            </w:pPr>
            <w: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D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D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D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D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D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D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D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D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D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D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D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D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D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D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D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D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D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D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D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D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D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D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E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E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E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E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E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E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E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E0000">
            <w:pPr>
              <w:widowControl w:val="0"/>
              <w:ind/>
              <w:rPr>
                <w:rFonts w:ascii="Calibri" w:hAnsi="Calibri"/>
                <w:sz w:val="24"/>
              </w:rPr>
            </w:pPr>
            <w: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E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E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E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E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E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E0000">
            <w:pPr>
              <w:widowControl w:val="0"/>
              <w:ind/>
              <w:rPr>
                <w:rFonts w:ascii="Calibri" w:hAnsi="Calibri"/>
                <w:sz w:val="24"/>
              </w:rPr>
            </w:pPr>
            <w: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E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E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E0000">
            <w:pPr>
              <w:widowControl w:val="0"/>
              <w:ind/>
              <w:rPr>
                <w:rFonts w:ascii="Calibri" w:hAnsi="Calibri"/>
                <w:sz w:val="24"/>
              </w:rPr>
            </w:pPr>
            <w:r>
              <w:t>Полученные бюджетные ассигнования второго года, следующего за очередным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E0000">
            <w:pPr>
              <w:widowControl w:val="0"/>
              <w:ind/>
              <w:rPr>
                <w:rFonts w:ascii="Calibri" w:hAnsi="Calibri"/>
                <w:sz w:val="24"/>
              </w:rPr>
            </w:pPr>
            <w:r>
              <w:t>Полученные бюджетные ассигнования второго года, следующего за очередным по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E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E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E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E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E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E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E0000">
            <w:pPr>
              <w:widowControl w:val="0"/>
              <w:ind/>
              <w:rPr>
                <w:rFonts w:ascii="Calibri" w:hAnsi="Calibri"/>
                <w:sz w:val="24"/>
              </w:rPr>
            </w:pPr>
            <w:r>
              <w:t>Полученные бюджетные ассигнования второго года, следующего за очередным по оплате труда и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E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E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E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E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3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3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3F0000">
            <w:pPr>
              <w:widowControl w:val="0"/>
              <w:ind/>
              <w:rPr>
                <w:rFonts w:ascii="Calibri" w:hAnsi="Calibri"/>
                <w:sz w:val="24"/>
              </w:rPr>
            </w:pPr>
            <w:r>
              <w:t>Полученные бюджетные ассигнования второго года, следующего за очередным по заработной плате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3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3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3F0000">
            <w:pPr>
              <w:widowControl w:val="0"/>
              <w:ind/>
              <w:rPr>
                <w:rFonts w:ascii="Calibri" w:hAnsi="Calibri"/>
                <w:sz w:val="24"/>
              </w:rPr>
            </w:pPr>
            <w:r>
              <w:t>Полученные бюджетные ассигнования второго года, следующего за очередным по прочим выплатам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3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3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3F0000">
            <w:pPr>
              <w:widowControl w:val="0"/>
              <w:ind/>
              <w:rPr>
                <w:rFonts w:ascii="Calibri" w:hAnsi="Calibri"/>
                <w:sz w:val="24"/>
              </w:rPr>
            </w:pPr>
            <w:r>
              <w:t>Полученные бюджетные ассигнования второго года, следующего за очередным по начислениям на выплаты по оплате труда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3F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3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3F0000">
            <w:pPr>
              <w:widowControl w:val="0"/>
              <w:ind/>
              <w:rPr>
                <w:rFonts w:ascii="Calibri" w:hAnsi="Calibri"/>
                <w:sz w:val="24"/>
              </w:rPr>
            </w:pPr>
            <w:r>
              <w:t>Полученные бюджетные ассигнования второго года, следующего за очередным по оплате работ, услуг</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3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3F0000">
            <w:pPr>
              <w:widowControl w:val="0"/>
              <w:ind/>
              <w:rPr>
                <w:rFonts w:ascii="Calibri" w:hAnsi="Calibri"/>
                <w:sz w:val="24"/>
              </w:rPr>
            </w:pPr>
            <w:r>
              <w:t>Полученные бюджетные ассигнования второго года, следующего за очередным по услугам связи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3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3F0000">
            <w:pPr>
              <w:widowControl w:val="0"/>
              <w:ind/>
              <w:rPr>
                <w:rFonts w:ascii="Calibri" w:hAnsi="Calibri"/>
                <w:sz w:val="24"/>
              </w:rPr>
            </w:pPr>
            <w:r>
              <w:t>Полученные бюджетные ассигнования второго года, следующего за очередным по транспортным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3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3F0000">
            <w:pPr>
              <w:widowControl w:val="0"/>
              <w:ind/>
              <w:rPr>
                <w:rFonts w:ascii="Calibri" w:hAnsi="Calibri"/>
                <w:sz w:val="24"/>
              </w:rPr>
            </w:pPr>
            <w:r>
              <w:t>Полученные бюджетные ассигнования второго года, следующего за очередным по коммунальным услугам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3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3F0000">
            <w:pPr>
              <w:widowControl w:val="0"/>
              <w:ind/>
              <w:rPr>
                <w:rFonts w:ascii="Calibri" w:hAnsi="Calibri"/>
                <w:sz w:val="24"/>
              </w:rPr>
            </w:pPr>
            <w:r>
              <w:t>Полученные бюджетные ассигнования второго года, следующего за очередным по арендной плате за пользование имуществом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3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3F0000">
            <w:pPr>
              <w:widowControl w:val="0"/>
              <w:ind/>
              <w:rPr>
                <w:rFonts w:ascii="Calibri" w:hAnsi="Calibri"/>
                <w:sz w:val="24"/>
              </w:rPr>
            </w:pPr>
            <w:r>
              <w:t>Полученные бюджетные ассигнования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3F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3F0000">
            <w:pPr>
              <w:widowControl w:val="0"/>
              <w:ind/>
              <w:rPr>
                <w:rFonts w:ascii="Calibri" w:hAnsi="Calibri"/>
                <w:sz w:val="24"/>
              </w:rPr>
            </w:pPr>
            <w:r>
              <w:t>Полученные бюджетные ассигнования второго года, следующего за очередным по работам, услугам по содержанию имущества</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3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3F0000">
            <w:pPr>
              <w:widowControl w:val="0"/>
              <w:ind/>
              <w:rPr>
                <w:rFonts w:ascii="Calibri" w:hAnsi="Calibri"/>
                <w:sz w:val="24"/>
              </w:rPr>
            </w:pPr>
            <w:r>
              <w:t>Полученные бюджетные ассигнования второго года, следующего за очередным по страхованию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3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3F0000">
            <w:pPr>
              <w:widowControl w:val="0"/>
              <w:ind/>
              <w:rPr>
                <w:rFonts w:ascii="Calibri" w:hAnsi="Calibri"/>
                <w:sz w:val="24"/>
              </w:rPr>
            </w:pPr>
            <w:r>
              <w:t>Полученные бюджетные ассигнования второго года, следующего за очередным по социальному обеспечению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7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8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93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A3F0000">
            <w:pPr>
              <w:widowControl w:val="0"/>
              <w:ind/>
              <w:rPr>
                <w:rFonts w:ascii="Calibri" w:hAnsi="Calibri"/>
                <w:sz w:val="24"/>
              </w:rPr>
            </w:pPr>
            <w: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B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C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D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E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F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0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1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3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3F0000">
            <w:pPr>
              <w:widowControl w:val="0"/>
              <w:ind/>
              <w:rPr>
                <w:rFonts w:ascii="Calibri" w:hAnsi="Calibri"/>
                <w:sz w:val="24"/>
              </w:rPr>
            </w:pPr>
            <w:r>
              <w:t>Полученные бюджетные ассигнования второго года, следующего за очередным по пособиям по социальной помощи населению</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3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3F0000">
            <w:pPr>
              <w:widowControl w:val="0"/>
              <w:ind/>
              <w:rPr>
                <w:rFonts w:ascii="Calibri" w:hAnsi="Calibri"/>
                <w:sz w:val="24"/>
              </w:rPr>
            </w:pPr>
            <w: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3F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3F0000">
            <w:pPr>
              <w:widowControl w:val="0"/>
              <w:ind/>
              <w:rPr>
                <w:rFonts w:ascii="Calibri" w:hAnsi="Calibri"/>
                <w:sz w:val="24"/>
              </w:rPr>
            </w:pPr>
            <w: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3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3F0000">
            <w:pPr>
              <w:widowControl w:val="0"/>
              <w:ind/>
              <w:rPr>
                <w:rFonts w:ascii="Calibri" w:hAnsi="Calibri"/>
                <w:sz w:val="24"/>
              </w:rPr>
            </w:pPr>
            <w:r>
              <w:t>Полученные бюджетные ассигнования второго года, следующего за очередным по социальным компенсациям персоналу в натуральной форме</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3F0000">
            <w:pPr>
              <w:widowControl w:val="0"/>
              <w:ind/>
              <w:jc w:val="center"/>
              <w:rPr>
                <w:rFonts w:ascii="Calibri" w:hAnsi="Calibri"/>
                <w:sz w:val="24"/>
              </w:rPr>
            </w:pPr>
            <w:r>
              <w:t>6</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3F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3F0000">
            <w:pPr>
              <w:widowControl w:val="0"/>
              <w:ind/>
              <w:rPr>
                <w:rFonts w:ascii="Calibri" w:hAnsi="Calibri"/>
                <w:sz w:val="24"/>
              </w:rPr>
            </w:pPr>
            <w:r>
              <w:t>Полученные бюджетные ассигнования второго года, следующего за очередным по прочим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3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3F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3F0000">
            <w:pPr>
              <w:widowControl w:val="0"/>
              <w:ind/>
              <w:rPr>
                <w:rFonts w:ascii="Calibri" w:hAnsi="Calibri"/>
                <w:sz w:val="24"/>
              </w:rPr>
            </w:pPr>
            <w:r>
              <w:t>Полученные бюджетные ассигнования второго года, следующего за очередным по налогам, пошлинам и сборам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3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3F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3F0000">
            <w:pPr>
              <w:widowControl w:val="0"/>
              <w:ind/>
              <w:rPr>
                <w:rFonts w:ascii="Calibri" w:hAnsi="Calibri"/>
                <w:sz w:val="24"/>
              </w:rPr>
            </w:pPr>
            <w: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3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3F0000">
            <w:pPr>
              <w:widowControl w:val="0"/>
              <w:ind/>
              <w:jc w:val="center"/>
              <w:rPr>
                <w:rFonts w:ascii="Calibri" w:hAnsi="Calibri"/>
                <w:sz w:val="24"/>
              </w:rPr>
            </w:pPr>
            <w:r>
              <w:t>2</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3F0000">
            <w:pPr>
              <w:widowControl w:val="0"/>
              <w:ind/>
              <w:rPr>
                <w:rFonts w:ascii="Calibri" w:hAnsi="Calibri"/>
                <w:sz w:val="24"/>
              </w:rPr>
            </w:pPr>
            <w: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8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9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A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B3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C3F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D3F0000">
            <w:pPr>
              <w:widowControl w:val="0"/>
              <w:ind/>
              <w:rPr>
                <w:rFonts w:ascii="Calibri" w:hAnsi="Calibri"/>
                <w:sz w:val="24"/>
              </w:rPr>
            </w:pPr>
            <w:r>
              <w:t>Полученные бюджетные ассигнования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E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F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0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1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2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3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4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53F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63F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73F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83F0000">
            <w:pPr>
              <w:widowControl w:val="0"/>
              <w:ind/>
              <w:rPr>
                <w:rFonts w:ascii="Calibri" w:hAnsi="Calibri"/>
                <w:sz w:val="24"/>
              </w:rPr>
            </w:pPr>
            <w:r>
              <w:t>Полученные бюджетные ассигнования второго года, следующего за очередным по иным расходам</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93F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A3F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B3F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C3F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D3F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E3F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FF3F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04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1400000">
            <w:pPr>
              <w:widowControl w:val="0"/>
              <w:ind/>
              <w:jc w:val="center"/>
              <w:rPr>
                <w:rFonts w:ascii="Calibri" w:hAnsi="Calibri"/>
                <w:sz w:val="24"/>
              </w:rPr>
            </w:pPr>
            <w:r>
              <w:t>9</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2400000">
            <w:pPr>
              <w:widowControl w:val="0"/>
              <w:ind/>
              <w:jc w:val="center"/>
              <w:rPr>
                <w:rFonts w:ascii="Calibri" w:hAnsi="Calibri"/>
                <w:sz w:val="24"/>
              </w:rPr>
            </w:pPr>
            <w:r>
              <w:t>7</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3400000">
            <w:pPr>
              <w:widowControl w:val="0"/>
              <w:ind/>
              <w:rPr>
                <w:rFonts w:ascii="Calibri" w:hAnsi="Calibri"/>
                <w:sz w:val="24"/>
              </w:rPr>
            </w:pPr>
            <w:r>
              <w:t>Полученные бюджетные ассигнования второго года, следующего за очередным по приобретению нефинансовых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4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5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6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7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8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9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A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B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C400000">
            <w:pPr>
              <w:widowControl w:val="0"/>
              <w:ind/>
              <w:jc w:val="center"/>
              <w:rPr>
                <w:rFonts w:ascii="Calibri" w:hAnsi="Calibri"/>
                <w:sz w:val="24"/>
              </w:rPr>
            </w:pPr>
            <w:r>
              <w:t>0</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D4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E400000">
            <w:pPr>
              <w:widowControl w:val="0"/>
              <w:ind/>
              <w:rPr>
                <w:rFonts w:ascii="Calibri" w:hAnsi="Calibri"/>
                <w:sz w:val="24"/>
              </w:rPr>
            </w:pPr>
            <w:r>
              <w:t>Полученные бюджетные ассигнования второго года, следующего за очередным по приобретению основных средств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0F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0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1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2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3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4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5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6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7400000">
            <w:pPr>
              <w:widowControl w:val="0"/>
              <w:ind/>
              <w:jc w:val="center"/>
              <w:rPr>
                <w:rFonts w:ascii="Calibri" w:hAnsi="Calibri"/>
                <w:sz w:val="24"/>
              </w:rPr>
            </w:pPr>
            <w:r>
              <w:t>1</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84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9400000">
            <w:pPr>
              <w:widowControl w:val="0"/>
              <w:ind/>
              <w:rPr>
                <w:rFonts w:ascii="Calibri" w:hAnsi="Calibri"/>
                <w:sz w:val="24"/>
              </w:rPr>
            </w:pPr>
            <w:r>
              <w:t>Полученные бюджетные ассигнования второго года, следующего за очередным по приобретению нематериальных активов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A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B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C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D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E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1F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0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1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2400000">
            <w:pPr>
              <w:widowControl w:val="0"/>
              <w:ind/>
              <w:jc w:val="center"/>
              <w:rPr>
                <w:rFonts w:ascii="Calibri" w:hAnsi="Calibri"/>
                <w:sz w:val="24"/>
              </w:rPr>
            </w:pPr>
            <w:r>
              <w:t>2</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34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4400000">
            <w:pPr>
              <w:widowControl w:val="0"/>
              <w:ind/>
              <w:rPr>
                <w:rFonts w:ascii="Calibri" w:hAnsi="Calibri"/>
                <w:sz w:val="24"/>
              </w:rPr>
            </w:pPr>
            <w:r>
              <w:t>Полученные бюджетные ассигнования второго года, следующего за очередным по приобретению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5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6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7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8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9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A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B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C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D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E4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2F400000">
            <w:pPr>
              <w:widowControl w:val="0"/>
              <w:ind/>
              <w:rPr>
                <w:rFonts w:ascii="Calibri" w:hAnsi="Calibri"/>
                <w:sz w:val="24"/>
              </w:rPr>
            </w:pPr>
            <w: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0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1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2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3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4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5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6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7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8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9400000">
            <w:pPr>
              <w:widowControl w:val="0"/>
              <w:ind/>
              <w:jc w:val="center"/>
              <w:rPr>
                <w:rFonts w:ascii="Calibri" w:hAnsi="Calibri"/>
                <w:sz w:val="24"/>
              </w:rPr>
            </w:pPr>
            <w:r>
              <w:t>1</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A400000">
            <w:pPr>
              <w:widowControl w:val="0"/>
              <w:ind/>
              <w:rPr>
                <w:rFonts w:ascii="Calibri" w:hAnsi="Calibri"/>
                <w:sz w:val="24"/>
              </w:rPr>
            </w:pPr>
            <w:r>
              <w:t>Полученные бюджетные ассигнования второго года, следующего за очередным по приобретению горюче-смазочных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B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C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D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E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3F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0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1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2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3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4400000">
            <w:pPr>
              <w:widowControl w:val="0"/>
              <w:ind/>
              <w:jc w:val="center"/>
              <w:rPr>
                <w:rFonts w:ascii="Calibri" w:hAnsi="Calibri"/>
                <w:sz w:val="24"/>
              </w:rPr>
            </w:pPr>
            <w:r>
              <w:t>3</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5400000">
            <w:pPr>
              <w:widowControl w:val="0"/>
              <w:ind/>
              <w:rPr>
                <w:rFonts w:ascii="Calibri" w:hAnsi="Calibri"/>
                <w:sz w:val="24"/>
              </w:rPr>
            </w:pPr>
            <w:r>
              <w:t>Полученные бюджетные ассигнования второго года, следующего за очередным по приобретению строительных материалов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6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7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8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9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A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B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C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D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E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4F400000">
            <w:pPr>
              <w:widowControl w:val="0"/>
              <w:ind/>
              <w:jc w:val="center"/>
              <w:rPr>
                <w:rFonts w:ascii="Calibri" w:hAnsi="Calibri"/>
                <w:sz w:val="24"/>
              </w:rPr>
            </w:pPr>
            <w:r>
              <w:t>4</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0400000">
            <w:pPr>
              <w:widowControl w:val="0"/>
              <w:ind/>
              <w:rPr>
                <w:rFonts w:ascii="Calibri" w:hAnsi="Calibri"/>
                <w:sz w:val="24"/>
              </w:rPr>
            </w:pPr>
            <w:r>
              <w:t>Полученные бюджетные ассигнования второго года, следующего за очередным по приобретению мягкого инвентаря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1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2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3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4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5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6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7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8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9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A400000">
            <w:pPr>
              <w:widowControl w:val="0"/>
              <w:ind/>
              <w:jc w:val="center"/>
              <w:rPr>
                <w:rFonts w:ascii="Calibri" w:hAnsi="Calibri"/>
                <w:sz w:val="24"/>
              </w:rPr>
            </w:pPr>
            <w:r>
              <w:t>5</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B400000">
            <w:pPr>
              <w:widowControl w:val="0"/>
              <w:ind/>
              <w:rPr>
                <w:rFonts w:ascii="Calibri" w:hAnsi="Calibri"/>
                <w:sz w:val="24"/>
              </w:rPr>
            </w:pPr>
            <w:r>
              <w:t>Полученные бюджетные ассигнования второго года, следующего за очередным по приобретению прочих материальных запасов</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C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D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E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5F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0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1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2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3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4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5400000">
            <w:pPr>
              <w:widowControl w:val="0"/>
              <w:ind/>
              <w:jc w:val="center"/>
              <w:rPr>
                <w:rFonts w:ascii="Calibri" w:hAnsi="Calibri"/>
                <w:sz w:val="24"/>
              </w:rPr>
            </w:pPr>
            <w:r>
              <w:t>6</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6400000">
            <w:pPr>
              <w:widowControl w:val="0"/>
              <w:ind/>
              <w:rPr>
                <w:rFonts w:ascii="Calibri" w:hAnsi="Calibri"/>
                <w:sz w:val="24"/>
              </w:rPr>
            </w:pPr>
            <w: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7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8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9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A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B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C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D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E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6F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0400000">
            <w:pPr>
              <w:widowControl w:val="0"/>
              <w:ind/>
              <w:jc w:val="center"/>
              <w:rPr>
                <w:rFonts w:ascii="Calibri" w:hAnsi="Calibri"/>
                <w:sz w:val="24"/>
              </w:rPr>
            </w:pPr>
            <w:r>
              <w:t>9</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1400000">
            <w:pPr>
              <w:widowControl w:val="0"/>
              <w:ind/>
              <w:rPr>
                <w:rFonts w:ascii="Calibri" w:hAnsi="Calibri"/>
                <w:sz w:val="24"/>
              </w:rPr>
            </w:pPr>
            <w:r>
              <w:t>Полученные бюджетные ассигнования второго года, следующего за очередным по приобретению прав пользования</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2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3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4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5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6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7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8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9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A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B400000">
            <w:pPr>
              <w:widowControl w:val="0"/>
              <w:ind/>
              <w:jc w:val="center"/>
              <w:rPr>
                <w:rFonts w:ascii="Calibri" w:hAnsi="Calibri"/>
                <w:sz w:val="24"/>
              </w:rPr>
            </w:pPr>
            <w:r>
              <w:t>0</w:t>
            </w:r>
          </w:p>
        </w:tc>
      </w:tr>
      <w:tr>
        <w:tc>
          <w:tcPr>
            <w:tcW w:type="dxa" w:w="354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C400000">
            <w:pPr>
              <w:widowControl w:val="0"/>
              <w:ind/>
              <w:rPr>
                <w:rFonts w:ascii="Calibri" w:hAnsi="Calibri"/>
                <w:sz w:val="24"/>
              </w:rPr>
            </w:pPr>
            <w:r>
              <w:t>Полученные бюджетные ассигнования второго года, следующего за очередным по приобретению прав пользования программными продуктами</w:t>
            </w:r>
          </w:p>
        </w:tc>
        <w:tc>
          <w:tcPr>
            <w:tcW w:type="dxa" w:w="12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D400000">
            <w:pPr>
              <w:widowControl w:val="0"/>
              <w:ind/>
              <w:jc w:val="center"/>
              <w:rPr>
                <w:rFonts w:ascii="Calibri" w:hAnsi="Calibri"/>
                <w:sz w:val="24"/>
              </w:rPr>
            </w:pPr>
            <w:r>
              <w:t>КРБ</w:t>
            </w:r>
          </w:p>
        </w:tc>
        <w:tc>
          <w:tcPr>
            <w:tcW w:type="dxa" w:w="851"/>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E400000">
            <w:pPr>
              <w:widowControl w:val="0"/>
              <w:ind/>
              <w:jc w:val="center"/>
              <w:rPr>
                <w:rFonts w:ascii="Calibri" w:hAnsi="Calibri"/>
                <w:sz w:val="24"/>
              </w:rPr>
            </w:pPr>
            <w:r>
              <w:t>1</w:t>
            </w:r>
          </w:p>
        </w:tc>
        <w:tc>
          <w:tcPr>
            <w:tcW w:type="dxa" w:w="709"/>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7F400000">
            <w:pPr>
              <w:widowControl w:val="0"/>
              <w:ind/>
              <w:jc w:val="center"/>
              <w:rPr>
                <w:rFonts w:ascii="Calibri" w:hAnsi="Calibri"/>
                <w:sz w:val="24"/>
              </w:rPr>
            </w:pPr>
            <w:r>
              <w:t>5</w:t>
            </w:r>
          </w:p>
        </w:tc>
        <w:tc>
          <w:tcPr>
            <w:tcW w:type="dxa" w:w="566"/>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0400000">
            <w:pPr>
              <w:widowControl w:val="0"/>
              <w:ind/>
              <w:jc w:val="center"/>
              <w:rPr>
                <w:rFonts w:ascii="Calibri" w:hAnsi="Calibri"/>
                <w:sz w:val="24"/>
              </w:rPr>
            </w:pPr>
            <w:r>
              <w:t>0</w:t>
            </w:r>
          </w:p>
        </w:tc>
        <w:tc>
          <w:tcPr>
            <w:tcW w:type="dxa" w:w="708"/>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1400000">
            <w:pPr>
              <w:widowControl w:val="0"/>
              <w:ind/>
              <w:jc w:val="center"/>
              <w:rPr>
                <w:rFonts w:ascii="Calibri" w:hAnsi="Calibri"/>
                <w:sz w:val="24"/>
              </w:rPr>
            </w:pPr>
            <w:r>
              <w:t>3</w:t>
            </w:r>
          </w:p>
        </w:tc>
        <w:tc>
          <w:tcPr>
            <w:tcW w:type="dxa" w:w="710"/>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2400000">
            <w:pPr>
              <w:widowControl w:val="0"/>
              <w:ind/>
              <w:jc w:val="center"/>
              <w:rPr>
                <w:rFonts w:ascii="Calibri" w:hAnsi="Calibri"/>
                <w:sz w:val="24"/>
              </w:rPr>
            </w:pPr>
            <w:r>
              <w:t>4</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3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4400000">
            <w:pPr>
              <w:widowControl w:val="0"/>
              <w:ind/>
              <w:jc w:val="center"/>
              <w:rPr>
                <w:rFonts w:ascii="Calibri" w:hAnsi="Calibri"/>
                <w:sz w:val="24"/>
              </w:rPr>
            </w:pPr>
            <w:r>
              <w:t>3</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5400000">
            <w:pPr>
              <w:widowControl w:val="0"/>
              <w:ind/>
              <w:jc w:val="center"/>
              <w:rPr>
                <w:rFonts w:ascii="Calibri" w:hAnsi="Calibri"/>
                <w:sz w:val="24"/>
              </w:rPr>
            </w:pPr>
            <w:r>
              <w:t>5</w:t>
            </w:r>
          </w:p>
        </w:tc>
        <w:tc>
          <w:tcPr>
            <w:tcW w:type="dxa" w:w="567"/>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86400000">
            <w:pPr>
              <w:widowControl w:val="0"/>
              <w:ind/>
              <w:jc w:val="center"/>
              <w:rPr>
                <w:rFonts w:ascii="Calibri" w:hAnsi="Calibri"/>
                <w:sz w:val="24"/>
              </w:rPr>
            </w:pPr>
            <w:r>
              <w:t>3</w:t>
            </w:r>
          </w:p>
        </w:tc>
      </w:tr>
    </w:tbl>
    <w:p w14:paraId="87400000">
      <w:pPr>
        <w:widowControl w:val="0"/>
        <w:ind/>
        <w:jc w:val="both"/>
        <w:rPr>
          <w:sz w:val="24"/>
        </w:rPr>
      </w:pPr>
    </w:p>
    <w:p w14:paraId="88400000">
      <w:pPr>
        <w:widowControl w:val="0"/>
        <w:ind/>
        <w:jc w:val="both"/>
        <w:rPr>
          <w:rFonts w:ascii="Calibri" w:hAnsi="Calibri"/>
          <w:sz w:val="24"/>
        </w:rPr>
      </w:pPr>
      <w:r>
        <w:rPr>
          <w:sz w:val="24"/>
        </w:rPr>
        <w:t>--------------------------------</w:t>
      </w:r>
    </w:p>
    <w:p w14:paraId="89400000">
      <w:bookmarkStart w:id="2" w:name="P13001"/>
      <w:bookmarkEnd w:id="2"/>
      <w:r>
        <w:rPr>
          <w:sz w:val="24"/>
        </w:rPr>
        <w:t xml:space="preserve">              </w:t>
      </w:r>
      <w:r>
        <w:t>*  КРБ – в 1-17 разрядах номера счета указываются 4-20 разряды кода расходов бюджета.</w:t>
      </w:r>
    </w:p>
    <w:p w14:paraId="8A400000">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8B400000">
      <w:r>
        <w:t xml:space="preserve">                 КРБ </w:t>
      </w:r>
      <w:r>
        <w:t>II</w:t>
      </w:r>
      <w:r>
        <w:t xml:space="preserve"> – в 1-14 разрядах номера счета указываются 4-17 разряды кода расходов бюджета, в 15-17 разрядах – нули.</w:t>
      </w:r>
    </w:p>
    <w:p w14:paraId="8C400000">
      <w:r>
        <w:t xml:space="preserve">                 КИФ - в 1-17 разрядах номера счета указываются 4-20 разряды кода источников финансирования дефицита бюджета.</w:t>
      </w:r>
    </w:p>
    <w:p w14:paraId="8D400000"/>
    <w:p w14:paraId="8E400000">
      <w:r>
        <w:t xml:space="preserve">                 КДБ – в 1-17 разрядах номера счета указываются 4-20 разряды кода доходов бюджета.</w:t>
      </w:r>
    </w:p>
    <w:p w14:paraId="8F400000">
      <w:pPr>
        <w:widowControl w:val="0"/>
        <w:ind/>
        <w:jc w:val="center"/>
      </w:pPr>
    </w:p>
    <w:p w14:paraId="90400000">
      <w:pPr>
        <w:widowControl w:val="0"/>
        <w:ind/>
        <w:jc w:val="center"/>
      </w:pPr>
      <w:r>
        <w:rPr>
          <w:b w:val="1"/>
        </w:rPr>
        <w:t>ЗАБАЛАНСОВЫЕ СЧЕТА</w:t>
      </w:r>
    </w:p>
    <w:p w14:paraId="91400000">
      <w:pPr>
        <w:widowControl w:val="0"/>
        <w:ind/>
        <w:jc w:val="center"/>
      </w:pPr>
    </w:p>
    <w:tbl>
      <w:tblPr>
        <w:tblStyle w:val="Style_4"/>
        <w:tblCellMar>
          <w:top w:type="dxa" w:w="102"/>
          <w:left w:type="dxa" w:w="67"/>
          <w:bottom w:type="dxa" w:w="102"/>
          <w:right w:type="dxa" w:w="62"/>
        </w:tblCellMar>
      </w:tblPr>
      <w:tblGrid>
        <w:gridCol w:w="7575"/>
        <w:gridCol w:w="1984"/>
      </w:tblGrid>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2400000">
            <w:pPr>
              <w:widowControl w:val="0"/>
              <w:ind/>
              <w:jc w:val="center"/>
              <w:rPr>
                <w:rFonts w:ascii="Calibri" w:hAnsi="Calibri"/>
                <w:sz w:val="24"/>
              </w:rPr>
            </w:pPr>
            <w:r>
              <w:t>Наименование счета</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3400000">
            <w:pPr>
              <w:widowControl w:val="0"/>
              <w:ind/>
              <w:jc w:val="both"/>
              <w:rPr>
                <w:rFonts w:ascii="Calibri" w:hAnsi="Calibri"/>
                <w:sz w:val="24"/>
              </w:rPr>
            </w:pPr>
            <w:r>
              <w:t>Номер счета</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4400000">
            <w:pPr>
              <w:widowControl w:val="0"/>
              <w:ind/>
              <w:jc w:val="center"/>
              <w:rPr>
                <w:rFonts w:ascii="Calibri" w:hAnsi="Calibri"/>
                <w:sz w:val="24"/>
              </w:rPr>
            </w:pPr>
            <w:r>
              <w:t>1</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5400000">
            <w:pPr>
              <w:widowControl w:val="0"/>
              <w:ind/>
              <w:jc w:val="center"/>
              <w:rPr>
                <w:rFonts w:ascii="Calibri" w:hAnsi="Calibri"/>
                <w:sz w:val="24"/>
              </w:rPr>
            </w:pPr>
            <w:r>
              <w:t>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6400000">
            <w:pPr>
              <w:widowControl w:val="0"/>
              <w:ind/>
              <w:rPr>
                <w:rFonts w:ascii="Calibri" w:hAnsi="Calibri"/>
                <w:sz w:val="24"/>
              </w:rPr>
            </w:pPr>
            <w:r>
              <w:t>Имущество, полученное в пользование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7400000">
            <w:pPr>
              <w:widowControl w:val="0"/>
              <w:ind/>
              <w:jc w:val="center"/>
              <w:rPr>
                <w:rFonts w:ascii="Calibri" w:hAnsi="Calibri"/>
                <w:sz w:val="24"/>
              </w:rPr>
            </w:pPr>
            <w:r>
              <w:t>01.11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8400000">
            <w:pPr>
              <w:widowControl w:val="0"/>
              <w:ind/>
              <w:rPr>
                <w:rFonts w:ascii="Calibri" w:hAnsi="Calibri"/>
                <w:sz w:val="24"/>
              </w:rPr>
            </w:pPr>
            <w:r>
              <w:t>Недвижимое имущество в пользовании по договорам безвозмездного пользования</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9400000">
            <w:pPr>
              <w:widowControl w:val="0"/>
              <w:ind/>
              <w:jc w:val="center"/>
              <w:rPr>
                <w:rFonts w:ascii="Calibri" w:hAnsi="Calibri"/>
                <w:sz w:val="24"/>
              </w:rPr>
            </w:pPr>
            <w:r>
              <w:t>01.31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A400000">
            <w:pPr>
              <w:widowControl w:val="0"/>
              <w:ind/>
              <w:rPr>
                <w:rFonts w:ascii="Calibri" w:hAnsi="Calibri"/>
                <w:sz w:val="24"/>
              </w:rPr>
            </w:pPr>
            <w:r>
              <w:t>Иное движимое имущество в пользовании по договорам безвозмездного пользования</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B400000">
            <w:pPr>
              <w:widowControl w:val="0"/>
              <w:ind/>
              <w:jc w:val="center"/>
              <w:rPr>
                <w:rFonts w:ascii="Calibri" w:hAnsi="Calibri"/>
                <w:sz w:val="24"/>
              </w:rPr>
            </w:pPr>
            <w:r>
              <w:t>01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C400000">
            <w:pPr>
              <w:widowControl w:val="0"/>
              <w:ind/>
              <w:rPr>
                <w:rFonts w:ascii="Calibri" w:hAnsi="Calibri"/>
                <w:sz w:val="24"/>
              </w:rPr>
            </w:pPr>
            <w:r>
              <w:t>Материальные ценности, принятые на хранение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D400000">
            <w:pPr>
              <w:widowControl w:val="0"/>
              <w:ind/>
              <w:jc w:val="center"/>
              <w:rPr>
                <w:rFonts w:ascii="Calibri" w:hAnsi="Calibri"/>
                <w:sz w:val="24"/>
              </w:rPr>
            </w:pPr>
            <w:r>
              <w:t>02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E400000">
            <w:pPr>
              <w:widowControl w:val="0"/>
              <w:ind/>
              <w:rPr>
                <w:rFonts w:ascii="Calibri" w:hAnsi="Calibri"/>
                <w:sz w:val="24"/>
              </w:rPr>
            </w:pPr>
            <w:r>
              <w:t>Основные средства,  принятые  на ответственное  хранение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9F400000">
            <w:pPr>
              <w:widowControl w:val="0"/>
              <w:ind/>
              <w:jc w:val="center"/>
              <w:rPr>
                <w:rFonts w:ascii="Calibri" w:hAnsi="Calibri"/>
                <w:sz w:val="24"/>
              </w:rPr>
            </w:pPr>
            <w:r>
              <w:t>02.1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0400000">
            <w:pPr>
              <w:widowControl w:val="0"/>
              <w:ind/>
              <w:rPr>
                <w:rFonts w:ascii="Calibri" w:hAnsi="Calibri"/>
                <w:sz w:val="24"/>
              </w:rPr>
            </w:pPr>
            <w:r>
              <w:t>Материальные запасы, принятые на ответственное хранение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1400000">
            <w:pPr>
              <w:widowControl w:val="0"/>
              <w:ind/>
              <w:jc w:val="center"/>
              <w:rPr>
                <w:rFonts w:ascii="Calibri" w:hAnsi="Calibri"/>
                <w:sz w:val="24"/>
              </w:rPr>
            </w:pPr>
            <w:r>
              <w:t>02.2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2400000">
            <w:pPr>
              <w:widowControl w:val="0"/>
              <w:ind/>
              <w:rPr>
                <w:rFonts w:ascii="Calibri" w:hAnsi="Calibri"/>
                <w:sz w:val="24"/>
              </w:rPr>
            </w:pPr>
            <w:r>
              <w:t>Бланки строгой отчетности</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3400000">
            <w:pPr>
              <w:widowControl w:val="0"/>
              <w:ind/>
              <w:jc w:val="center"/>
              <w:rPr>
                <w:rFonts w:ascii="Calibri" w:hAnsi="Calibri"/>
                <w:sz w:val="24"/>
              </w:rPr>
            </w:pPr>
            <w:r>
              <w:t>03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4400000">
            <w:pPr>
              <w:widowControl w:val="0"/>
              <w:ind/>
              <w:rPr>
                <w:rFonts w:ascii="Calibri" w:hAnsi="Calibri"/>
                <w:sz w:val="24"/>
              </w:rPr>
            </w:pPr>
            <w:r>
              <w:t>Бланки строгой отчетности (в усл.ед)</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5400000">
            <w:pPr>
              <w:widowControl w:val="0"/>
              <w:ind/>
              <w:jc w:val="center"/>
              <w:rPr>
                <w:rFonts w:ascii="Calibri" w:hAnsi="Calibri"/>
                <w:sz w:val="24"/>
              </w:rPr>
            </w:pPr>
            <w:r>
              <w:t>03.1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6400000">
            <w:pPr>
              <w:widowControl w:val="0"/>
              <w:ind/>
              <w:rPr>
                <w:rFonts w:ascii="Calibri" w:hAnsi="Calibri"/>
                <w:sz w:val="24"/>
              </w:rPr>
            </w:pPr>
            <w:r>
              <w:t>Задолженность неплатежеспособных дебиторов</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7400000">
            <w:pPr>
              <w:widowControl w:val="0"/>
              <w:ind/>
              <w:jc w:val="center"/>
              <w:rPr>
                <w:rFonts w:ascii="Calibri" w:hAnsi="Calibri"/>
                <w:sz w:val="24"/>
              </w:rPr>
            </w:pPr>
            <w:r>
              <w:t>04</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8400000">
            <w:pPr>
              <w:widowControl w:val="0"/>
              <w:ind/>
              <w:rPr>
                <w:rFonts w:ascii="Calibri" w:hAnsi="Calibri"/>
                <w:sz w:val="24"/>
              </w:rPr>
            </w:pPr>
            <w:r>
              <w:t>Материальные ценности, оплаченные по централизованному снабжению</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9400000">
            <w:pPr>
              <w:widowControl w:val="0"/>
              <w:ind/>
              <w:jc w:val="center"/>
              <w:rPr>
                <w:rFonts w:ascii="Calibri" w:hAnsi="Calibri"/>
                <w:sz w:val="24"/>
              </w:rPr>
            </w:pPr>
            <w:r>
              <w:t>05</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A400000">
            <w:pPr>
              <w:widowControl w:val="0"/>
              <w:ind/>
              <w:rPr>
                <w:rFonts w:ascii="Calibri" w:hAnsi="Calibri"/>
                <w:sz w:val="24"/>
              </w:rPr>
            </w:pPr>
            <w:r>
              <w:t xml:space="preserve">Основные средства, нематериальные  активы,  оплаченные по  централизованному снабжению  </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B400000">
            <w:pPr>
              <w:widowControl w:val="0"/>
              <w:ind/>
              <w:jc w:val="center"/>
              <w:rPr>
                <w:rFonts w:ascii="Calibri" w:hAnsi="Calibri"/>
                <w:sz w:val="24"/>
              </w:rPr>
            </w:pPr>
            <w:r>
              <w:t>05.1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C400000">
            <w:pPr>
              <w:widowControl w:val="0"/>
              <w:ind/>
              <w:rPr>
                <w:rFonts w:ascii="Calibri" w:hAnsi="Calibri"/>
                <w:sz w:val="24"/>
              </w:rPr>
            </w:pPr>
            <w:r>
              <w:t>Материальные запасы, оплаченные по  централизованному снабжению</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D400000">
            <w:pPr>
              <w:widowControl w:val="0"/>
              <w:ind/>
              <w:jc w:val="center"/>
              <w:rPr>
                <w:rFonts w:ascii="Calibri" w:hAnsi="Calibri"/>
                <w:sz w:val="24"/>
              </w:rPr>
            </w:pPr>
            <w:r>
              <w:t>05.2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E400000">
            <w:pPr>
              <w:widowControl w:val="0"/>
              <w:ind/>
              <w:rPr>
                <w:rFonts w:ascii="Calibri" w:hAnsi="Calibri"/>
                <w:sz w:val="24"/>
              </w:rPr>
            </w:pPr>
            <w:r>
              <w:t>Награды, призы, кубки и ценные подарки, сувениры</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AF400000">
            <w:pPr>
              <w:widowControl w:val="0"/>
              <w:ind/>
              <w:jc w:val="center"/>
              <w:rPr>
                <w:rFonts w:ascii="Calibri" w:hAnsi="Calibri"/>
                <w:sz w:val="24"/>
              </w:rPr>
            </w:pPr>
            <w:r>
              <w:t>07</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0400000">
            <w:pPr>
              <w:widowControl w:val="0"/>
              <w:ind/>
              <w:rPr>
                <w:rFonts w:ascii="Calibri" w:hAnsi="Calibri"/>
                <w:sz w:val="24"/>
              </w:rPr>
            </w:pPr>
            <w:r>
              <w:t>Награды, призы, кубки и ценные подарки,  сувениры (в усл. ед.)</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1400000">
            <w:pPr>
              <w:widowControl w:val="0"/>
              <w:ind/>
              <w:jc w:val="center"/>
              <w:rPr>
                <w:rFonts w:ascii="Calibri" w:hAnsi="Calibri"/>
                <w:sz w:val="24"/>
              </w:rPr>
            </w:pPr>
            <w:r>
              <w:t>07.1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2400000">
            <w:pPr>
              <w:widowControl w:val="0"/>
              <w:ind/>
              <w:rPr>
                <w:rFonts w:ascii="Calibri" w:hAnsi="Calibri"/>
                <w:sz w:val="24"/>
              </w:rPr>
            </w:pPr>
            <w:r>
              <w:t>Награды, призы, кубки и ценные подарки,  сувениры  по стоимости приобретения</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3400000">
            <w:pPr>
              <w:widowControl w:val="0"/>
              <w:ind/>
              <w:jc w:val="center"/>
              <w:rPr>
                <w:rFonts w:ascii="Calibri" w:hAnsi="Calibri"/>
                <w:sz w:val="24"/>
              </w:rPr>
            </w:pPr>
            <w:r>
              <w:t>07.2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4400000">
            <w:pPr>
              <w:widowControl w:val="0"/>
              <w:ind/>
              <w:rPr>
                <w:rFonts w:ascii="Calibri" w:hAnsi="Calibri"/>
                <w:sz w:val="24"/>
              </w:rPr>
            </w:pPr>
            <w:r>
              <w:t>Запасные части к транспортным средствам, выданные взамен изношенных</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5400000">
            <w:pPr>
              <w:widowControl w:val="0"/>
              <w:ind/>
              <w:jc w:val="center"/>
              <w:rPr>
                <w:rFonts w:ascii="Calibri" w:hAnsi="Calibri"/>
                <w:sz w:val="24"/>
              </w:rPr>
            </w:pPr>
            <w:r>
              <w:t>09</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6400000">
            <w:pPr>
              <w:widowControl w:val="0"/>
              <w:ind/>
              <w:rPr>
                <w:rFonts w:ascii="Calibri" w:hAnsi="Calibri"/>
                <w:sz w:val="24"/>
              </w:rPr>
            </w:pPr>
            <w:r>
              <w:t>Обеспечение исполнения обязательств</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7400000">
            <w:pPr>
              <w:widowControl w:val="0"/>
              <w:ind/>
              <w:jc w:val="center"/>
              <w:rPr>
                <w:rFonts w:ascii="Calibri" w:hAnsi="Calibri"/>
                <w:sz w:val="24"/>
              </w:rPr>
            </w:pPr>
            <w:r>
              <w:t>10</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8400000">
            <w:pPr>
              <w:widowControl w:val="0"/>
              <w:ind/>
              <w:rPr>
                <w:rFonts w:ascii="Calibri" w:hAnsi="Calibri"/>
                <w:sz w:val="24"/>
              </w:rPr>
            </w:pPr>
            <w:r>
              <w:t xml:space="preserve">Поступления денежных средств </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9400000">
            <w:pPr>
              <w:widowControl w:val="0"/>
              <w:ind/>
              <w:jc w:val="center"/>
              <w:rPr>
                <w:rFonts w:ascii="Calibri" w:hAnsi="Calibri"/>
                <w:sz w:val="24"/>
              </w:rPr>
            </w:pPr>
            <w:r>
              <w:t>17</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A400000">
            <w:pPr>
              <w:widowControl w:val="0"/>
              <w:ind/>
              <w:rPr>
                <w:rFonts w:ascii="Calibri" w:hAnsi="Calibri"/>
                <w:sz w:val="24"/>
              </w:rPr>
            </w:pPr>
            <w:r>
              <w:t>Поступления  денежных средств</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B400000">
            <w:pPr>
              <w:widowControl w:val="0"/>
              <w:ind/>
              <w:jc w:val="center"/>
              <w:rPr>
                <w:rFonts w:ascii="Calibri" w:hAnsi="Calibri"/>
                <w:sz w:val="24"/>
              </w:rPr>
            </w:pPr>
            <w:r>
              <w:t>17.01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C400000">
            <w:pPr>
              <w:widowControl w:val="0"/>
              <w:ind/>
              <w:rPr>
                <w:rFonts w:ascii="Calibri" w:hAnsi="Calibri"/>
                <w:sz w:val="24"/>
              </w:rPr>
            </w:pPr>
            <w:r>
              <w:t>Поступления  денежных средств в пути</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D400000">
            <w:pPr>
              <w:widowControl w:val="0"/>
              <w:ind/>
              <w:jc w:val="center"/>
              <w:rPr>
                <w:rFonts w:ascii="Calibri" w:hAnsi="Calibri"/>
                <w:sz w:val="24"/>
              </w:rPr>
            </w:pPr>
            <w:r>
              <w:t>17.03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E400000">
            <w:pPr>
              <w:widowControl w:val="0"/>
              <w:ind/>
              <w:rPr>
                <w:rFonts w:ascii="Calibri" w:hAnsi="Calibri"/>
                <w:sz w:val="24"/>
              </w:rPr>
            </w:pPr>
            <w:r>
              <w:t xml:space="preserve">Выбытия денежных средств </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BF400000">
            <w:pPr>
              <w:widowControl w:val="0"/>
              <w:ind/>
              <w:jc w:val="center"/>
              <w:rPr>
                <w:rFonts w:ascii="Calibri" w:hAnsi="Calibri"/>
                <w:sz w:val="24"/>
              </w:rPr>
            </w:pPr>
            <w:r>
              <w:t>18</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0400000">
            <w:pPr>
              <w:widowControl w:val="0"/>
              <w:ind/>
              <w:rPr>
                <w:rFonts w:ascii="Calibri" w:hAnsi="Calibri"/>
                <w:sz w:val="24"/>
              </w:rPr>
            </w:pPr>
            <w:r>
              <w:t xml:space="preserve">Выбытия денежных средств </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1400000">
            <w:pPr>
              <w:widowControl w:val="0"/>
              <w:ind/>
              <w:jc w:val="center"/>
              <w:rPr>
                <w:rFonts w:ascii="Calibri" w:hAnsi="Calibri"/>
                <w:sz w:val="24"/>
              </w:rPr>
            </w:pPr>
            <w:r>
              <w:t>18.01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2400000">
            <w:pPr>
              <w:widowControl w:val="0"/>
              <w:ind/>
              <w:rPr>
                <w:rFonts w:ascii="Calibri" w:hAnsi="Calibri"/>
                <w:sz w:val="24"/>
              </w:rPr>
            </w:pPr>
            <w:r>
              <w:t>Выбытия денежных средств в пути</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3400000">
            <w:pPr>
              <w:widowControl w:val="0"/>
              <w:ind/>
              <w:jc w:val="center"/>
              <w:rPr>
                <w:rFonts w:ascii="Calibri" w:hAnsi="Calibri"/>
                <w:sz w:val="24"/>
              </w:rPr>
            </w:pPr>
            <w:r>
              <w:t>18.03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4400000">
            <w:pPr>
              <w:widowControl w:val="0"/>
              <w:ind/>
              <w:rPr>
                <w:rFonts w:ascii="Calibri" w:hAnsi="Calibri"/>
                <w:sz w:val="24"/>
              </w:rPr>
            </w:pPr>
            <w:r>
              <w:t>Невыясненные поступления прошлых лет</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5400000">
            <w:pPr>
              <w:widowControl w:val="0"/>
              <w:ind/>
              <w:jc w:val="center"/>
              <w:rPr>
                <w:rFonts w:ascii="Calibri" w:hAnsi="Calibri"/>
                <w:sz w:val="24"/>
              </w:rPr>
            </w:pPr>
            <w:r>
              <w:t>19</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6400000">
            <w:pPr>
              <w:widowControl w:val="0"/>
              <w:ind/>
              <w:rPr>
                <w:rFonts w:ascii="Calibri" w:hAnsi="Calibri"/>
                <w:sz w:val="24"/>
              </w:rPr>
            </w:pPr>
            <w:r>
              <w:t>Задолженность, невостребованная кредиторами</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7400000">
            <w:pPr>
              <w:widowControl w:val="0"/>
              <w:ind/>
              <w:jc w:val="center"/>
              <w:rPr>
                <w:rFonts w:ascii="Calibri" w:hAnsi="Calibri"/>
                <w:sz w:val="24"/>
              </w:rPr>
            </w:pPr>
            <w:r>
              <w:t>20</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8400000">
            <w:pPr>
              <w:widowControl w:val="0"/>
              <w:ind/>
              <w:rPr>
                <w:rFonts w:ascii="Calibri" w:hAnsi="Calibri"/>
                <w:sz w:val="24"/>
              </w:rPr>
            </w:pPr>
            <w:r>
              <w:t>Основные средства в эксплуатации</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9400000">
            <w:pPr>
              <w:widowControl w:val="0"/>
              <w:ind/>
              <w:jc w:val="center"/>
              <w:rPr>
                <w:rFonts w:ascii="Calibri" w:hAnsi="Calibri"/>
                <w:sz w:val="24"/>
              </w:rPr>
            </w:pPr>
            <w:r>
              <w:t>21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A400000">
            <w:pPr>
              <w:widowControl w:val="0"/>
              <w:ind/>
              <w:rPr>
                <w:rFonts w:ascii="Calibri" w:hAnsi="Calibri"/>
                <w:sz w:val="24"/>
              </w:rPr>
            </w:pPr>
            <w:r>
              <w:t>Основные средства в эксплуатации - иное движимое имущество</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B400000">
            <w:pPr>
              <w:widowControl w:val="0"/>
              <w:ind/>
              <w:jc w:val="center"/>
              <w:rPr>
                <w:rFonts w:ascii="Calibri" w:hAnsi="Calibri"/>
                <w:sz w:val="24"/>
              </w:rPr>
            </w:pPr>
            <w:r>
              <w:t>21.30</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C400000">
            <w:pPr>
              <w:widowControl w:val="0"/>
              <w:ind/>
              <w:rPr>
                <w:rFonts w:ascii="Calibri" w:hAnsi="Calibri"/>
                <w:sz w:val="24"/>
              </w:rPr>
            </w:pPr>
            <w:r>
              <w:t>Материальные ценности, полученные по централизованному снабжению</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D400000">
            <w:pPr>
              <w:widowControl w:val="0"/>
              <w:ind/>
              <w:jc w:val="center"/>
              <w:rPr>
                <w:rFonts w:ascii="Calibri" w:hAnsi="Calibri"/>
                <w:sz w:val="24"/>
              </w:rPr>
            </w:pPr>
            <w:r>
              <w:t>22</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E400000">
            <w:pPr>
              <w:widowControl w:val="0"/>
              <w:ind/>
              <w:rPr>
                <w:rFonts w:ascii="Calibri" w:hAnsi="Calibri"/>
                <w:sz w:val="24"/>
              </w:rPr>
            </w:pPr>
            <w:r>
              <w:t>Периодические издания для пользования</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CF400000">
            <w:pPr>
              <w:widowControl w:val="0"/>
              <w:ind/>
              <w:jc w:val="center"/>
              <w:rPr>
                <w:rFonts w:ascii="Calibri" w:hAnsi="Calibri"/>
                <w:sz w:val="24"/>
              </w:rPr>
            </w:pPr>
            <w:r>
              <w:t>23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0400000">
            <w:pPr>
              <w:widowControl w:val="0"/>
              <w:ind/>
              <w:rPr>
                <w:rFonts w:ascii="Calibri" w:hAnsi="Calibri"/>
                <w:sz w:val="24"/>
              </w:rPr>
            </w:pPr>
            <w:r>
              <w:t>Имущество, переданное в возмездное пользование (аренду)</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1400000">
            <w:pPr>
              <w:widowControl w:val="0"/>
              <w:ind/>
              <w:jc w:val="center"/>
              <w:rPr>
                <w:rFonts w:ascii="Calibri" w:hAnsi="Calibri"/>
                <w:sz w:val="24"/>
              </w:rPr>
            </w:pPr>
            <w:r>
              <w:t>25</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2400000">
            <w:pPr>
              <w:widowControl w:val="0"/>
              <w:ind/>
              <w:rPr>
                <w:rFonts w:ascii="Calibri" w:hAnsi="Calibri"/>
                <w:sz w:val="24"/>
              </w:rPr>
            </w:pPr>
            <w:r>
              <w:t>Недвижимое имущество,  переданное в возмездное  пользование (аренду)</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3400000">
            <w:pPr>
              <w:widowControl w:val="0"/>
              <w:ind/>
              <w:jc w:val="center"/>
              <w:rPr>
                <w:rFonts w:ascii="Calibri" w:hAnsi="Calibri"/>
                <w:sz w:val="24"/>
              </w:rPr>
            </w:pPr>
            <w:r>
              <w:t>25.10</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4400000">
            <w:pPr>
              <w:widowControl w:val="0"/>
              <w:ind/>
              <w:rPr>
                <w:rFonts w:ascii="Calibri" w:hAnsi="Calibri"/>
                <w:sz w:val="24"/>
              </w:rPr>
            </w:pPr>
            <w:r>
              <w:t>Недвижимое имущество,  переданное в возмездное  пользование (аренду)</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5400000">
            <w:pPr>
              <w:widowControl w:val="0"/>
              <w:ind/>
              <w:jc w:val="center"/>
              <w:rPr>
                <w:rFonts w:ascii="Calibri" w:hAnsi="Calibri"/>
                <w:sz w:val="24"/>
              </w:rPr>
            </w:pPr>
            <w:r>
              <w:t>25.11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6400000">
            <w:pPr>
              <w:widowControl w:val="0"/>
              <w:ind/>
              <w:rPr>
                <w:rFonts w:ascii="Calibri" w:hAnsi="Calibri"/>
                <w:sz w:val="24"/>
              </w:rPr>
            </w:pPr>
            <w:r>
              <w:t>Непроизведенные активы- недвижимое имущество, переданное в аренду</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7400000">
            <w:pPr>
              <w:widowControl w:val="0"/>
              <w:ind/>
              <w:jc w:val="center"/>
              <w:rPr>
                <w:rFonts w:ascii="Calibri" w:hAnsi="Calibri"/>
                <w:sz w:val="24"/>
              </w:rPr>
            </w:pPr>
            <w:r>
              <w:t>25.13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8400000">
            <w:pPr>
              <w:widowControl w:val="0"/>
              <w:ind/>
              <w:rPr>
                <w:rFonts w:ascii="Calibri" w:hAnsi="Calibri"/>
                <w:sz w:val="24"/>
              </w:rPr>
            </w:pPr>
            <w:r>
              <w:t xml:space="preserve">Имущество, переданное в безвозмездное пользование </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9400000">
            <w:pPr>
              <w:widowControl w:val="0"/>
              <w:ind/>
              <w:jc w:val="center"/>
              <w:rPr>
                <w:rFonts w:ascii="Calibri" w:hAnsi="Calibri"/>
                <w:sz w:val="24"/>
              </w:rPr>
            </w:pPr>
            <w:r>
              <w:t>26</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A400000">
            <w:pPr>
              <w:widowControl w:val="0"/>
              <w:ind/>
              <w:rPr>
                <w:rFonts w:ascii="Calibri" w:hAnsi="Calibri"/>
                <w:sz w:val="24"/>
              </w:rPr>
            </w:pPr>
            <w:r>
              <w:t>Недвижимое имущество, переданное в  безвозмездное  пользование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B400000">
            <w:pPr>
              <w:widowControl w:val="0"/>
              <w:ind/>
              <w:jc w:val="center"/>
              <w:rPr>
                <w:rFonts w:ascii="Calibri" w:hAnsi="Calibri"/>
                <w:sz w:val="24"/>
              </w:rPr>
            </w:pPr>
            <w:r>
              <w:t>26.10</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C400000">
            <w:pPr>
              <w:widowControl w:val="0"/>
              <w:ind/>
              <w:rPr>
                <w:rFonts w:ascii="Calibri" w:hAnsi="Calibri"/>
                <w:sz w:val="24"/>
              </w:rPr>
            </w:pPr>
            <w:r>
              <w:t>Основные средства - недвижимое имущество, переданное в безвозмездное пользование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D400000">
            <w:pPr>
              <w:widowControl w:val="0"/>
              <w:ind/>
              <w:jc w:val="center"/>
              <w:rPr>
                <w:rFonts w:ascii="Calibri" w:hAnsi="Calibri"/>
                <w:sz w:val="24"/>
              </w:rPr>
            </w:pPr>
            <w:r>
              <w:t>26.11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E400000">
            <w:pPr>
              <w:widowControl w:val="0"/>
              <w:ind/>
              <w:rPr>
                <w:rFonts w:ascii="Calibri" w:hAnsi="Calibri"/>
                <w:sz w:val="24"/>
              </w:rPr>
            </w:pPr>
            <w:r>
              <w:t>Непроизведенные  активы - недвижимое имущество, переданное  в безвозмездное  пользование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DF400000">
            <w:pPr>
              <w:widowControl w:val="0"/>
              <w:ind/>
              <w:jc w:val="center"/>
              <w:rPr>
                <w:rFonts w:ascii="Calibri" w:hAnsi="Calibri"/>
                <w:sz w:val="24"/>
              </w:rPr>
            </w:pPr>
            <w:r>
              <w:t>26.13</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0400000">
            <w:pPr>
              <w:widowControl w:val="0"/>
              <w:ind/>
              <w:rPr>
                <w:rFonts w:ascii="Calibri" w:hAnsi="Calibri"/>
                <w:sz w:val="24"/>
              </w:rPr>
            </w:pPr>
            <w:r>
              <w:t>Основные средства - иное движимое имущество, переданное в безвозмездное пользование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1400000">
            <w:pPr>
              <w:widowControl w:val="0"/>
              <w:ind/>
              <w:jc w:val="center"/>
              <w:rPr>
                <w:rFonts w:ascii="Calibri" w:hAnsi="Calibri"/>
                <w:sz w:val="24"/>
              </w:rPr>
            </w:pPr>
            <w:r>
              <w:t>26.31</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2400000">
            <w:pPr>
              <w:widowControl w:val="0"/>
              <w:ind/>
              <w:rPr>
                <w:rFonts w:ascii="Calibri" w:hAnsi="Calibri"/>
                <w:sz w:val="24"/>
              </w:rPr>
            </w:pPr>
            <w:r>
              <w:t>Материальные ценности, выданные в личное пользование работникам (сотрудникам)</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3400000">
            <w:pPr>
              <w:widowControl w:val="0"/>
              <w:ind/>
              <w:jc w:val="center"/>
              <w:rPr>
                <w:rFonts w:ascii="Calibri" w:hAnsi="Calibri"/>
                <w:sz w:val="24"/>
              </w:rPr>
            </w:pPr>
            <w:r>
              <w:t>27</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4400000">
            <w:pPr>
              <w:widowControl w:val="0"/>
              <w:ind/>
              <w:rPr>
                <w:rFonts w:ascii="Calibri" w:hAnsi="Calibri"/>
                <w:sz w:val="24"/>
              </w:rPr>
            </w:pPr>
            <w:r>
              <w:t>Карты пластиковые</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5400000">
            <w:pPr>
              <w:widowControl w:val="0"/>
              <w:ind/>
              <w:jc w:val="center"/>
              <w:rPr>
                <w:rFonts w:ascii="Calibri" w:hAnsi="Calibri"/>
                <w:sz w:val="24"/>
              </w:rPr>
            </w:pPr>
            <w:r>
              <w:t>С27</w:t>
            </w:r>
          </w:p>
        </w:tc>
      </w:tr>
      <w:tr>
        <w:tc>
          <w:tcPr>
            <w:tcW w:type="dxa" w:w="7575"/>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6400000">
            <w:pPr>
              <w:widowControl w:val="0"/>
              <w:ind/>
              <w:rPr>
                <w:rFonts w:ascii="Calibri" w:hAnsi="Calibri"/>
                <w:sz w:val="24"/>
              </w:rPr>
            </w:pPr>
            <w:r>
              <w:t>Взносы в фонд капитального ремонта</w:t>
            </w:r>
          </w:p>
        </w:tc>
        <w:tc>
          <w:tcPr>
            <w:tcW w:type="dxa" w:w="1984"/>
            <w:tcBorders>
              <w:top w:color="00000A" w:sz="4" w:val="single"/>
              <w:left w:color="00000A" w:sz="4" w:val="single"/>
              <w:bottom w:color="00000A" w:sz="4" w:val="single"/>
              <w:right w:color="00000A" w:sz="4" w:val="single"/>
            </w:tcBorders>
            <w:shd w:fill="auto" w:val="clear"/>
            <w:tcMar>
              <w:top w:type="dxa" w:w="102"/>
              <w:left w:type="dxa" w:w="67"/>
              <w:bottom w:type="dxa" w:w="102"/>
              <w:right w:type="dxa" w:w="62"/>
            </w:tcMar>
          </w:tcPr>
          <w:p w14:paraId="E7400000">
            <w:pPr>
              <w:widowControl w:val="0"/>
              <w:ind/>
              <w:jc w:val="center"/>
              <w:rPr>
                <w:rFonts w:ascii="Calibri" w:hAnsi="Calibri"/>
                <w:sz w:val="24"/>
              </w:rPr>
            </w:pPr>
            <w:r>
              <w:t>С32</w:t>
            </w:r>
          </w:p>
        </w:tc>
      </w:tr>
    </w:tbl>
    <w:p w14:paraId="E8400000">
      <w:pPr>
        <w:rPr>
          <w:sz w:val="24"/>
        </w:rPr>
      </w:pPr>
    </w:p>
    <w:p w14:paraId="E9400000"/>
    <w:p w14:paraId="EA400000"/>
    <w:p w14:paraId="EB400000"/>
    <w:p w14:paraId="EC400000">
      <w:pPr>
        <w:tabs>
          <w:tab w:leader="none" w:pos="709" w:val="left"/>
          <w:tab w:leader="none" w:pos="2835" w:val="left"/>
          <w:tab w:leader="none" w:pos="3261" w:val="left"/>
          <w:tab w:leader="none" w:pos="4423" w:val="left"/>
        </w:tabs>
        <w:ind w:firstLine="0" w:left="5245"/>
        <w:jc w:val="both"/>
      </w:pPr>
    </w:p>
    <w:p w14:paraId="ED400000">
      <w:pPr>
        <w:tabs>
          <w:tab w:leader="none" w:pos="709" w:val="left"/>
          <w:tab w:leader="none" w:pos="2835" w:val="left"/>
          <w:tab w:leader="none" w:pos="3261" w:val="left"/>
          <w:tab w:leader="none" w:pos="4423" w:val="left"/>
        </w:tabs>
        <w:ind w:firstLine="0" w:left="5245"/>
        <w:jc w:val="both"/>
      </w:pPr>
    </w:p>
    <w:p w14:paraId="EE400000">
      <w:pPr>
        <w:tabs>
          <w:tab w:leader="none" w:pos="709" w:val="left"/>
          <w:tab w:leader="none" w:pos="2835" w:val="left"/>
          <w:tab w:leader="none" w:pos="3261" w:val="left"/>
          <w:tab w:leader="none" w:pos="4423" w:val="left"/>
        </w:tabs>
        <w:ind w:firstLine="0" w:left="5245"/>
        <w:jc w:val="both"/>
      </w:pPr>
    </w:p>
    <w:p w14:paraId="EF400000">
      <w:pPr>
        <w:tabs>
          <w:tab w:leader="none" w:pos="709" w:val="left"/>
          <w:tab w:leader="none" w:pos="2835" w:val="left"/>
          <w:tab w:leader="none" w:pos="3261" w:val="left"/>
          <w:tab w:leader="none" w:pos="4423" w:val="left"/>
        </w:tabs>
        <w:ind w:firstLine="0" w:left="5245"/>
        <w:jc w:val="both"/>
      </w:pPr>
    </w:p>
    <w:p w14:paraId="F0400000">
      <w:pPr>
        <w:tabs>
          <w:tab w:leader="none" w:pos="709" w:val="left"/>
          <w:tab w:leader="none" w:pos="2835" w:val="left"/>
          <w:tab w:leader="none" w:pos="3261" w:val="left"/>
          <w:tab w:leader="none" w:pos="4423" w:val="left"/>
        </w:tabs>
        <w:ind w:firstLine="0" w:left="5245"/>
        <w:jc w:val="both"/>
      </w:pPr>
    </w:p>
    <w:p w14:paraId="F1400000">
      <w:pPr>
        <w:tabs>
          <w:tab w:leader="none" w:pos="709" w:val="left"/>
          <w:tab w:leader="none" w:pos="2835" w:val="left"/>
          <w:tab w:leader="none" w:pos="3261" w:val="left"/>
          <w:tab w:leader="none" w:pos="4423" w:val="left"/>
        </w:tabs>
        <w:ind w:firstLine="0" w:left="5245"/>
        <w:jc w:val="both"/>
      </w:pPr>
    </w:p>
    <w:p w14:paraId="F2400000">
      <w:pPr>
        <w:tabs>
          <w:tab w:leader="none" w:pos="709" w:val="left"/>
          <w:tab w:leader="none" w:pos="2835" w:val="left"/>
          <w:tab w:leader="none" w:pos="3261" w:val="left"/>
          <w:tab w:leader="none" w:pos="4423" w:val="left"/>
        </w:tabs>
        <w:ind w:firstLine="0" w:left="5245"/>
        <w:jc w:val="both"/>
      </w:pPr>
    </w:p>
    <w:p w14:paraId="F3400000">
      <w:pPr>
        <w:tabs>
          <w:tab w:leader="none" w:pos="709" w:val="left"/>
          <w:tab w:leader="none" w:pos="2835" w:val="left"/>
          <w:tab w:leader="none" w:pos="3261" w:val="left"/>
          <w:tab w:leader="none" w:pos="4423" w:val="left"/>
        </w:tabs>
        <w:ind w:firstLine="0" w:left="5245"/>
        <w:jc w:val="both"/>
      </w:pPr>
      <w:r>
        <w:t>Приложение № 3</w:t>
      </w:r>
    </w:p>
    <w:p w14:paraId="F4400000">
      <w:pPr>
        <w:ind w:firstLine="0" w:left="5269"/>
      </w:pPr>
      <w:r>
        <w:t>к Учетной политике по исполнению бюджета</w:t>
      </w:r>
    </w:p>
    <w:p w14:paraId="F5400000">
      <w:pPr>
        <w:ind w:firstLine="0" w:left="5278"/>
      </w:pPr>
      <w:r>
        <w:t>УПФР в Климовском муниципальном  районе  Брянской области</w:t>
      </w:r>
    </w:p>
    <w:p w14:paraId="F6400000">
      <w:pPr>
        <w:tabs>
          <w:tab w:leader="none" w:pos="709" w:val="left"/>
          <w:tab w:leader="none" w:pos="2835" w:val="left"/>
          <w:tab w:leader="none" w:pos="3261" w:val="left"/>
          <w:tab w:leader="none" w:pos="4423" w:val="left"/>
        </w:tabs>
        <w:ind/>
        <w:jc w:val="both"/>
        <w:rPr>
          <w:sz w:val="28"/>
        </w:rPr>
      </w:pPr>
    </w:p>
    <w:p w14:paraId="F7400000">
      <w:pPr>
        <w:tabs>
          <w:tab w:leader="none" w:pos="709" w:val="left"/>
          <w:tab w:leader="none" w:pos="2835" w:val="left"/>
          <w:tab w:leader="none" w:pos="3261" w:val="left"/>
          <w:tab w:leader="none" w:pos="4423" w:val="left"/>
        </w:tabs>
        <w:ind/>
        <w:jc w:val="center"/>
        <w:rPr>
          <w:sz w:val="28"/>
        </w:rPr>
      </w:pPr>
      <w:r>
        <w:rPr>
          <w:sz w:val="28"/>
        </w:rPr>
        <w:t>Технология</w:t>
      </w:r>
    </w:p>
    <w:p w14:paraId="F8400000">
      <w:pPr>
        <w:tabs>
          <w:tab w:leader="none" w:pos="709" w:val="left"/>
          <w:tab w:leader="none" w:pos="2835" w:val="left"/>
          <w:tab w:leader="none" w:pos="3261" w:val="left"/>
          <w:tab w:leader="none" w:pos="4423" w:val="left"/>
        </w:tabs>
        <w:ind/>
        <w:jc w:val="center"/>
        <w:rPr>
          <w:sz w:val="28"/>
        </w:rPr>
      </w:pPr>
      <w:r>
        <w:rPr>
          <w:sz w:val="28"/>
        </w:rPr>
        <w:t xml:space="preserve"> обработки учетной информации</w:t>
      </w:r>
    </w:p>
    <w:p w14:paraId="F9400000">
      <w:pPr>
        <w:pStyle w:val="Style_2"/>
        <w:spacing w:line="240" w:lineRule="auto"/>
        <w:ind w:firstLine="0" w:left="927"/>
        <w:rPr>
          <w:sz w:val="28"/>
        </w:rPr>
      </w:pPr>
      <w:bookmarkStart w:id="3" w:name="Text"/>
      <w:bookmarkEnd w:id="3"/>
    </w:p>
    <w:p w14:paraId="FA400000">
      <w:pPr>
        <w:pStyle w:val="Style_2"/>
        <w:spacing w:line="240" w:lineRule="auto"/>
        <w:ind w:firstLine="0" w:left="927"/>
      </w:pPr>
    </w:p>
    <w:p w14:paraId="FB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rPr>
          <w:sz w:val="28"/>
        </w:rPr>
        <w:t>Электронный документооборот с использованием телекоммуникационных каналов связи и электронной подписи УПФР в Климовском муниципальном  районе  Брянской области осуществляют по следующим направлениям:</w:t>
      </w:r>
    </w:p>
    <w:p w14:paraId="FC400000">
      <w:pPr>
        <w:ind w:firstLine="567"/>
        <w:jc w:val="both"/>
      </w:pPr>
      <w:r>
        <w:rPr>
          <w:sz w:val="28"/>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09.01.2014 №01;</w:t>
      </w:r>
    </w:p>
    <w:p w14:paraId="FD400000">
      <w:pPr>
        <w:ind w:firstLine="567"/>
        <w:jc w:val="both"/>
        <w:rPr>
          <w:sz w:val="28"/>
        </w:rPr>
      </w:pPr>
      <w:r>
        <w:rPr>
          <w:sz w:val="28"/>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28"/>
        </w:rPr>
        <w:t>Lotus</w:t>
      </w:r>
      <w:r>
        <w:rPr>
          <w:sz w:val="28"/>
        </w:rPr>
        <w:t xml:space="preserve"> </w:t>
      </w:r>
      <w:r>
        <w:rPr>
          <w:sz w:val="28"/>
        </w:rPr>
        <w:t>Notes</w:t>
      </w:r>
      <w:r>
        <w:rPr>
          <w:sz w:val="28"/>
        </w:rPr>
        <w:t>;</w:t>
      </w:r>
    </w:p>
    <w:p w14:paraId="FE400000">
      <w:pPr>
        <w:ind w:firstLine="567"/>
        <w:jc w:val="both"/>
        <w:rPr>
          <w:sz w:val="28"/>
        </w:rPr>
      </w:pPr>
      <w:r>
        <w:rPr>
          <w:sz w:val="28"/>
        </w:rPr>
        <w:t>- электронный документооборот с инспекцией Федеральной налоговой службы с применением программного обеспечения «Астрал-Отчет»;</w:t>
      </w:r>
    </w:p>
    <w:p w14:paraId="FF400000">
      <w:pPr>
        <w:ind w:firstLine="567"/>
        <w:jc w:val="both"/>
        <w:rPr>
          <w:sz w:val="28"/>
        </w:rPr>
      </w:pPr>
      <w:r>
        <w:rPr>
          <w:sz w:val="28"/>
        </w:rPr>
        <w:t>- передача отчетности во внебюджетные государственные фонды осуществляется с применением программного обеспечения «Астрал-Отчет»;</w:t>
      </w:r>
    </w:p>
    <w:p w14:paraId="00410000">
      <w:pPr>
        <w:ind w:firstLine="567"/>
        <w:jc w:val="both"/>
        <w:rPr>
          <w:sz w:val="28"/>
        </w:rPr>
      </w:pPr>
      <w:r>
        <w:rPr>
          <w:sz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01410000">
      <w:pPr>
        <w:ind w:firstLine="567"/>
        <w:jc w:val="both"/>
        <w:rPr>
          <w:sz w:val="28"/>
        </w:rPr>
      </w:pPr>
      <w:r>
        <w:rPr>
          <w:sz w:val="28"/>
        </w:rPr>
        <w:t>- передача статистической отчетности в органы Росстата осуществляется с применением программного обеспечения «Астрал-Отчет»;</w:t>
      </w:r>
    </w:p>
    <w:p w14:paraId="02410000">
      <w:pPr>
        <w:ind w:firstLine="567"/>
        <w:jc w:val="both"/>
      </w:pPr>
      <w:r>
        <w:rPr>
          <w:sz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соглашения об обмене документами в электронном виде  от 28.05.2013 г.;</w:t>
      </w:r>
    </w:p>
    <w:p w14:paraId="03410000">
      <w:pPr>
        <w:ind w:firstLine="567"/>
        <w:jc w:val="both"/>
        <w:rPr>
          <w:sz w:val="28"/>
        </w:rPr>
      </w:pPr>
      <w:r>
        <w:rPr>
          <w:sz w:val="28"/>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14:paraId="04410000">
      <w:pPr>
        <w:pStyle w:val="Style_2"/>
        <w:spacing w:line="240" w:lineRule="auto"/>
        <w:ind w:firstLine="567"/>
        <w:rPr>
          <w:sz w:val="28"/>
        </w:rPr>
      </w:pPr>
      <w:r>
        <w:t>2. В целях обеспечения сохранности электронных данных бюджетного учета и отчетности:</w:t>
      </w:r>
    </w:p>
    <w:p w14:paraId="05410000">
      <w:pPr>
        <w:pStyle w:val="Style_2"/>
        <w:spacing w:line="240" w:lineRule="auto"/>
        <w:ind w:firstLine="567"/>
        <w:rPr>
          <w:b w:val="1"/>
        </w:rPr>
      </w:pPr>
      <w:r>
        <w:rPr>
          <w:b w:val="1"/>
        </w:rPr>
        <w:t xml:space="preserve">Главный специалист-эксперт ( по автоматизации): </w:t>
      </w:r>
    </w:p>
    <w:p w14:paraId="06410000">
      <w:pPr>
        <w:pStyle w:val="Style_2"/>
        <w:spacing w:line="240" w:lineRule="auto"/>
        <w:ind w:firstLine="567"/>
        <w:rPr>
          <w:rStyle w:val="Style_5_ch"/>
          <w:i w:val="0"/>
          <w:color w:val="00000A"/>
        </w:rPr>
      </w:pPr>
      <w:r>
        <w:t xml:space="preserve">- обеспечивает сохранение резервных копий всех используемых информационных баз данных </w:t>
      </w:r>
      <w:r>
        <w:rPr>
          <w:rStyle w:val="Style_5_ch"/>
          <w:color w:val="00000A"/>
        </w:rPr>
        <w:t>«1С» полученных от ОПФР по Брянской области;</w:t>
      </w:r>
    </w:p>
    <w:p w14:paraId="07410000">
      <w:pPr>
        <w:pStyle w:val="Style_2"/>
        <w:spacing w:line="240" w:lineRule="auto"/>
        <w:ind w:firstLine="567"/>
      </w:pPr>
      <w:r>
        <w:t>- ведет журнал учета и движения электронных носителей.</w:t>
      </w:r>
    </w:p>
    <w:p w14:paraId="08410000">
      <w:pPr>
        <w:pStyle w:val="Style_2"/>
        <w:spacing w:line="240" w:lineRule="auto"/>
        <w:ind w:firstLine="567"/>
      </w:pPr>
    </w:p>
    <w:p w14:paraId="09410000">
      <w:pPr>
        <w:pStyle w:val="Style_2"/>
        <w:spacing w:line="240" w:lineRule="auto"/>
        <w:ind w:firstLine="567"/>
        <w:rPr>
          <w:b w:val="1"/>
        </w:rPr>
      </w:pPr>
      <w:r>
        <w:rPr>
          <w:b w:val="1"/>
        </w:rPr>
        <w:t>Финансово-экономическая группа:</w:t>
      </w:r>
    </w:p>
    <w:p w14:paraId="0A410000">
      <w:pPr>
        <w:pStyle w:val="Style_2"/>
        <w:spacing w:line="240" w:lineRule="auto"/>
        <w:ind w:firstLine="567"/>
      </w:pPr>
      <w: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14:paraId="0B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r>
        <w:rPr>
          <w:sz w:val="2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0C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r>
        <w:rPr>
          <w:sz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14:paraId="0D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E410000">
      <w:pPr>
        <w:pStyle w:val="Style_2"/>
        <w:spacing w:line="240" w:lineRule="auto"/>
        <w:ind w:firstLine="567"/>
        <w:rPr>
          <w:sz w:val="28"/>
        </w:rPr>
      </w:pPr>
    </w:p>
    <w:p w14:paraId="0F410000">
      <w:pPr>
        <w:pStyle w:val="Style_2"/>
        <w:spacing w:line="240" w:lineRule="auto"/>
        <w:ind w:firstLine="0"/>
        <w:jc w:val="left"/>
      </w:pPr>
    </w:p>
    <w:p w14:paraId="10410000"/>
    <w:p w14:paraId="11410000"/>
    <w:p w14:paraId="12410000"/>
    <w:p w14:paraId="13410000"/>
    <w:p w14:paraId="14410000"/>
    <w:p w14:paraId="15410000"/>
    <w:p w14:paraId="16410000"/>
    <w:p w14:paraId="17410000"/>
    <w:p w14:paraId="18410000"/>
    <w:p w14:paraId="19410000"/>
    <w:p w14:paraId="1A410000"/>
    <w:p w14:paraId="1B410000"/>
    <w:p w14:paraId="1C410000"/>
    <w:p w14:paraId="1D410000"/>
    <w:p w14:paraId="1E410000"/>
    <w:p w14:paraId="1F410000"/>
    <w:p w14:paraId="20410000"/>
    <w:p w14:paraId="21410000"/>
    <w:p w14:paraId="22410000"/>
    <w:p w14:paraId="23410000"/>
    <w:p w14:paraId="24410000"/>
    <w:p w14:paraId="25410000"/>
    <w:p w14:paraId="26410000"/>
    <w:p w14:paraId="27410000"/>
    <w:p w14:paraId="28410000"/>
    <w:p w14:paraId="29410000"/>
    <w:p w14:paraId="2A410000"/>
    <w:p w14:paraId="2B410000"/>
    <w:p w14:paraId="2C410000"/>
    <w:p w14:paraId="2D410000"/>
    <w:p w14:paraId="2E410000"/>
    <w:p w14:paraId="2F410000"/>
    <w:p w14:paraId="30410000"/>
    <w:p w14:paraId="31410000"/>
    <w:p w14:paraId="32410000"/>
    <w:p w14:paraId="33410000"/>
    <w:p w14:paraId="34410000"/>
    <w:p w14:paraId="35410000"/>
    <w:p w14:paraId="36410000"/>
    <w:p w14:paraId="37410000"/>
    <w:p w14:paraId="38410000">
      <w:r>
        <w:drawing>
          <wp:inline>
            <wp:extent cx="5866130" cy="9594850"/>
            <wp:docPr id="1" name="Picture"/>
            <a:graphic>
              <a:graphicData uri="http://schemas.openxmlformats.org/drawingml/2006/picture">
                <pic:pic>
                  <pic:nvPicPr>
                    <pic:cNvPr id="0" name="Picture"/>
                    <pic:cNvPicPr preferRelativeResize="true"/>
                  </pic:nvPicPr>
                  <pic:blipFill>
                    <a:blip r:embed="rId8" r:link=""/>
                    <a:stretch/>
                  </pic:blipFill>
                  <pic:spPr>
                    <a:xfrm rot="0">
                      <a:off x="0" y="0"/>
                      <a:ext cx="5866130" cy="9594850"/>
                    </a:xfrm>
                    <a:prstGeom prst="rect"/>
                  </pic:spPr>
                </pic:pic>
              </a:graphicData>
            </a:graphic>
          </wp:inline>
        </w:drawing>
      </w:r>
    </w:p>
    <w:p w14:paraId="39410000">
      <w:pPr>
        <w:sectPr>
          <w:headerReference r:id="rId1" w:type="default"/>
          <w:pgSz w:h="16838" w:w="11906"/>
          <w:pgMar w:bottom="1134" w:footer="709" w:gutter="0" w:header="709" w:left="1418" w:right="567" w:top="1134"/>
        </w:sectPr>
      </w:pPr>
    </w:p>
    <w:p w14:paraId="3A410000">
      <w:r>
        <w:drawing>
          <wp:inline>
            <wp:extent cx="9616313" cy="5502656"/>
            <wp:docPr id="2" name="Picture"/>
            <a:graphic>
              <a:graphicData uri="http://schemas.openxmlformats.org/drawingml/2006/picture">
                <pic:pic>
                  <pic:nvPicPr>
                    <pic:cNvPr id="0" name="Picture"/>
                    <pic:cNvPicPr preferRelativeResize="true"/>
                  </pic:nvPicPr>
                  <pic:blipFill>
                    <a:blip r:embed="rId9" r:link=""/>
                    <a:stretch/>
                  </pic:blipFill>
                  <pic:spPr>
                    <a:xfrm rot="0">
                      <a:off x="0" y="0"/>
                      <a:ext cx="9616313" cy="5502656"/>
                    </a:xfrm>
                    <a:prstGeom prst="rect"/>
                  </pic:spPr>
                </pic:pic>
              </a:graphicData>
            </a:graphic>
          </wp:inline>
        </w:drawing>
      </w:r>
    </w:p>
    <w:p w14:paraId="3B410000">
      <w:pPr>
        <w:sectPr>
          <w:headerReference r:id="rId4" w:type="default"/>
          <w:pgSz w:h="11906" w:w="16838"/>
          <w:pgMar w:bottom="1418" w:footer="709" w:gutter="0" w:header="709" w:left="1134" w:right="1134" w:top="567"/>
        </w:sectPr>
      </w:pPr>
    </w:p>
    <w:p w14:paraId="3C410000"/>
    <w:p w14:paraId="3D410000">
      <w:pPr>
        <w:pStyle w:val="Style_6"/>
        <w:rPr>
          <w:b w:val="0"/>
        </w:rPr>
      </w:pPr>
      <w:r>
        <w:rPr>
          <w:b w:val="0"/>
        </w:rPr>
        <w:t xml:space="preserve">            Приложение </w:t>
      </w:r>
      <w:r>
        <w:rPr>
          <w:b w:val="0"/>
        </w:rPr>
        <w:t>6</w:t>
      </w:r>
    </w:p>
    <w:p w14:paraId="3E410000">
      <w:pPr>
        <w:tabs>
          <w:tab w:leader="none" w:pos="4780" w:val="left"/>
          <w:tab w:leader="none" w:pos="5000" w:val="left"/>
          <w:tab w:leader="none" w:pos="8306" w:val="right"/>
        </w:tabs>
        <w:ind/>
      </w:pPr>
      <w:r>
        <w:t xml:space="preserve">                                                                                 к</w:t>
      </w:r>
      <w:r>
        <w:t xml:space="preserve">  Учетной политик</w:t>
      </w:r>
      <w:r>
        <w:t>е</w:t>
      </w:r>
      <w:r>
        <w:t xml:space="preserve"> УПФР в  </w:t>
      </w:r>
      <w:r>
        <w:t>Климовском</w:t>
      </w:r>
    </w:p>
    <w:p w14:paraId="3F410000">
      <w:r>
        <w:t xml:space="preserve">                                                                                муниципальном районе</w:t>
      </w:r>
      <w:r>
        <w:t xml:space="preserve">  Брянской обл</w:t>
      </w:r>
    </w:p>
    <w:p w14:paraId="40410000">
      <w:pPr>
        <w:pStyle w:val="Style_6"/>
        <w:rPr>
          <w:b w:val="0"/>
        </w:rPr>
      </w:pPr>
    </w:p>
    <w:p w14:paraId="41410000">
      <w:pPr>
        <w:pStyle w:val="Style_6"/>
      </w:pPr>
    </w:p>
    <w:p w14:paraId="42410000">
      <w:pPr>
        <w:pStyle w:val="Style_6"/>
      </w:pPr>
      <w:r>
        <w:t>А К Т</w:t>
      </w:r>
    </w:p>
    <w:p w14:paraId="43410000">
      <w:pPr>
        <w:ind/>
        <w:jc w:val="center"/>
        <w:rPr>
          <w:b w:val="1"/>
        </w:rPr>
      </w:pPr>
      <w:r>
        <w:rPr>
          <w:b w:val="1"/>
        </w:rPr>
        <w:t>т</w:t>
      </w:r>
      <w:r>
        <w:rPr>
          <w:b w:val="1"/>
        </w:rPr>
        <w:t>ехническо</w:t>
      </w:r>
      <w:r>
        <w:rPr>
          <w:b w:val="1"/>
        </w:rPr>
        <w:t>го состояния объекта</w:t>
      </w:r>
    </w:p>
    <w:p w14:paraId="44410000">
      <w:pPr>
        <w:ind/>
        <w:jc w:val="center"/>
      </w:pPr>
    </w:p>
    <w:p w14:paraId="45410000">
      <w:pPr>
        <w:ind w:firstLine="0" w:left="5103"/>
      </w:pPr>
      <w:r>
        <w:rPr>
          <w:b w:val="1"/>
        </w:rPr>
        <w:t>Согласовано</w:t>
      </w:r>
      <w:r>
        <w:t>:</w:t>
      </w:r>
    </w:p>
    <w:p w14:paraId="46410000">
      <w:pPr>
        <w:ind w:firstLine="0" w:left="5103"/>
      </w:pPr>
      <w:r>
        <w:t>Руководитель группы</w:t>
      </w:r>
    </w:p>
    <w:p w14:paraId="47410000">
      <w:pPr>
        <w:ind w:firstLine="0" w:left="5103"/>
      </w:pPr>
      <w:r>
        <w:t xml:space="preserve">автоматизации </w:t>
      </w:r>
    </w:p>
    <w:p w14:paraId="48410000">
      <w:pPr>
        <w:ind w:firstLine="0" w:left="5103"/>
      </w:pPr>
      <w:r>
        <w:t>______________</w:t>
      </w:r>
    </w:p>
    <w:p w14:paraId="49410000">
      <w:pPr>
        <w:ind w:firstLine="0" w:left="5103"/>
      </w:pPr>
      <w:r>
        <w:t>________________20  г.</w:t>
      </w:r>
    </w:p>
    <w:p w14:paraId="4A410000"/>
    <w:p w14:paraId="4B410000"/>
    <w:p w14:paraId="4C410000"/>
    <w:p w14:paraId="4D410000"/>
    <w:p w14:paraId="4E41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908"/>
        <w:gridCol w:w="1440"/>
        <w:gridCol w:w="1980"/>
        <w:gridCol w:w="1440"/>
        <w:gridCol w:w="1800"/>
        <w:gridCol w:w="1082"/>
        <w:gridCol w:w="900"/>
      </w:tblGrid>
      <w:tr>
        <w:tc>
          <w:tcPr>
            <w:tcW w:type="dxa" w:w="1908"/>
          </w:tcPr>
          <w:p w14:paraId="4F410000">
            <w:pPr>
              <w:ind/>
              <w:jc w:val="center"/>
              <w:rPr>
                <w:sz w:val="22"/>
              </w:rPr>
            </w:pPr>
          </w:p>
          <w:p w14:paraId="50410000">
            <w:pPr>
              <w:ind/>
              <w:jc w:val="center"/>
            </w:pPr>
            <w:r>
              <w:t>Наименование  инвентарного объекта</w:t>
            </w:r>
          </w:p>
        </w:tc>
        <w:tc>
          <w:tcPr>
            <w:tcW w:type="dxa" w:w="1440"/>
          </w:tcPr>
          <w:p w14:paraId="51410000">
            <w:pPr>
              <w:rPr>
                <w:sz w:val="22"/>
              </w:rPr>
            </w:pPr>
          </w:p>
          <w:p w14:paraId="52410000">
            <w:r>
              <w:t>Инвентарный</w:t>
            </w:r>
          </w:p>
          <w:p w14:paraId="53410000">
            <w:pPr>
              <w:rPr>
                <w:sz w:val="22"/>
              </w:rPr>
            </w:pPr>
            <w:r>
              <w:t>номер объекта</w:t>
            </w:r>
          </w:p>
        </w:tc>
        <w:tc>
          <w:tcPr>
            <w:tcW w:type="dxa" w:w="1980"/>
          </w:tcPr>
          <w:p w14:paraId="54410000">
            <w:pPr>
              <w:rPr>
                <w:sz w:val="22"/>
              </w:rPr>
            </w:pPr>
          </w:p>
          <w:p w14:paraId="55410000">
            <w:r>
              <w:t>Серийный номер объекта</w:t>
            </w:r>
          </w:p>
        </w:tc>
        <w:tc>
          <w:tcPr>
            <w:tcW w:type="dxa" w:w="1440"/>
          </w:tcPr>
          <w:p w14:paraId="56410000">
            <w:pPr>
              <w:rPr>
                <w:sz w:val="22"/>
              </w:rPr>
            </w:pPr>
          </w:p>
          <w:p w14:paraId="57410000">
            <w:r>
              <w:t>Характер неисправнос</w:t>
            </w:r>
            <w:r>
              <w:t>-</w:t>
            </w:r>
            <w:r>
              <w:t>ти</w:t>
            </w:r>
          </w:p>
        </w:tc>
        <w:tc>
          <w:tcPr>
            <w:tcW w:type="dxa" w:w="1800"/>
          </w:tcPr>
          <w:p w14:paraId="58410000">
            <w:pPr>
              <w:rPr>
                <w:sz w:val="22"/>
              </w:rPr>
            </w:pPr>
          </w:p>
          <w:p w14:paraId="59410000">
            <w:r>
              <w:t>Причина неисправности</w:t>
            </w:r>
          </w:p>
        </w:tc>
        <w:tc>
          <w:tcPr>
            <w:tcW w:type="dxa" w:w="1082"/>
          </w:tcPr>
          <w:p w14:paraId="5A410000">
            <w:pPr>
              <w:ind/>
              <w:jc w:val="center"/>
            </w:pPr>
            <w:r>
              <w:t>Имеется возмож-</w:t>
            </w:r>
            <w:r>
              <w:t xml:space="preserve">ность </w:t>
            </w:r>
            <w:r>
              <w:t>восстановления (Да)</w:t>
            </w:r>
          </w:p>
        </w:tc>
        <w:tc>
          <w:tcPr>
            <w:tcW w:type="dxa" w:w="900"/>
          </w:tcPr>
          <w:p w14:paraId="5B410000">
            <w:pPr>
              <w:ind/>
              <w:jc w:val="center"/>
            </w:pPr>
            <w:r>
              <w:t>Не имеется возмож</w:t>
            </w:r>
            <w:r>
              <w:t>н</w:t>
            </w:r>
            <w:r>
              <w:t>ости восста</w:t>
            </w:r>
            <w:r>
              <w:t>-</w:t>
            </w:r>
            <w:r>
              <w:t>новления (Нет)</w:t>
            </w:r>
          </w:p>
        </w:tc>
      </w:tr>
      <w:tr>
        <w:tc>
          <w:tcPr>
            <w:tcW w:type="dxa" w:w="1908"/>
            <w:tcBorders>
              <w:bottom w:color="000000" w:sz="4" w:val="single"/>
            </w:tcBorders>
          </w:tcPr>
          <w:p w14:paraId="5C410000">
            <w:pPr>
              <w:ind/>
              <w:jc w:val="center"/>
            </w:pPr>
            <w:r>
              <w:t>1</w:t>
            </w:r>
          </w:p>
        </w:tc>
        <w:tc>
          <w:tcPr>
            <w:tcW w:type="dxa" w:w="1440"/>
            <w:tcBorders>
              <w:bottom w:color="000000" w:sz="4" w:val="single"/>
            </w:tcBorders>
          </w:tcPr>
          <w:p w14:paraId="5D410000">
            <w:pPr>
              <w:ind/>
              <w:jc w:val="center"/>
            </w:pPr>
            <w:r>
              <w:t>2</w:t>
            </w:r>
          </w:p>
        </w:tc>
        <w:tc>
          <w:tcPr>
            <w:tcW w:type="dxa" w:w="1980"/>
            <w:tcBorders>
              <w:bottom w:color="000000" w:sz="4" w:val="single"/>
            </w:tcBorders>
          </w:tcPr>
          <w:p w14:paraId="5E410000">
            <w:pPr>
              <w:ind/>
              <w:jc w:val="center"/>
            </w:pPr>
            <w:r>
              <w:t>3</w:t>
            </w:r>
          </w:p>
        </w:tc>
        <w:tc>
          <w:tcPr>
            <w:tcW w:type="dxa" w:w="1440"/>
            <w:tcBorders>
              <w:bottom w:color="000000" w:sz="4" w:val="single"/>
            </w:tcBorders>
          </w:tcPr>
          <w:p w14:paraId="5F410000">
            <w:pPr>
              <w:ind/>
              <w:jc w:val="center"/>
            </w:pPr>
            <w:r>
              <w:t>4</w:t>
            </w:r>
          </w:p>
        </w:tc>
        <w:tc>
          <w:tcPr>
            <w:tcW w:type="dxa" w:w="1800"/>
            <w:tcBorders>
              <w:bottom w:color="000000" w:sz="4" w:val="single"/>
            </w:tcBorders>
          </w:tcPr>
          <w:p w14:paraId="60410000">
            <w:pPr>
              <w:ind/>
              <w:jc w:val="center"/>
            </w:pPr>
            <w:r>
              <w:t>5</w:t>
            </w:r>
          </w:p>
        </w:tc>
        <w:tc>
          <w:tcPr>
            <w:tcW w:type="dxa" w:w="1082"/>
            <w:tcBorders>
              <w:bottom w:color="000000" w:sz="4" w:val="single"/>
            </w:tcBorders>
          </w:tcPr>
          <w:p w14:paraId="61410000">
            <w:pPr>
              <w:ind/>
              <w:jc w:val="center"/>
            </w:pPr>
            <w:r>
              <w:t>6</w:t>
            </w:r>
          </w:p>
        </w:tc>
        <w:tc>
          <w:tcPr>
            <w:tcW w:type="dxa" w:w="900"/>
            <w:tcBorders>
              <w:bottom w:color="000000" w:sz="4" w:val="single"/>
            </w:tcBorders>
          </w:tcPr>
          <w:p w14:paraId="62410000">
            <w:pPr>
              <w:ind/>
              <w:jc w:val="center"/>
            </w:pPr>
            <w:r>
              <w:t>7</w:t>
            </w:r>
          </w:p>
        </w:tc>
      </w:tr>
      <w:tr>
        <w:trPr>
          <w:trHeight w:hRule="atLeast" w:val="820"/>
        </w:trPr>
        <w:tc>
          <w:tcPr>
            <w:tcW w:type="dxa" w:w="1908"/>
            <w:tcBorders>
              <w:top w:color="000000" w:sz="4" w:val="single"/>
              <w:left w:color="000000" w:sz="4" w:val="single"/>
              <w:bottom w:color="000000" w:sz="4" w:val="single"/>
              <w:right w:color="000000" w:sz="4" w:val="single"/>
            </w:tcBorders>
          </w:tcPr>
          <w:p w14:paraId="63410000"/>
        </w:tc>
        <w:tc>
          <w:tcPr>
            <w:tcW w:type="dxa" w:w="1440"/>
            <w:tcBorders>
              <w:top w:color="000000" w:sz="4" w:val="single"/>
              <w:left w:color="000000" w:sz="4" w:val="single"/>
              <w:bottom w:color="000000" w:sz="4" w:val="single"/>
              <w:right w:color="000000" w:sz="4" w:val="single"/>
            </w:tcBorders>
          </w:tcPr>
          <w:p w14:paraId="64410000">
            <w:pPr>
              <w:ind/>
              <w:jc w:val="center"/>
              <w:rPr>
                <w:sz w:val="22"/>
              </w:rPr>
            </w:pPr>
          </w:p>
          <w:p w14:paraId="65410000">
            <w:pPr>
              <w:ind/>
              <w:jc w:val="center"/>
              <w:rPr>
                <w:sz w:val="22"/>
              </w:rPr>
            </w:pPr>
          </w:p>
        </w:tc>
        <w:tc>
          <w:tcPr>
            <w:tcW w:type="dxa" w:w="1980"/>
            <w:tcBorders>
              <w:top w:color="000000" w:sz="4" w:val="single"/>
              <w:left w:color="000000" w:sz="4" w:val="single"/>
              <w:bottom w:color="000000" w:sz="4" w:val="single"/>
              <w:right w:color="000000" w:sz="4" w:val="single"/>
            </w:tcBorders>
          </w:tcPr>
          <w:p w14:paraId="66410000">
            <w:pPr>
              <w:rPr>
                <w:sz w:val="22"/>
              </w:rPr>
            </w:pPr>
          </w:p>
        </w:tc>
        <w:tc>
          <w:tcPr>
            <w:tcW w:type="dxa" w:w="1440"/>
            <w:tcBorders>
              <w:top w:color="000000" w:sz="4" w:val="single"/>
              <w:left w:color="000000" w:sz="4" w:val="single"/>
              <w:bottom w:color="000000" w:sz="4" w:val="single"/>
              <w:right w:color="000000" w:sz="4" w:val="single"/>
            </w:tcBorders>
          </w:tcPr>
          <w:p w14:paraId="67410000"/>
        </w:tc>
        <w:tc>
          <w:tcPr>
            <w:tcW w:type="dxa" w:w="1800"/>
            <w:tcBorders>
              <w:top w:color="000000" w:sz="4" w:val="single"/>
              <w:left w:color="000000" w:sz="4" w:val="single"/>
              <w:bottom w:color="000000" w:sz="4" w:val="single"/>
              <w:right w:color="000000" w:sz="4" w:val="single"/>
            </w:tcBorders>
          </w:tcPr>
          <w:p w14:paraId="68410000">
            <w:pPr>
              <w:rPr>
                <w:sz w:val="22"/>
              </w:rPr>
            </w:pPr>
          </w:p>
        </w:tc>
        <w:tc>
          <w:tcPr>
            <w:tcW w:type="dxa" w:w="1082"/>
            <w:tcBorders>
              <w:top w:color="000000" w:sz="4" w:val="single"/>
              <w:left w:color="000000" w:sz="4" w:val="single"/>
              <w:bottom w:color="000000" w:sz="4" w:val="single"/>
              <w:right w:color="000000" w:sz="4" w:val="single"/>
            </w:tcBorders>
          </w:tcPr>
          <w:p w14:paraId="69410000"/>
        </w:tc>
        <w:tc>
          <w:tcPr>
            <w:tcW w:type="dxa" w:w="900"/>
            <w:tcBorders>
              <w:top w:color="000000" w:sz="4" w:val="single"/>
              <w:left w:color="000000" w:sz="4" w:val="single"/>
              <w:bottom w:color="000000" w:sz="4" w:val="single"/>
              <w:right w:color="000000" w:sz="4" w:val="single"/>
            </w:tcBorders>
          </w:tcPr>
          <w:p w14:paraId="6A410000"/>
        </w:tc>
      </w:tr>
      <w:tr>
        <w:tc>
          <w:tcPr>
            <w:tcW w:type="dxa" w:w="1908"/>
            <w:tcBorders>
              <w:top w:color="000000" w:sz="4" w:val="single"/>
              <w:left w:color="000000" w:sz="4" w:val="single"/>
              <w:bottom w:sz="4" w:val="nil"/>
              <w:right w:color="000000" w:sz="4" w:val="single"/>
            </w:tcBorders>
          </w:tcPr>
          <w:p w14:paraId="6B410000"/>
        </w:tc>
        <w:tc>
          <w:tcPr>
            <w:tcW w:type="dxa" w:w="1440"/>
            <w:tcBorders>
              <w:top w:color="000000" w:sz="4" w:val="single"/>
              <w:left w:color="000000" w:sz="4" w:val="single"/>
              <w:bottom w:sz="4" w:val="nil"/>
              <w:right w:color="000000" w:sz="4" w:val="single"/>
            </w:tcBorders>
          </w:tcPr>
          <w:p w14:paraId="6C410000">
            <w:pPr>
              <w:ind/>
              <w:jc w:val="center"/>
            </w:pPr>
          </w:p>
        </w:tc>
        <w:tc>
          <w:tcPr>
            <w:tcW w:type="dxa" w:w="1980"/>
            <w:tcBorders>
              <w:top w:color="000000" w:sz="4" w:val="single"/>
              <w:left w:color="000000" w:sz="4" w:val="single"/>
              <w:bottom w:sz="4" w:val="nil"/>
              <w:right w:color="000000" w:sz="4" w:val="single"/>
            </w:tcBorders>
          </w:tcPr>
          <w:p w14:paraId="6D410000">
            <w:pPr>
              <w:ind/>
              <w:jc w:val="center"/>
            </w:pPr>
          </w:p>
        </w:tc>
        <w:tc>
          <w:tcPr>
            <w:tcW w:type="dxa" w:w="1440"/>
            <w:tcBorders>
              <w:top w:color="000000" w:sz="4" w:val="single"/>
              <w:left w:color="000000" w:sz="4" w:val="single"/>
              <w:bottom w:sz="4" w:val="nil"/>
              <w:right w:color="000000" w:sz="4" w:val="single"/>
            </w:tcBorders>
          </w:tcPr>
          <w:p w14:paraId="6E410000"/>
        </w:tc>
        <w:tc>
          <w:tcPr>
            <w:tcW w:type="dxa" w:w="1800"/>
            <w:tcBorders>
              <w:top w:color="000000" w:sz="4" w:val="single"/>
              <w:left w:color="000000" w:sz="4" w:val="single"/>
              <w:bottom w:sz="4" w:val="nil"/>
              <w:right w:color="000000" w:sz="4" w:val="single"/>
            </w:tcBorders>
          </w:tcPr>
          <w:p w14:paraId="6F410000"/>
        </w:tc>
        <w:tc>
          <w:tcPr>
            <w:tcW w:type="dxa" w:w="1082"/>
            <w:tcBorders>
              <w:top w:color="000000" w:sz="4" w:val="single"/>
              <w:left w:color="000000" w:sz="4" w:val="single"/>
              <w:bottom w:sz="4" w:val="nil"/>
              <w:right w:color="000000" w:sz="4" w:val="single"/>
            </w:tcBorders>
          </w:tcPr>
          <w:p w14:paraId="70410000"/>
        </w:tc>
        <w:tc>
          <w:tcPr>
            <w:tcW w:type="dxa" w:w="900"/>
            <w:tcBorders>
              <w:top w:color="000000" w:sz="4" w:val="single"/>
              <w:left w:color="000000" w:sz="4" w:val="single"/>
              <w:bottom w:sz="4" w:val="nil"/>
              <w:right w:color="000000" w:sz="4" w:val="single"/>
            </w:tcBorders>
          </w:tcPr>
          <w:p w14:paraId="71410000"/>
        </w:tc>
      </w:tr>
      <w:tr>
        <w:tc>
          <w:tcPr>
            <w:tcW w:type="dxa" w:w="1908"/>
            <w:tcBorders>
              <w:top w:sz="4" w:val="nil"/>
              <w:left w:color="000000" w:sz="4" w:val="single"/>
              <w:bottom w:color="000000" w:sz="4" w:val="single"/>
              <w:right w:color="000000" w:sz="4" w:val="single"/>
            </w:tcBorders>
          </w:tcPr>
          <w:p w14:paraId="72410000"/>
        </w:tc>
        <w:tc>
          <w:tcPr>
            <w:tcW w:type="dxa" w:w="1440"/>
            <w:tcBorders>
              <w:top w:sz="4" w:val="nil"/>
              <w:left w:color="000000" w:sz="4" w:val="single"/>
              <w:bottom w:color="000000" w:sz="4" w:val="single"/>
              <w:right w:color="000000" w:sz="4" w:val="single"/>
            </w:tcBorders>
          </w:tcPr>
          <w:p w14:paraId="73410000">
            <w:pPr>
              <w:ind/>
              <w:jc w:val="center"/>
            </w:pPr>
          </w:p>
        </w:tc>
        <w:tc>
          <w:tcPr>
            <w:tcW w:type="dxa" w:w="1980"/>
            <w:tcBorders>
              <w:top w:sz="4" w:val="nil"/>
              <w:left w:color="000000" w:sz="4" w:val="single"/>
              <w:bottom w:color="000000" w:sz="4" w:val="single"/>
              <w:right w:color="000000" w:sz="4" w:val="single"/>
            </w:tcBorders>
          </w:tcPr>
          <w:p w14:paraId="74410000">
            <w:pPr>
              <w:ind/>
              <w:jc w:val="center"/>
            </w:pPr>
          </w:p>
        </w:tc>
        <w:tc>
          <w:tcPr>
            <w:tcW w:type="dxa" w:w="1440"/>
            <w:tcBorders>
              <w:top w:sz="4" w:val="nil"/>
              <w:left w:color="000000" w:sz="4" w:val="single"/>
              <w:bottom w:color="000000" w:sz="4" w:val="single"/>
              <w:right w:color="000000" w:sz="4" w:val="single"/>
            </w:tcBorders>
          </w:tcPr>
          <w:p w14:paraId="75410000"/>
        </w:tc>
        <w:tc>
          <w:tcPr>
            <w:tcW w:type="dxa" w:w="1800"/>
            <w:tcBorders>
              <w:top w:sz="4" w:val="nil"/>
              <w:left w:color="000000" w:sz="4" w:val="single"/>
              <w:bottom w:color="000000" w:sz="4" w:val="single"/>
              <w:right w:color="000000" w:sz="4" w:val="single"/>
            </w:tcBorders>
          </w:tcPr>
          <w:p w14:paraId="76410000"/>
        </w:tc>
        <w:tc>
          <w:tcPr>
            <w:tcW w:type="dxa" w:w="1082"/>
            <w:tcBorders>
              <w:top w:sz="4" w:val="nil"/>
              <w:left w:color="000000" w:sz="4" w:val="single"/>
              <w:bottom w:color="000000" w:sz="4" w:val="single"/>
              <w:right w:color="000000" w:sz="4" w:val="single"/>
            </w:tcBorders>
          </w:tcPr>
          <w:p w14:paraId="77410000"/>
        </w:tc>
        <w:tc>
          <w:tcPr>
            <w:tcW w:type="dxa" w:w="900"/>
            <w:tcBorders>
              <w:top w:sz="4" w:val="nil"/>
              <w:left w:color="000000" w:sz="4" w:val="single"/>
              <w:bottom w:color="000000" w:sz="4" w:val="single"/>
              <w:right w:color="000000" w:sz="4" w:val="single"/>
            </w:tcBorders>
          </w:tcPr>
          <w:p w14:paraId="78410000"/>
        </w:tc>
      </w:tr>
    </w:tbl>
    <w:p w14:paraId="79410000"/>
    <w:p w14:paraId="7A410000"/>
    <w:p w14:paraId="7B410000"/>
    <w:p w14:paraId="7C410000"/>
    <w:p w14:paraId="7D410000">
      <w:r>
        <w:t>_________________</w:t>
      </w:r>
      <w:r>
        <w:tab/>
      </w:r>
      <w:r>
        <w:tab/>
      </w:r>
      <w:r>
        <w:tab/>
      </w:r>
      <w:r>
        <w:t xml:space="preserve">               </w:t>
      </w:r>
      <w:r>
        <w:t>_______________</w:t>
      </w:r>
      <w:r>
        <w:tab/>
      </w:r>
      <w:r>
        <w:tab/>
      </w:r>
      <w:r>
        <w:t xml:space="preserve">            ______________</w:t>
      </w:r>
    </w:p>
    <w:p w14:paraId="7E41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7F410000"/>
    <w:p w14:paraId="80410000"/>
    <w:p w14:paraId="81410000"/>
    <w:p w14:paraId="82410000"/>
    <w:p w14:paraId="83410000"/>
    <w:p w14:paraId="84410000"/>
    <w:p w14:paraId="85410000"/>
    <w:p w14:paraId="86410000"/>
    <w:p w14:paraId="87410000"/>
    <w:p w14:paraId="88410000"/>
    <w:p w14:paraId="89410000"/>
    <w:p w14:paraId="8A410000"/>
    <w:p w14:paraId="8B410000"/>
    <w:p w14:paraId="8C410000"/>
    <w:p w14:paraId="8D410000"/>
    <w:p w14:paraId="8E410000"/>
    <w:p w14:paraId="8F410000"/>
    <w:p w14:paraId="90410000"/>
    <w:p w14:paraId="91410000"/>
    <w:p w14:paraId="92410000"/>
    <w:p w14:paraId="93410000"/>
    <w:p w14:paraId="94410000"/>
    <w:p w14:paraId="95410000"/>
    <w:p w14:paraId="96410000">
      <w:r>
        <w:t xml:space="preserve">                                                                                                                            Приложение </w:t>
      </w:r>
      <w:r>
        <w:t>7</w:t>
      </w:r>
    </w:p>
    <w:p w14:paraId="97410000">
      <w:pPr>
        <w:tabs>
          <w:tab w:leader="none" w:pos="4780" w:val="left"/>
          <w:tab w:leader="none" w:pos="5000" w:val="left"/>
          <w:tab w:leader="none" w:pos="8306" w:val="right"/>
        </w:tabs>
        <w:ind/>
      </w:pPr>
      <w:r>
        <w:t xml:space="preserve">                                                                           </w:t>
      </w:r>
      <w:r>
        <w:t>к  Учетной политике УПФР в  Климовском</w:t>
      </w:r>
    </w:p>
    <w:p w14:paraId="98410000">
      <w:r>
        <w:t xml:space="preserve">                                                                                муниципальном районе  Брянской обл</w:t>
      </w:r>
    </w:p>
    <w:p w14:paraId="99410000">
      <w:r>
        <w:tab/>
      </w:r>
      <w:r>
        <w:tab/>
      </w:r>
      <w:r>
        <w:tab/>
      </w:r>
      <w:r>
        <w:tab/>
      </w:r>
      <w:r>
        <w:tab/>
      </w:r>
      <w:r>
        <w:tab/>
      </w:r>
    </w:p>
    <w:p w14:paraId="9A410000">
      <w:r>
        <w:t xml:space="preserve">            </w:t>
      </w:r>
    </w:p>
    <w:p w14:paraId="9B410000">
      <w:r>
        <w:t xml:space="preserve">                                                                                         </w:t>
      </w:r>
      <w:r>
        <w:t>УТВЕРЖДАЮ:</w:t>
      </w:r>
    </w:p>
    <w:p w14:paraId="9C410000">
      <w:r>
        <w:tab/>
      </w:r>
      <w:r>
        <w:tab/>
      </w:r>
      <w:r>
        <w:tab/>
      </w:r>
      <w:r>
        <w:tab/>
      </w:r>
      <w:r>
        <w:tab/>
      </w:r>
      <w:r>
        <w:tab/>
      </w:r>
      <w:r>
        <w:tab/>
      </w:r>
      <w:r>
        <w:t xml:space="preserve">Начальник УПФР </w:t>
      </w:r>
      <w:r>
        <w:t xml:space="preserve"> </w:t>
      </w:r>
      <w:r>
        <w:t>в Климовском</w:t>
      </w:r>
    </w:p>
    <w:p w14:paraId="9D410000">
      <w:r>
        <w:tab/>
      </w:r>
      <w:r>
        <w:tab/>
      </w:r>
      <w:r>
        <w:tab/>
      </w:r>
      <w:r>
        <w:tab/>
      </w:r>
      <w:r>
        <w:tab/>
      </w:r>
      <w:r>
        <w:tab/>
      </w:r>
      <w:r>
        <w:tab/>
      </w:r>
      <w:r>
        <w:t xml:space="preserve">муниципальном районе </w:t>
      </w:r>
    </w:p>
    <w:p w14:paraId="9E410000">
      <w:r>
        <w:t xml:space="preserve">                                                                                   Брянской области</w:t>
      </w:r>
    </w:p>
    <w:p w14:paraId="9F410000">
      <w:r>
        <w:tab/>
      </w:r>
      <w:r>
        <w:tab/>
      </w:r>
      <w:r>
        <w:tab/>
      </w:r>
      <w:r>
        <w:tab/>
      </w:r>
      <w:r>
        <w:tab/>
      </w:r>
      <w:r>
        <w:tab/>
      </w:r>
      <w:r>
        <w:tab/>
      </w:r>
      <w:r>
        <w:t>__________________Ф.И.О.</w:t>
      </w:r>
    </w:p>
    <w:p w14:paraId="A0410000">
      <w:r>
        <w:tab/>
      </w:r>
      <w:r>
        <w:tab/>
      </w:r>
      <w:r>
        <w:tab/>
      </w:r>
      <w:r>
        <w:tab/>
      </w:r>
      <w:r>
        <w:tab/>
      </w:r>
      <w:r>
        <w:tab/>
      </w:r>
      <w:r>
        <w:tab/>
      </w:r>
      <w:r>
        <w:t>“____”____________20</w:t>
      </w:r>
      <w:r>
        <w:t xml:space="preserve">   г.</w:t>
      </w:r>
    </w:p>
    <w:p w14:paraId="A1410000">
      <w:pPr>
        <w:rPr>
          <w:sz w:val="16"/>
        </w:rPr>
      </w:pPr>
    </w:p>
    <w:p w14:paraId="A2410000">
      <w:pPr>
        <w:ind/>
        <w:jc w:val="center"/>
        <w:rPr>
          <w:b w:val="1"/>
        </w:rPr>
      </w:pPr>
      <w:r>
        <w:rPr>
          <w:b w:val="1"/>
        </w:rPr>
        <w:t>АКТ</w:t>
      </w:r>
    </w:p>
    <w:p w14:paraId="A3410000">
      <w:pPr>
        <w:ind/>
        <w:jc w:val="center"/>
        <w:rPr>
          <w:b w:val="1"/>
        </w:rPr>
      </w:pPr>
      <w:r>
        <w:rPr>
          <w:b w:val="1"/>
        </w:rPr>
        <w:t>установки  картриджа</w:t>
      </w:r>
    </w:p>
    <w:p w14:paraId="A4410000">
      <w:pPr>
        <w:pStyle w:val="Style_7"/>
      </w:pPr>
    </w:p>
    <w:p w14:paraId="A5410000">
      <w:pPr>
        <w:pStyle w:val="Style_7"/>
      </w:pPr>
      <w:r>
        <w:t>Мною</w:t>
      </w:r>
      <w:r>
        <w:tab/>
      </w:r>
      <w:r>
        <w:tab/>
      </w:r>
      <w:r>
        <w:tab/>
      </w:r>
      <w:r>
        <w:tab/>
      </w:r>
      <w:r>
        <w:t>____________________________________</w:t>
      </w:r>
      <w:r>
        <w:tab/>
      </w:r>
      <w:r>
        <w:tab/>
      </w:r>
      <w:r>
        <w:tab/>
      </w:r>
    </w:p>
    <w:p w14:paraId="A6410000">
      <w:pPr>
        <w:ind/>
        <w:jc w:val="center"/>
        <w:rPr>
          <w:sz w:val="16"/>
        </w:rPr>
      </w:pPr>
      <w:r>
        <w:rPr>
          <w:sz w:val="16"/>
        </w:rPr>
        <w:t>( фамилия, имя, отчество)</w:t>
      </w:r>
    </w:p>
    <w:p w14:paraId="A7410000">
      <w:pPr>
        <w:pStyle w:val="Style_7"/>
      </w:pPr>
      <w:r>
        <w:t xml:space="preserve"> </w:t>
      </w:r>
      <w:r>
        <w:tab/>
      </w:r>
      <w:r>
        <w:tab/>
      </w:r>
      <w:r>
        <w:tab/>
      </w:r>
      <w:r>
        <w:tab/>
      </w:r>
      <w:r>
        <w:t xml:space="preserve">   __________________________________</w:t>
      </w:r>
      <w:r>
        <w:tab/>
      </w:r>
      <w:r>
        <w:t xml:space="preserve"> </w:t>
      </w:r>
      <w:r>
        <w:tab/>
      </w:r>
      <w:r>
        <w:tab/>
      </w:r>
      <w:r>
        <w:t xml:space="preserve">                              </w:t>
      </w:r>
    </w:p>
    <w:p w14:paraId="A8410000">
      <w:pPr>
        <w:ind/>
        <w:jc w:val="center"/>
        <w:rPr>
          <w:sz w:val="16"/>
        </w:rPr>
      </w:pPr>
      <w:r>
        <w:rPr>
          <w:sz w:val="16"/>
        </w:rPr>
        <w:t xml:space="preserve"> (должность, наименование отдела)</w:t>
      </w:r>
    </w:p>
    <w:p w14:paraId="A9410000">
      <w:r>
        <w:t>выполнены работы по замене</w:t>
      </w:r>
      <w:r>
        <w:t xml:space="preserve"> </w:t>
      </w:r>
      <w:r>
        <w:t xml:space="preserve"> </w:t>
      </w:r>
      <w:r>
        <w:t xml:space="preserve">___________________________________________________ </w:t>
      </w:r>
    </w:p>
    <w:p w14:paraId="AA410000">
      <w:r>
        <w:t>_____________________________________________________________________________</w:t>
      </w:r>
    </w:p>
    <w:p w14:paraId="AB410000">
      <w:pPr>
        <w:rPr>
          <w:u w:val="single"/>
        </w:rPr>
      </w:pPr>
      <w:r>
        <w:t>находящегося  в эксплуатации у</w:t>
      </w:r>
      <w:r>
        <w:rPr>
          <w:u w:val="single"/>
        </w:rPr>
        <w:t xml:space="preserve">  </w:t>
      </w:r>
      <w:r>
        <w:rPr>
          <w:u w:val="single"/>
        </w:rPr>
        <w:t>________________________</w:t>
      </w:r>
      <w:r>
        <w:rPr>
          <w:u w:val="single"/>
        </w:rPr>
        <w:t>___________</w:t>
      </w:r>
      <w:r>
        <w:rPr>
          <w:u w:val="single"/>
        </w:rPr>
        <w:t xml:space="preserve">_____________                  </w:t>
      </w:r>
    </w:p>
    <w:p w14:paraId="AC410000">
      <w:pPr>
        <w:ind/>
        <w:jc w:val="center"/>
        <w:rPr>
          <w:sz w:val="16"/>
        </w:rPr>
      </w:pPr>
      <w:r>
        <w:rPr>
          <w:sz w:val="16"/>
        </w:rPr>
        <w:t>(фамилия, имя, отчество)</w:t>
      </w:r>
      <w:r>
        <w:rPr>
          <w:sz w:val="16"/>
        </w:rPr>
        <w:t xml:space="preserve">  (должность, наименование отдела)</w:t>
      </w:r>
    </w:p>
    <w:p w14:paraId="AD410000">
      <w:pPr>
        <w:ind/>
        <w:jc w:val="center"/>
        <w:rPr>
          <w:sz w:val="16"/>
        </w:rPr>
      </w:pPr>
    </w:p>
    <w:p w14:paraId="AE410000">
      <w:pPr>
        <w:ind/>
        <w:jc w:val="center"/>
        <w:rPr>
          <w:sz w:val="16"/>
        </w:rPr>
      </w:pPr>
    </w:p>
    <w:p w14:paraId="AF410000">
      <w:r>
        <w:t xml:space="preserve">Инвентарный № принтера </w:t>
      </w:r>
    </w:p>
    <w:p w14:paraId="B0410000"/>
    <w:p w14:paraId="B1410000">
      <w:pPr>
        <w:rPr>
          <w:sz w:val="16"/>
        </w:rPr>
      </w:pPr>
    </w:p>
    <w:p w14:paraId="B2410000">
      <w:r>
        <w:t>Работу сдал:</w:t>
      </w:r>
      <w:r>
        <w:tab/>
      </w:r>
      <w:r>
        <w:tab/>
      </w:r>
      <w:r>
        <w:tab/>
      </w:r>
      <w:r>
        <w:tab/>
      </w:r>
      <w:r>
        <w:tab/>
      </w:r>
      <w:r>
        <w:t xml:space="preserve">           Работу принял:</w:t>
      </w:r>
    </w:p>
    <w:p w14:paraId="B3410000">
      <w:r>
        <w:t xml:space="preserve">_______________                          </w:t>
      </w:r>
      <w:r>
        <w:tab/>
      </w:r>
      <w:r>
        <w:tab/>
      </w:r>
      <w:r>
        <w:tab/>
      </w:r>
      <w:r>
        <w:t xml:space="preserve">______________   </w:t>
      </w:r>
    </w:p>
    <w:p w14:paraId="B4410000">
      <w:pPr>
        <w:rPr>
          <w:sz w:val="16"/>
        </w:rPr>
      </w:pPr>
    </w:p>
    <w:p w14:paraId="B5410000">
      <w:r>
        <w:t>“____”____________ 20</w:t>
      </w:r>
      <w:r>
        <w:t xml:space="preserve">   г.</w:t>
      </w:r>
      <w:r>
        <w:tab/>
      </w:r>
      <w:r>
        <w:tab/>
      </w:r>
      <w:r>
        <w:tab/>
      </w:r>
      <w:r>
        <w:tab/>
      </w:r>
      <w:r>
        <w:t>“____”___________ 20</w:t>
      </w:r>
      <w:r>
        <w:t xml:space="preserve">   г.</w:t>
      </w:r>
    </w:p>
    <w:p w14:paraId="B6410000">
      <w:pPr>
        <w:rPr>
          <w:sz w:val="16"/>
        </w:rPr>
      </w:pPr>
    </w:p>
    <w:p w14:paraId="B7410000">
      <w:pPr>
        <w:rPr>
          <w:sz w:val="18"/>
        </w:rPr>
      </w:pPr>
    </w:p>
    <w:p w14:paraId="B8410000">
      <w:r>
        <w:t>---------------------------------------------------------------------------------------------------------------------</w:t>
      </w:r>
    </w:p>
    <w:p w14:paraId="B9410000"/>
    <w:p w14:paraId="BA410000"/>
    <w:p w14:paraId="BB410000"/>
    <w:p w14:paraId="BC410000"/>
    <w:p w14:paraId="BD410000"/>
    <w:p w14:paraId="BE410000"/>
    <w:p w14:paraId="BF410000"/>
    <w:p w14:paraId="C0410000"/>
    <w:p w14:paraId="C1410000"/>
    <w:p w14:paraId="C2410000"/>
    <w:p w14:paraId="C3410000"/>
    <w:p w14:paraId="C4410000"/>
    <w:p w14:paraId="C5410000"/>
    <w:p w14:paraId="C6410000"/>
    <w:p w14:paraId="C7410000"/>
    <w:p w14:paraId="C8410000"/>
    <w:p w14:paraId="C9410000"/>
    <w:p w14:paraId="CA410000"/>
    <w:p w14:paraId="CB410000"/>
    <w:p w14:paraId="CC410000"/>
    <w:p w14:paraId="CD410000"/>
    <w:p w14:paraId="CE410000"/>
    <w:p w14:paraId="CF410000"/>
    <w:p w14:paraId="D0410000"/>
    <w:p w14:paraId="D1410000"/>
    <w:p w14:paraId="D2410000"/>
    <w:p w14:paraId="D3410000"/>
    <w:p w14:paraId="D4410000">
      <w:pPr>
        <w:ind w:right="-483"/>
      </w:pPr>
      <w:r>
        <w:t xml:space="preserve">                                                                                                                                Приложение 8 </w:t>
      </w:r>
    </w:p>
    <w:p w14:paraId="D5410000">
      <w:pPr>
        <w:tabs>
          <w:tab w:leader="none" w:pos="4780" w:val="left"/>
          <w:tab w:leader="none" w:pos="5000" w:val="left"/>
          <w:tab w:leader="none" w:pos="8306" w:val="right"/>
        </w:tabs>
        <w:ind/>
      </w:pPr>
      <w:r>
        <w:t xml:space="preserve">                                                                               </w:t>
      </w:r>
      <w:r>
        <w:t>к  Учетной политике УПФР в  Климовском</w:t>
      </w:r>
    </w:p>
    <w:p w14:paraId="D6410000">
      <w:pPr>
        <w:ind w:right="-483"/>
      </w:pPr>
      <w:r>
        <w:t xml:space="preserve">                                                                                муниципальном  Брянской обл</w:t>
      </w:r>
    </w:p>
    <w:p w14:paraId="D7410000">
      <w:pPr>
        <w:pStyle w:val="Style_8"/>
      </w:pPr>
    </w:p>
    <w:p w14:paraId="D8410000">
      <w:pPr>
        <w:pStyle w:val="Style_8"/>
      </w:pPr>
    </w:p>
    <w:p w14:paraId="D9410000">
      <w:pPr>
        <w:pStyle w:val="Style_8"/>
      </w:pPr>
      <w:r>
        <w:t xml:space="preserve">                                                                                                “УТВЕРЖДАЮ”</w:t>
      </w:r>
    </w:p>
    <w:p w14:paraId="DA410000">
      <w:pPr>
        <w:rPr>
          <w:sz w:val="28"/>
        </w:rPr>
      </w:pPr>
      <w:r>
        <w:rPr>
          <w:sz w:val="28"/>
        </w:rPr>
        <w:t xml:space="preserve">                                                                       </w:t>
      </w:r>
      <w:r>
        <w:rPr>
          <w:sz w:val="28"/>
        </w:rPr>
        <w:t xml:space="preserve">Начальник УПФР  в </w:t>
      </w:r>
      <w:r>
        <w:rPr>
          <w:sz w:val="28"/>
        </w:rPr>
        <w:t>Климовском</w:t>
      </w:r>
    </w:p>
    <w:p w14:paraId="DB410000">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 xml:space="preserve">муниципальном районе  Брянской </w:t>
      </w:r>
      <w:r>
        <w:rPr>
          <w:sz w:val="28"/>
        </w:rPr>
        <w:t xml:space="preserve">         </w:t>
      </w:r>
    </w:p>
    <w:p w14:paraId="DC410000">
      <w:pPr>
        <w:rPr>
          <w:sz w:val="28"/>
        </w:rPr>
      </w:pPr>
      <w:r>
        <w:rPr>
          <w:sz w:val="28"/>
        </w:rPr>
        <w:t xml:space="preserve">                                                                       области    </w:t>
      </w:r>
      <w:r>
        <w:rPr>
          <w:sz w:val="28"/>
        </w:rPr>
        <w:t xml:space="preserve"> </w:t>
      </w:r>
    </w:p>
    <w:p w14:paraId="DD410000">
      <w:pPr>
        <w:rPr>
          <w:sz w:val="28"/>
        </w:rPr>
      </w:pPr>
      <w:r>
        <w:rPr>
          <w:sz w:val="28"/>
        </w:rPr>
        <w:t xml:space="preserve">                                                                                        «__» __________ 20    года</w:t>
      </w:r>
    </w:p>
    <w:p w14:paraId="DE410000">
      <w:pPr>
        <w:rPr>
          <w:sz w:val="28"/>
        </w:rPr>
      </w:pPr>
    </w:p>
    <w:p w14:paraId="DF410000"/>
    <w:p w14:paraId="E0410000"/>
    <w:p w14:paraId="E1410000">
      <w:pPr>
        <w:pStyle w:val="Style_8"/>
      </w:pPr>
      <w:r>
        <w:t xml:space="preserve">                                                 АКТ СДАЧИ-ПРИЕМКИ </w:t>
      </w:r>
    </w:p>
    <w:p w14:paraId="E2410000"/>
    <w:p w14:paraId="E3410000"/>
    <w:p w14:paraId="E4410000">
      <w:pPr>
        <w:ind/>
        <w:jc w:val="both"/>
        <w:rPr>
          <w:b w:val="1"/>
          <w:sz w:val="28"/>
        </w:rPr>
      </w:pPr>
      <w:r>
        <w:rPr>
          <w:sz w:val="28"/>
        </w:rPr>
        <w:t xml:space="preserve">             Мы, нижеподписавшиеся, представитель  УПФР в  по Брянской области _____________________и представитель ___________________________________</w:t>
      </w:r>
      <w:r>
        <w:rPr>
          <w:sz w:val="28"/>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26"/>
        </w:rPr>
        <w:t xml:space="preserve">___________________ гос. </w:t>
      </w:r>
      <w:r>
        <w:rPr>
          <w:b w:val="1"/>
          <w:sz w:val="26"/>
        </w:rPr>
        <w:t>н</w:t>
      </w:r>
      <w:r>
        <w:rPr>
          <w:b w:val="1"/>
          <w:sz w:val="26"/>
        </w:rPr>
        <w:t>омер____________</w:t>
      </w:r>
      <w:r>
        <w:rPr>
          <w:sz w:val="28"/>
        </w:rPr>
        <w:t>:</w:t>
      </w:r>
    </w:p>
    <w:p w14:paraId="E5410000">
      <w:pPr>
        <w:ind/>
        <w:jc w:val="both"/>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92"/>
        <w:gridCol w:w="4764"/>
        <w:gridCol w:w="1403"/>
        <w:gridCol w:w="1441"/>
        <w:gridCol w:w="1337"/>
      </w:tblGrid>
      <w:tr>
        <w:tc>
          <w:tcPr>
            <w:tcW w:type="dxa" w:w="1192"/>
          </w:tcPr>
          <w:p w14:paraId="E6410000">
            <w:pPr>
              <w:ind/>
              <w:jc w:val="center"/>
              <w:rPr>
                <w:b w:val="1"/>
                <w:sz w:val="28"/>
              </w:rPr>
            </w:pPr>
          </w:p>
        </w:tc>
        <w:tc>
          <w:tcPr>
            <w:tcW w:type="dxa" w:w="4764"/>
          </w:tcPr>
          <w:p w14:paraId="E7410000">
            <w:pPr>
              <w:ind/>
              <w:jc w:val="center"/>
              <w:rPr>
                <w:b w:val="1"/>
                <w:sz w:val="28"/>
              </w:rPr>
            </w:pPr>
            <w:r>
              <w:rPr>
                <w:b w:val="1"/>
                <w:sz w:val="28"/>
              </w:rPr>
              <w:t>Перечень запасных частей</w:t>
            </w:r>
          </w:p>
        </w:tc>
        <w:tc>
          <w:tcPr>
            <w:tcW w:type="dxa" w:w="1403"/>
          </w:tcPr>
          <w:p w14:paraId="E8410000">
            <w:pPr>
              <w:ind/>
              <w:jc w:val="center"/>
              <w:rPr>
                <w:b w:val="1"/>
                <w:sz w:val="28"/>
              </w:rPr>
            </w:pPr>
            <w:r>
              <w:rPr>
                <w:b w:val="1"/>
                <w:sz w:val="28"/>
              </w:rPr>
              <w:t xml:space="preserve">Кол-во </w:t>
            </w:r>
          </w:p>
        </w:tc>
        <w:tc>
          <w:tcPr>
            <w:tcW w:type="dxa" w:w="1441"/>
          </w:tcPr>
          <w:p w14:paraId="E9410000">
            <w:pPr>
              <w:ind/>
              <w:jc w:val="center"/>
              <w:rPr>
                <w:b w:val="1"/>
                <w:sz w:val="28"/>
              </w:rPr>
            </w:pPr>
            <w:r>
              <w:rPr>
                <w:b w:val="1"/>
                <w:sz w:val="28"/>
              </w:rPr>
              <w:t>Цена (руб)</w:t>
            </w:r>
          </w:p>
        </w:tc>
        <w:tc>
          <w:tcPr>
            <w:tcW w:type="dxa" w:w="1337"/>
          </w:tcPr>
          <w:p w14:paraId="EA410000">
            <w:pPr>
              <w:ind/>
              <w:jc w:val="center"/>
              <w:rPr>
                <w:b w:val="1"/>
                <w:sz w:val="28"/>
              </w:rPr>
            </w:pPr>
            <w:r>
              <w:rPr>
                <w:b w:val="1"/>
                <w:sz w:val="28"/>
              </w:rPr>
              <w:t>Сумма (руб)</w:t>
            </w:r>
          </w:p>
        </w:tc>
      </w:tr>
      <w:tr>
        <w:trPr>
          <w:trHeight w:hRule="atLeast" w:val="351"/>
        </w:trPr>
        <w:tc>
          <w:tcPr>
            <w:tcW w:type="dxa" w:w="1192"/>
          </w:tcPr>
          <w:p w14:paraId="EB410000">
            <w:pPr>
              <w:ind/>
              <w:jc w:val="center"/>
              <w:rPr>
                <w:sz w:val="28"/>
              </w:rPr>
            </w:pPr>
          </w:p>
        </w:tc>
        <w:tc>
          <w:tcPr>
            <w:tcW w:type="dxa" w:w="4764"/>
          </w:tcPr>
          <w:p w14:paraId="EC410000">
            <w:pPr>
              <w:rPr>
                <w:sz w:val="28"/>
              </w:rPr>
            </w:pPr>
          </w:p>
        </w:tc>
        <w:tc>
          <w:tcPr>
            <w:tcW w:type="dxa" w:w="1403"/>
          </w:tcPr>
          <w:p w14:paraId="ED410000">
            <w:pPr>
              <w:ind/>
              <w:jc w:val="center"/>
              <w:rPr>
                <w:sz w:val="28"/>
              </w:rPr>
            </w:pPr>
          </w:p>
        </w:tc>
        <w:tc>
          <w:tcPr>
            <w:tcW w:type="dxa" w:w="1441"/>
          </w:tcPr>
          <w:p w14:paraId="EE410000">
            <w:pPr>
              <w:ind/>
              <w:jc w:val="center"/>
              <w:rPr>
                <w:sz w:val="28"/>
              </w:rPr>
            </w:pPr>
          </w:p>
        </w:tc>
        <w:tc>
          <w:tcPr>
            <w:tcW w:type="dxa" w:w="1337"/>
          </w:tcPr>
          <w:p w14:paraId="EF410000">
            <w:pPr>
              <w:ind/>
              <w:jc w:val="center"/>
              <w:rPr>
                <w:sz w:val="28"/>
              </w:rPr>
            </w:pPr>
          </w:p>
        </w:tc>
      </w:tr>
      <w:tr>
        <w:trPr>
          <w:trHeight w:hRule="atLeast" w:val="351"/>
        </w:trPr>
        <w:tc>
          <w:tcPr>
            <w:tcW w:type="dxa" w:w="1192"/>
          </w:tcPr>
          <w:p w14:paraId="F0410000">
            <w:pPr>
              <w:ind/>
              <w:jc w:val="center"/>
              <w:rPr>
                <w:sz w:val="28"/>
              </w:rPr>
            </w:pPr>
          </w:p>
        </w:tc>
        <w:tc>
          <w:tcPr>
            <w:tcW w:type="dxa" w:w="4764"/>
          </w:tcPr>
          <w:p w14:paraId="F1410000">
            <w:pPr>
              <w:rPr>
                <w:sz w:val="28"/>
              </w:rPr>
            </w:pPr>
          </w:p>
        </w:tc>
        <w:tc>
          <w:tcPr>
            <w:tcW w:type="dxa" w:w="1403"/>
          </w:tcPr>
          <w:p w14:paraId="F2410000">
            <w:pPr>
              <w:ind/>
              <w:jc w:val="center"/>
              <w:rPr>
                <w:sz w:val="28"/>
              </w:rPr>
            </w:pPr>
          </w:p>
        </w:tc>
        <w:tc>
          <w:tcPr>
            <w:tcW w:type="dxa" w:w="1441"/>
          </w:tcPr>
          <w:p w14:paraId="F3410000">
            <w:pPr>
              <w:ind/>
              <w:jc w:val="center"/>
              <w:rPr>
                <w:sz w:val="28"/>
              </w:rPr>
            </w:pPr>
          </w:p>
        </w:tc>
        <w:tc>
          <w:tcPr>
            <w:tcW w:type="dxa" w:w="1337"/>
          </w:tcPr>
          <w:p w14:paraId="F4410000">
            <w:pPr>
              <w:ind/>
              <w:jc w:val="center"/>
              <w:rPr>
                <w:sz w:val="28"/>
              </w:rPr>
            </w:pPr>
          </w:p>
        </w:tc>
      </w:tr>
      <w:tr>
        <w:trPr>
          <w:trHeight w:hRule="atLeast" w:val="351"/>
        </w:trPr>
        <w:tc>
          <w:tcPr>
            <w:tcW w:type="dxa" w:w="1192"/>
          </w:tcPr>
          <w:p w14:paraId="F5410000">
            <w:pPr>
              <w:ind/>
              <w:jc w:val="center"/>
              <w:rPr>
                <w:sz w:val="28"/>
              </w:rPr>
            </w:pPr>
          </w:p>
        </w:tc>
        <w:tc>
          <w:tcPr>
            <w:tcW w:type="dxa" w:w="4764"/>
          </w:tcPr>
          <w:p w14:paraId="F6410000">
            <w:pPr>
              <w:rPr>
                <w:sz w:val="28"/>
              </w:rPr>
            </w:pPr>
          </w:p>
        </w:tc>
        <w:tc>
          <w:tcPr>
            <w:tcW w:type="dxa" w:w="1403"/>
          </w:tcPr>
          <w:p w14:paraId="F7410000">
            <w:pPr>
              <w:ind/>
              <w:jc w:val="center"/>
              <w:rPr>
                <w:sz w:val="28"/>
              </w:rPr>
            </w:pPr>
          </w:p>
        </w:tc>
        <w:tc>
          <w:tcPr>
            <w:tcW w:type="dxa" w:w="1441"/>
          </w:tcPr>
          <w:p w14:paraId="F8410000">
            <w:pPr>
              <w:ind/>
              <w:jc w:val="center"/>
              <w:rPr>
                <w:sz w:val="28"/>
              </w:rPr>
            </w:pPr>
          </w:p>
        </w:tc>
        <w:tc>
          <w:tcPr>
            <w:tcW w:type="dxa" w:w="1337"/>
          </w:tcPr>
          <w:p w14:paraId="F9410000">
            <w:pPr>
              <w:ind/>
              <w:jc w:val="center"/>
              <w:rPr>
                <w:sz w:val="28"/>
              </w:rPr>
            </w:pPr>
          </w:p>
        </w:tc>
      </w:tr>
      <w:tr>
        <w:trPr>
          <w:trHeight w:hRule="atLeast" w:val="360"/>
        </w:trPr>
        <w:tc>
          <w:tcPr>
            <w:tcW w:type="dxa" w:w="1192"/>
          </w:tcPr>
          <w:p w14:paraId="FA410000">
            <w:pPr>
              <w:pStyle w:val="Style_7"/>
              <w:rPr>
                <w:sz w:val="28"/>
              </w:rPr>
            </w:pPr>
            <w:r>
              <w:rPr>
                <w:sz w:val="28"/>
              </w:rPr>
              <w:t>Итого:</w:t>
            </w:r>
          </w:p>
        </w:tc>
        <w:tc>
          <w:tcPr>
            <w:tcW w:type="dxa" w:w="4764"/>
          </w:tcPr>
          <w:p w14:paraId="FB410000">
            <w:pPr>
              <w:ind/>
              <w:jc w:val="center"/>
              <w:rPr>
                <w:b w:val="1"/>
                <w:sz w:val="28"/>
              </w:rPr>
            </w:pPr>
          </w:p>
        </w:tc>
        <w:tc>
          <w:tcPr>
            <w:tcW w:type="dxa" w:w="4181"/>
            <w:gridSpan w:val="3"/>
          </w:tcPr>
          <w:p w14:paraId="FC410000">
            <w:pPr>
              <w:ind/>
              <w:jc w:val="center"/>
              <w:rPr>
                <w:b w:val="1"/>
                <w:sz w:val="28"/>
              </w:rPr>
            </w:pPr>
          </w:p>
        </w:tc>
      </w:tr>
    </w:tbl>
    <w:p w14:paraId="FD410000">
      <w:pPr>
        <w:rPr>
          <w:sz w:val="28"/>
        </w:rPr>
      </w:pPr>
    </w:p>
    <w:p w14:paraId="FE410000">
      <w:pPr>
        <w:ind w:right="-159"/>
        <w:jc w:val="both"/>
        <w:rPr>
          <w:sz w:val="28"/>
        </w:rPr>
      </w:pPr>
      <w:r>
        <w:rPr>
          <w:sz w:val="28"/>
        </w:rPr>
        <w:t xml:space="preserve">          Указанные запасные части</w:t>
      </w:r>
      <w:r>
        <w:rPr>
          <w:sz w:val="28"/>
        </w:rPr>
        <w:t xml:space="preserve"> </w:t>
      </w:r>
      <w:r>
        <w:rPr>
          <w:sz w:val="28"/>
        </w:rPr>
        <w:t xml:space="preserve">и расходные материалы  для автотранспорта на сумму  ____________ (___________________________________) рублей ___копеек </w:t>
      </w:r>
    </w:p>
    <w:p w14:paraId="FF410000">
      <w:pPr>
        <w:ind w:right="-159"/>
        <w:jc w:val="both"/>
        <w:rPr>
          <w:sz w:val="18"/>
        </w:rPr>
      </w:pPr>
      <w:r>
        <w:rPr>
          <w:sz w:val="28"/>
        </w:rPr>
        <w:t xml:space="preserve">                                                </w:t>
      </w:r>
      <w:r>
        <w:rPr>
          <w:sz w:val="18"/>
        </w:rPr>
        <w:t>(сумма прописью)</w:t>
      </w:r>
    </w:p>
    <w:p w14:paraId="00420000">
      <w:pPr>
        <w:ind w:right="-159"/>
        <w:jc w:val="both"/>
        <w:rPr>
          <w:sz w:val="27"/>
        </w:rPr>
      </w:pPr>
      <w:r>
        <w:rPr>
          <w:sz w:val="28"/>
        </w:rPr>
        <w:t>установлены</w:t>
      </w:r>
      <w:r>
        <w:rPr>
          <w:sz w:val="28"/>
        </w:rPr>
        <w:t xml:space="preserve"> </w:t>
      </w:r>
      <w:r>
        <w:rPr>
          <w:sz w:val="28"/>
        </w:rPr>
        <w:t>(заменены) на автомобиль ___________________</w:t>
      </w:r>
      <w:r>
        <w:rPr>
          <w:b w:val="1"/>
          <w:sz w:val="26"/>
          <w:u w:val="single"/>
        </w:rPr>
        <w:t xml:space="preserve"> гос. номер                   </w:t>
      </w:r>
      <w:r>
        <w:rPr>
          <w:sz w:val="27"/>
        </w:rPr>
        <w:t>.</w:t>
      </w:r>
    </w:p>
    <w:p w14:paraId="01420000">
      <w:pPr>
        <w:rPr>
          <w:sz w:val="28"/>
        </w:rPr>
      </w:pPr>
      <w:r>
        <w:rPr>
          <w:sz w:val="28"/>
        </w:rPr>
        <w:t>Опытная эксплуатация дефектов не выявила.</w:t>
      </w:r>
    </w:p>
    <w:p w14:paraId="02420000">
      <w:pPr>
        <w:pStyle w:val="Style_9"/>
      </w:pPr>
      <w:r>
        <w:t>Претензии и замечания принимающей стороны: _____________________________</w:t>
      </w:r>
    </w:p>
    <w:p w14:paraId="03420000">
      <w:pPr>
        <w:rPr>
          <w:sz w:val="28"/>
        </w:rPr>
      </w:pPr>
    </w:p>
    <w:p w14:paraId="04420000">
      <w:pPr>
        <w:rPr>
          <w:sz w:val="28"/>
        </w:rPr>
      </w:pPr>
    </w:p>
    <w:p w14:paraId="05420000">
      <w:pPr>
        <w:rPr>
          <w:sz w:val="28"/>
        </w:rPr>
      </w:pPr>
      <w:r>
        <w:rPr>
          <w:sz w:val="28"/>
        </w:rPr>
        <w:t xml:space="preserve">                                                        Подписи сторон</w:t>
      </w:r>
    </w:p>
    <w:p w14:paraId="06420000">
      <w:pPr>
        <w:rPr>
          <w:sz w:val="28"/>
        </w:rPr>
      </w:pPr>
    </w:p>
    <w:p w14:paraId="07420000">
      <w:pPr>
        <w:rPr>
          <w:sz w:val="28"/>
        </w:rPr>
      </w:pPr>
      <w:r>
        <w:rPr>
          <w:sz w:val="28"/>
        </w:rPr>
        <w:t>Сдал                                                                     Принял</w:t>
      </w:r>
    </w:p>
    <w:p w14:paraId="08420000">
      <w:pPr>
        <w:rPr>
          <w:sz w:val="28"/>
        </w:rPr>
      </w:pPr>
      <w:r>
        <w:rPr>
          <w:sz w:val="28"/>
        </w:rPr>
        <w:t>_______________ /___________ /                     _______________ /_______________/</w:t>
      </w:r>
    </w:p>
    <w:p w14:paraId="09420000"/>
    <w:p w14:paraId="0A420000"/>
    <w:p w14:paraId="0B420000"/>
    <w:p w14:paraId="0C420000"/>
    <w:p w14:paraId="0D420000"/>
    <w:p w14:paraId="0E420000"/>
    <w:p w14:paraId="0F420000">
      <w:pPr>
        <w:ind w:right="-483"/>
        <w:rPr>
          <w:sz w:val="16"/>
        </w:rPr>
      </w:pPr>
      <w:r>
        <w:rPr>
          <w:sz w:val="16"/>
        </w:rPr>
        <w:t xml:space="preserve">                                                                                     Приложение 9 </w:t>
      </w:r>
    </w:p>
    <w:p w14:paraId="10420000">
      <w:pPr>
        <w:tabs>
          <w:tab w:leader="none" w:pos="4780" w:val="left"/>
          <w:tab w:leader="none" w:pos="5000" w:val="left"/>
          <w:tab w:leader="none" w:pos="8306" w:val="right"/>
        </w:tabs>
        <w:ind/>
        <w:rPr>
          <w:sz w:val="16"/>
        </w:rPr>
      </w:pPr>
      <w:r>
        <w:rPr>
          <w:sz w:val="16"/>
        </w:rPr>
        <w:t xml:space="preserve">                                                                                к  Учетной политике УПФР в Климовском</w:t>
      </w:r>
    </w:p>
    <w:p w14:paraId="11420000">
      <w:pPr>
        <w:ind w:right="-483"/>
        <w:rPr>
          <w:sz w:val="16"/>
        </w:rPr>
      </w:pPr>
      <w:r>
        <w:rPr>
          <w:sz w:val="16"/>
        </w:rPr>
        <w:t xml:space="preserve">                                                                                муниципальном районе Брянской обл          </w:t>
      </w:r>
    </w:p>
    <w:p w14:paraId="12420000">
      <w:pPr>
        <w:rPr>
          <w:sz w:val="16"/>
        </w:rPr>
      </w:pPr>
    </w:p>
    <w:p w14:paraId="13420000">
      <w:pPr>
        <w:rPr>
          <w:sz w:val="16"/>
        </w:rPr>
      </w:pPr>
    </w:p>
    <w:p w14:paraId="14420000">
      <w:pPr>
        <w:pStyle w:val="Style_8"/>
        <w:rPr>
          <w:sz w:val="16"/>
        </w:rPr>
      </w:pPr>
      <w:r>
        <w:rPr>
          <w:sz w:val="16"/>
        </w:rPr>
        <w:t xml:space="preserve">                                                                                                “УТВЕРЖДАЮ”</w:t>
      </w:r>
    </w:p>
    <w:p w14:paraId="15420000">
      <w:pPr>
        <w:rPr>
          <w:sz w:val="16"/>
        </w:rPr>
      </w:pPr>
      <w:r>
        <w:rPr>
          <w:sz w:val="16"/>
        </w:rPr>
        <w:t xml:space="preserve">                                                                       Начальник УПФР  в Климовском</w:t>
      </w:r>
    </w:p>
    <w:p w14:paraId="16420000">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 xml:space="preserve">муниципальном районе  Брянской </w:t>
      </w:r>
    </w:p>
    <w:p w14:paraId="17420000">
      <w:pPr>
        <w:rPr>
          <w:sz w:val="16"/>
        </w:rPr>
      </w:pPr>
      <w:r>
        <w:rPr>
          <w:sz w:val="16"/>
        </w:rPr>
        <w:t xml:space="preserve">                                                                       области</w:t>
      </w:r>
    </w:p>
    <w:p w14:paraId="18420000">
      <w:pPr>
        <w:rPr>
          <w:sz w:val="16"/>
        </w:rPr>
      </w:pPr>
      <w:r>
        <w:rPr>
          <w:sz w:val="16"/>
        </w:rPr>
        <w:t xml:space="preserve">                                                                             _____________  ___________</w:t>
      </w:r>
    </w:p>
    <w:p w14:paraId="19420000">
      <w:pPr>
        <w:rPr>
          <w:sz w:val="16"/>
        </w:rPr>
      </w:pPr>
      <w:r>
        <w:rPr>
          <w:sz w:val="16"/>
        </w:rPr>
        <w:t xml:space="preserve">                                                                                         </w:t>
      </w:r>
    </w:p>
    <w:p w14:paraId="1A420000">
      <w:pPr>
        <w:rPr>
          <w:sz w:val="16"/>
        </w:rPr>
      </w:pPr>
      <w:r>
        <w:rPr>
          <w:sz w:val="16"/>
        </w:rPr>
        <w:t xml:space="preserve">                                                                                        «__» __________ 20    года</w:t>
      </w:r>
    </w:p>
    <w:p w14:paraId="1B420000">
      <w:pPr>
        <w:rPr>
          <w:sz w:val="16"/>
        </w:rPr>
      </w:pPr>
    </w:p>
    <w:p w14:paraId="1C420000">
      <w:pPr>
        <w:rPr>
          <w:sz w:val="16"/>
        </w:rPr>
      </w:pPr>
    </w:p>
    <w:p w14:paraId="1D420000">
      <w:pPr>
        <w:rPr>
          <w:sz w:val="16"/>
        </w:rPr>
      </w:pPr>
    </w:p>
    <w:p w14:paraId="1E420000">
      <w:pPr>
        <w:pStyle w:val="Style_8"/>
        <w:rPr>
          <w:sz w:val="16"/>
        </w:rPr>
      </w:pPr>
      <w:r>
        <w:rPr>
          <w:sz w:val="16"/>
        </w:rPr>
        <w:t xml:space="preserve">                                                 АКТ СДАЧИ-ПРИЕМКИ </w:t>
      </w:r>
    </w:p>
    <w:p w14:paraId="1F420000">
      <w:pPr>
        <w:rPr>
          <w:sz w:val="16"/>
        </w:rPr>
      </w:pPr>
    </w:p>
    <w:p w14:paraId="20420000">
      <w:pPr>
        <w:rPr>
          <w:sz w:val="16"/>
        </w:rPr>
      </w:pPr>
    </w:p>
    <w:p w14:paraId="21420000">
      <w:pPr>
        <w:ind/>
        <w:jc w:val="both"/>
        <w:rPr>
          <w:b w:val="1"/>
          <w:sz w:val="16"/>
        </w:rPr>
      </w:pPr>
      <w:r>
        <w:rPr>
          <w:sz w:val="16"/>
        </w:rPr>
        <w:t xml:space="preserve">             Мы, нижеподписавшиеся, представитель УПФР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sz w:val="16"/>
        </w:rPr>
        <w:t xml:space="preserve">__________________________________________________ </w:t>
      </w:r>
    </w:p>
    <w:p w14:paraId="22420000">
      <w:pPr>
        <w:ind/>
        <w:jc w:val="both"/>
        <w:rPr>
          <w:sz w:val="16"/>
        </w:rPr>
      </w:pPr>
      <w:r>
        <w:rPr>
          <w:sz w:val="16"/>
        </w:rPr>
        <w:t xml:space="preserve">                                            (наименование техники МФУ, факс и т.д.)</w:t>
      </w:r>
    </w:p>
    <w:p w14:paraId="23420000">
      <w:pPr>
        <w:ind/>
        <w:jc w:val="both"/>
        <w:rPr>
          <w:sz w:val="16"/>
        </w:rPr>
      </w:pPr>
      <w:r>
        <w:rPr>
          <w:b w:val="1"/>
          <w:sz w:val="16"/>
        </w:rPr>
        <w:t>инвентарный номер __________________</w:t>
      </w:r>
      <w:r>
        <w:rPr>
          <w:sz w:val="16"/>
        </w:rPr>
        <w:t>:</w:t>
      </w:r>
    </w:p>
    <w:p w14:paraId="24420000">
      <w:pPr>
        <w:ind/>
        <w:jc w:val="both"/>
        <w:rPr>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25420000">
            <w:pPr>
              <w:ind/>
              <w:jc w:val="center"/>
              <w:rPr>
                <w:b w:val="1"/>
                <w:sz w:val="16"/>
              </w:rPr>
            </w:pPr>
          </w:p>
        </w:tc>
        <w:tc>
          <w:tcPr>
            <w:tcW w:type="dxa" w:w="4848"/>
          </w:tcPr>
          <w:p w14:paraId="26420000">
            <w:pPr>
              <w:ind/>
              <w:jc w:val="center"/>
              <w:rPr>
                <w:b w:val="1"/>
                <w:sz w:val="16"/>
              </w:rPr>
            </w:pPr>
            <w:r>
              <w:rPr>
                <w:b w:val="1"/>
                <w:sz w:val="16"/>
              </w:rPr>
              <w:t>Перечень запасных частей</w:t>
            </w:r>
          </w:p>
        </w:tc>
        <w:tc>
          <w:tcPr>
            <w:tcW w:type="dxa" w:w="1418"/>
          </w:tcPr>
          <w:p w14:paraId="27420000">
            <w:pPr>
              <w:ind/>
              <w:jc w:val="center"/>
              <w:rPr>
                <w:b w:val="1"/>
                <w:sz w:val="16"/>
              </w:rPr>
            </w:pPr>
            <w:r>
              <w:rPr>
                <w:b w:val="1"/>
                <w:sz w:val="16"/>
              </w:rPr>
              <w:t xml:space="preserve">Кол-во </w:t>
            </w:r>
          </w:p>
        </w:tc>
        <w:tc>
          <w:tcPr>
            <w:tcW w:type="dxa" w:w="1456"/>
          </w:tcPr>
          <w:p w14:paraId="28420000">
            <w:pPr>
              <w:ind/>
              <w:jc w:val="center"/>
              <w:rPr>
                <w:b w:val="1"/>
                <w:sz w:val="16"/>
              </w:rPr>
            </w:pPr>
            <w:r>
              <w:rPr>
                <w:b w:val="1"/>
                <w:sz w:val="16"/>
              </w:rPr>
              <w:t>Цена (руб)</w:t>
            </w:r>
          </w:p>
        </w:tc>
        <w:tc>
          <w:tcPr>
            <w:tcW w:type="dxa" w:w="1343"/>
          </w:tcPr>
          <w:p w14:paraId="29420000">
            <w:pPr>
              <w:ind/>
              <w:jc w:val="center"/>
              <w:rPr>
                <w:b w:val="1"/>
                <w:sz w:val="16"/>
              </w:rPr>
            </w:pPr>
            <w:r>
              <w:rPr>
                <w:b w:val="1"/>
                <w:sz w:val="16"/>
              </w:rPr>
              <w:t>Сумма (руб)</w:t>
            </w:r>
          </w:p>
        </w:tc>
      </w:tr>
      <w:tr>
        <w:trPr>
          <w:trHeight w:hRule="atLeast" w:val="351"/>
        </w:trPr>
        <w:tc>
          <w:tcPr>
            <w:tcW w:type="dxa" w:w="1072"/>
          </w:tcPr>
          <w:p w14:paraId="2A420000">
            <w:pPr>
              <w:ind/>
              <w:jc w:val="center"/>
              <w:rPr>
                <w:sz w:val="16"/>
              </w:rPr>
            </w:pPr>
          </w:p>
        </w:tc>
        <w:tc>
          <w:tcPr>
            <w:tcW w:type="dxa" w:w="4848"/>
          </w:tcPr>
          <w:p w14:paraId="2B420000">
            <w:pPr>
              <w:rPr>
                <w:sz w:val="16"/>
              </w:rPr>
            </w:pPr>
          </w:p>
        </w:tc>
        <w:tc>
          <w:tcPr>
            <w:tcW w:type="dxa" w:w="1418"/>
          </w:tcPr>
          <w:p w14:paraId="2C420000">
            <w:pPr>
              <w:ind/>
              <w:jc w:val="center"/>
              <w:rPr>
                <w:sz w:val="16"/>
              </w:rPr>
            </w:pPr>
          </w:p>
        </w:tc>
        <w:tc>
          <w:tcPr>
            <w:tcW w:type="dxa" w:w="1456"/>
          </w:tcPr>
          <w:p w14:paraId="2D420000">
            <w:pPr>
              <w:ind/>
              <w:jc w:val="center"/>
              <w:rPr>
                <w:sz w:val="16"/>
              </w:rPr>
            </w:pPr>
          </w:p>
        </w:tc>
        <w:tc>
          <w:tcPr>
            <w:tcW w:type="dxa" w:w="1343"/>
          </w:tcPr>
          <w:p w14:paraId="2E420000">
            <w:pPr>
              <w:ind/>
              <w:jc w:val="center"/>
              <w:rPr>
                <w:sz w:val="16"/>
              </w:rPr>
            </w:pPr>
          </w:p>
        </w:tc>
      </w:tr>
      <w:tr>
        <w:trPr>
          <w:trHeight w:hRule="atLeast" w:val="351"/>
        </w:trPr>
        <w:tc>
          <w:tcPr>
            <w:tcW w:type="dxa" w:w="1072"/>
          </w:tcPr>
          <w:p w14:paraId="2F420000">
            <w:pPr>
              <w:ind/>
              <w:jc w:val="center"/>
              <w:rPr>
                <w:sz w:val="16"/>
              </w:rPr>
            </w:pPr>
          </w:p>
        </w:tc>
        <w:tc>
          <w:tcPr>
            <w:tcW w:type="dxa" w:w="4848"/>
          </w:tcPr>
          <w:p w14:paraId="30420000">
            <w:pPr>
              <w:rPr>
                <w:sz w:val="16"/>
              </w:rPr>
            </w:pPr>
          </w:p>
        </w:tc>
        <w:tc>
          <w:tcPr>
            <w:tcW w:type="dxa" w:w="1418"/>
          </w:tcPr>
          <w:p w14:paraId="31420000">
            <w:pPr>
              <w:ind/>
              <w:jc w:val="center"/>
              <w:rPr>
                <w:sz w:val="16"/>
              </w:rPr>
            </w:pPr>
          </w:p>
        </w:tc>
        <w:tc>
          <w:tcPr>
            <w:tcW w:type="dxa" w:w="1456"/>
          </w:tcPr>
          <w:p w14:paraId="32420000">
            <w:pPr>
              <w:ind/>
              <w:jc w:val="center"/>
              <w:rPr>
                <w:sz w:val="16"/>
              </w:rPr>
            </w:pPr>
          </w:p>
        </w:tc>
        <w:tc>
          <w:tcPr>
            <w:tcW w:type="dxa" w:w="1343"/>
          </w:tcPr>
          <w:p w14:paraId="33420000">
            <w:pPr>
              <w:ind/>
              <w:jc w:val="center"/>
              <w:rPr>
                <w:sz w:val="16"/>
              </w:rPr>
            </w:pPr>
          </w:p>
        </w:tc>
      </w:tr>
      <w:tr>
        <w:trPr>
          <w:trHeight w:hRule="atLeast" w:val="351"/>
        </w:trPr>
        <w:tc>
          <w:tcPr>
            <w:tcW w:type="dxa" w:w="1072"/>
          </w:tcPr>
          <w:p w14:paraId="34420000">
            <w:pPr>
              <w:ind/>
              <w:jc w:val="center"/>
              <w:rPr>
                <w:sz w:val="16"/>
              </w:rPr>
            </w:pPr>
          </w:p>
        </w:tc>
        <w:tc>
          <w:tcPr>
            <w:tcW w:type="dxa" w:w="4848"/>
          </w:tcPr>
          <w:p w14:paraId="35420000">
            <w:pPr>
              <w:rPr>
                <w:sz w:val="16"/>
              </w:rPr>
            </w:pPr>
          </w:p>
        </w:tc>
        <w:tc>
          <w:tcPr>
            <w:tcW w:type="dxa" w:w="1418"/>
          </w:tcPr>
          <w:p w14:paraId="36420000">
            <w:pPr>
              <w:ind/>
              <w:jc w:val="center"/>
              <w:rPr>
                <w:sz w:val="16"/>
              </w:rPr>
            </w:pPr>
          </w:p>
        </w:tc>
        <w:tc>
          <w:tcPr>
            <w:tcW w:type="dxa" w:w="1456"/>
          </w:tcPr>
          <w:p w14:paraId="37420000">
            <w:pPr>
              <w:ind/>
              <w:jc w:val="center"/>
              <w:rPr>
                <w:sz w:val="16"/>
              </w:rPr>
            </w:pPr>
          </w:p>
        </w:tc>
        <w:tc>
          <w:tcPr>
            <w:tcW w:type="dxa" w:w="1343"/>
          </w:tcPr>
          <w:p w14:paraId="38420000">
            <w:pPr>
              <w:ind/>
              <w:jc w:val="center"/>
              <w:rPr>
                <w:sz w:val="16"/>
              </w:rPr>
            </w:pPr>
          </w:p>
        </w:tc>
      </w:tr>
      <w:tr>
        <w:trPr>
          <w:trHeight w:hRule="atLeast" w:val="360"/>
        </w:trPr>
        <w:tc>
          <w:tcPr>
            <w:tcW w:type="dxa" w:w="1072"/>
          </w:tcPr>
          <w:p w14:paraId="39420000">
            <w:pPr>
              <w:pStyle w:val="Style_7"/>
              <w:rPr>
                <w:sz w:val="16"/>
              </w:rPr>
            </w:pPr>
            <w:r>
              <w:rPr>
                <w:sz w:val="16"/>
              </w:rPr>
              <w:t>Итого:</w:t>
            </w:r>
          </w:p>
        </w:tc>
        <w:tc>
          <w:tcPr>
            <w:tcW w:type="dxa" w:w="4848"/>
          </w:tcPr>
          <w:p w14:paraId="3A420000">
            <w:pPr>
              <w:ind/>
              <w:jc w:val="center"/>
              <w:rPr>
                <w:b w:val="1"/>
                <w:sz w:val="16"/>
              </w:rPr>
            </w:pPr>
          </w:p>
        </w:tc>
        <w:tc>
          <w:tcPr>
            <w:tcW w:type="dxa" w:w="4217"/>
            <w:gridSpan w:val="3"/>
          </w:tcPr>
          <w:p w14:paraId="3B420000">
            <w:pPr>
              <w:ind/>
              <w:jc w:val="center"/>
              <w:rPr>
                <w:b w:val="1"/>
                <w:sz w:val="16"/>
              </w:rPr>
            </w:pPr>
          </w:p>
        </w:tc>
      </w:tr>
    </w:tbl>
    <w:p w14:paraId="3C420000">
      <w:pPr>
        <w:rPr>
          <w:sz w:val="16"/>
        </w:rPr>
      </w:pPr>
    </w:p>
    <w:p w14:paraId="3D420000">
      <w:pPr>
        <w:ind w:right="-159"/>
        <w:jc w:val="both"/>
        <w:rPr>
          <w:sz w:val="16"/>
        </w:rPr>
      </w:pPr>
      <w:r>
        <w:rPr>
          <w:sz w:val="16"/>
        </w:rPr>
        <w:t xml:space="preserve">          Указанные запасные части и расходные материалы на сумму  ____________ (______________________________) рублей ___копеек установлены (заменены) на </w:t>
      </w:r>
    </w:p>
    <w:p w14:paraId="3E420000">
      <w:pPr>
        <w:ind w:right="-159"/>
        <w:jc w:val="both"/>
        <w:rPr>
          <w:sz w:val="16"/>
        </w:rPr>
      </w:pPr>
      <w:r>
        <w:rPr>
          <w:sz w:val="16"/>
        </w:rPr>
        <w:t xml:space="preserve">        (сумма прописью)</w:t>
      </w:r>
    </w:p>
    <w:p w14:paraId="3F420000">
      <w:pPr>
        <w:ind w:right="-159"/>
        <w:jc w:val="both"/>
        <w:rPr>
          <w:sz w:val="16"/>
        </w:rPr>
      </w:pPr>
      <w:r>
        <w:rPr>
          <w:sz w:val="16"/>
        </w:rPr>
        <w:t xml:space="preserve"> ______________________________</w:t>
      </w:r>
      <w:r>
        <w:rPr>
          <w:b w:val="1"/>
          <w:sz w:val="16"/>
          <w:u w:val="single"/>
        </w:rPr>
        <w:t xml:space="preserve">    инвентарный  номер                                              </w:t>
      </w:r>
      <w:r>
        <w:rPr>
          <w:sz w:val="16"/>
        </w:rPr>
        <w:t>.</w:t>
      </w:r>
    </w:p>
    <w:p w14:paraId="40420000">
      <w:pPr>
        <w:ind/>
        <w:jc w:val="both"/>
        <w:rPr>
          <w:sz w:val="16"/>
        </w:rPr>
      </w:pPr>
      <w:r>
        <w:rPr>
          <w:sz w:val="16"/>
        </w:rPr>
        <w:t xml:space="preserve">        (наименование техники МФУ, факс и т.д.)</w:t>
      </w:r>
    </w:p>
    <w:p w14:paraId="41420000">
      <w:pPr>
        <w:rPr>
          <w:sz w:val="16"/>
        </w:rPr>
      </w:pPr>
    </w:p>
    <w:p w14:paraId="42420000">
      <w:pPr>
        <w:rPr>
          <w:sz w:val="16"/>
        </w:rPr>
      </w:pPr>
      <w:r>
        <w:rPr>
          <w:sz w:val="16"/>
        </w:rPr>
        <w:t>Опытная эксплуатация дефектов не выявила.</w:t>
      </w:r>
    </w:p>
    <w:p w14:paraId="43420000">
      <w:pPr>
        <w:pStyle w:val="Style_9"/>
        <w:rPr>
          <w:sz w:val="16"/>
        </w:rPr>
      </w:pPr>
      <w:r>
        <w:rPr>
          <w:sz w:val="16"/>
        </w:rPr>
        <w:t>Претензии и замечания принимающей стороны: _____________________________</w:t>
      </w:r>
    </w:p>
    <w:p w14:paraId="44420000">
      <w:pPr>
        <w:rPr>
          <w:sz w:val="16"/>
        </w:rPr>
      </w:pPr>
    </w:p>
    <w:p w14:paraId="45420000">
      <w:pPr>
        <w:rPr>
          <w:sz w:val="16"/>
        </w:rPr>
      </w:pPr>
    </w:p>
    <w:p w14:paraId="46420000">
      <w:pPr>
        <w:rPr>
          <w:sz w:val="16"/>
        </w:rPr>
      </w:pPr>
      <w:r>
        <w:rPr>
          <w:sz w:val="16"/>
        </w:rPr>
        <w:t xml:space="preserve">                                                        Подписи сторон</w:t>
      </w:r>
    </w:p>
    <w:p w14:paraId="47420000">
      <w:pPr>
        <w:rPr>
          <w:sz w:val="16"/>
        </w:rPr>
      </w:pPr>
    </w:p>
    <w:p w14:paraId="48420000">
      <w:pPr>
        <w:rPr>
          <w:sz w:val="16"/>
        </w:rPr>
      </w:pPr>
      <w:r>
        <w:rPr>
          <w:sz w:val="16"/>
        </w:rPr>
        <w:t>Сдал                                                                     Принял</w:t>
      </w:r>
    </w:p>
    <w:p w14:paraId="49420000">
      <w:pPr>
        <w:rPr>
          <w:sz w:val="16"/>
        </w:rPr>
      </w:pPr>
      <w:r>
        <w:rPr>
          <w:sz w:val="16"/>
        </w:rPr>
        <w:t>_______________ /___________ /                     _______________ /_______________/</w:t>
      </w:r>
    </w:p>
    <w:p w14:paraId="4A420000">
      <w:pPr>
        <w:rPr>
          <w:sz w:val="16"/>
        </w:rPr>
      </w:pPr>
    </w:p>
    <w:p w14:paraId="4B420000">
      <w:pPr>
        <w:rPr>
          <w:sz w:val="16"/>
        </w:rPr>
      </w:pPr>
    </w:p>
    <w:p w14:paraId="4C420000">
      <w:pPr>
        <w:rPr>
          <w:sz w:val="16"/>
        </w:rPr>
      </w:pPr>
    </w:p>
    <w:p w14:paraId="4D420000">
      <w:pPr>
        <w:rPr>
          <w:sz w:val="16"/>
        </w:rPr>
      </w:pPr>
    </w:p>
    <w:p w14:paraId="4E420000">
      <w:pPr>
        <w:rPr>
          <w:sz w:val="16"/>
        </w:rPr>
      </w:pPr>
    </w:p>
    <w:p w14:paraId="4F420000">
      <w:pPr>
        <w:rPr>
          <w:sz w:val="16"/>
        </w:rPr>
      </w:pPr>
    </w:p>
    <w:p w14:paraId="50420000">
      <w:pPr>
        <w:rPr>
          <w:sz w:val="16"/>
        </w:rPr>
      </w:pPr>
    </w:p>
    <w:p w14:paraId="51420000">
      <w:pPr>
        <w:rPr>
          <w:sz w:val="16"/>
        </w:rPr>
      </w:pPr>
    </w:p>
    <w:p w14:paraId="52420000">
      <w:pPr>
        <w:rPr>
          <w:sz w:val="16"/>
        </w:rPr>
      </w:pPr>
    </w:p>
    <w:p w14:paraId="53420000">
      <w:pPr>
        <w:rPr>
          <w:sz w:val="16"/>
        </w:rPr>
      </w:pPr>
    </w:p>
    <w:p w14:paraId="54420000">
      <w:pPr>
        <w:rPr>
          <w:sz w:val="16"/>
        </w:rPr>
      </w:pPr>
    </w:p>
    <w:p w14:paraId="55420000">
      <w:pPr>
        <w:rPr>
          <w:sz w:val="16"/>
        </w:rPr>
      </w:pPr>
    </w:p>
    <w:p w14:paraId="56420000">
      <w:pPr>
        <w:rPr>
          <w:sz w:val="16"/>
        </w:rPr>
      </w:pPr>
    </w:p>
    <w:p w14:paraId="57420000">
      <w:pPr>
        <w:rPr>
          <w:sz w:val="16"/>
        </w:rPr>
      </w:pPr>
    </w:p>
    <w:p w14:paraId="58420000">
      <w:pPr>
        <w:rPr>
          <w:sz w:val="16"/>
        </w:rPr>
      </w:pPr>
    </w:p>
    <w:p w14:paraId="59420000">
      <w:pPr>
        <w:rPr>
          <w:sz w:val="16"/>
        </w:rPr>
      </w:pPr>
    </w:p>
    <w:p w14:paraId="5A420000">
      <w:pPr>
        <w:rPr>
          <w:sz w:val="16"/>
        </w:rPr>
      </w:pPr>
    </w:p>
    <w:p w14:paraId="5B420000">
      <w:pPr>
        <w:rPr>
          <w:sz w:val="16"/>
        </w:rPr>
      </w:pPr>
    </w:p>
    <w:p w14:paraId="5C420000">
      <w:pPr>
        <w:rPr>
          <w:sz w:val="16"/>
        </w:rPr>
      </w:pPr>
    </w:p>
    <w:p w14:paraId="5D420000">
      <w:pPr>
        <w:rPr>
          <w:sz w:val="16"/>
        </w:rPr>
      </w:pPr>
    </w:p>
    <w:p w14:paraId="5E420000">
      <w:pPr>
        <w:rPr>
          <w:sz w:val="16"/>
        </w:rPr>
      </w:pPr>
    </w:p>
    <w:p w14:paraId="5F420000">
      <w:pPr>
        <w:rPr>
          <w:sz w:val="16"/>
        </w:rPr>
      </w:pPr>
    </w:p>
    <w:p w14:paraId="60420000">
      <w:pPr>
        <w:rPr>
          <w:sz w:val="16"/>
        </w:rPr>
      </w:pPr>
    </w:p>
    <w:p w14:paraId="61420000">
      <w:pPr>
        <w:rPr>
          <w:sz w:val="16"/>
        </w:rPr>
      </w:pPr>
    </w:p>
    <w:p w14:paraId="62420000">
      <w:pPr>
        <w:rPr>
          <w:sz w:val="16"/>
        </w:rPr>
      </w:pPr>
    </w:p>
    <w:p w14:paraId="63420000">
      <w:pPr>
        <w:ind/>
        <w:jc w:val="right"/>
        <w:rPr>
          <w:sz w:val="18"/>
        </w:rPr>
      </w:pPr>
      <w:r>
        <w:rPr>
          <w:sz w:val="18"/>
        </w:rPr>
        <w:t xml:space="preserve">                                   </w:t>
      </w:r>
      <w:r>
        <w:rPr>
          <w:sz w:val="18"/>
        </w:rPr>
        <w:t xml:space="preserve">                   </w:t>
      </w:r>
      <w:r>
        <w:rPr>
          <w:sz w:val="18"/>
        </w:rPr>
        <w:t xml:space="preserve">  Приложение 10                                                                                                                                        к  Учетной политике по исполнению бюджета</w:t>
      </w:r>
    </w:p>
    <w:p w14:paraId="64420000">
      <w:pPr>
        <w:ind/>
        <w:jc w:val="right"/>
        <w:rPr>
          <w:sz w:val="18"/>
        </w:rPr>
      </w:pPr>
      <w:r>
        <w:rPr>
          <w:sz w:val="18"/>
        </w:rPr>
        <w:t xml:space="preserve">                                                            УПФР в Климовском муниципальном районе </w:t>
      </w:r>
    </w:p>
    <w:p w14:paraId="65420000">
      <w:pPr>
        <w:ind/>
        <w:jc w:val="center"/>
        <w:rPr>
          <w:sz w:val="18"/>
        </w:rPr>
      </w:pPr>
      <w:r>
        <w:rPr>
          <w:sz w:val="18"/>
        </w:rPr>
        <w:t xml:space="preserve">                                                                                                              </w:t>
      </w:r>
    </w:p>
    <w:p w14:paraId="66420000">
      <w:pPr>
        <w:ind/>
        <w:jc w:val="right"/>
        <w:rPr>
          <w:sz w:val="18"/>
        </w:rPr>
      </w:pPr>
      <w:r>
        <w:rPr>
          <w:sz w:val="18"/>
        </w:rPr>
        <w:t xml:space="preserve">Брянской области                                 </w:t>
      </w:r>
    </w:p>
    <w:p w14:paraId="67420000">
      <w:pPr>
        <w:ind/>
        <w:jc w:val="right"/>
        <w:rPr>
          <w:sz w:val="18"/>
        </w:rPr>
      </w:pPr>
    </w:p>
    <w:p w14:paraId="68420000">
      <w:pPr>
        <w:pStyle w:val="Style_7"/>
        <w:tabs>
          <w:tab w:leader="none" w:pos="4500" w:val="left"/>
        </w:tabs>
        <w:ind/>
        <w:rPr>
          <w:sz w:val="18"/>
        </w:rPr>
      </w:pPr>
      <w:r>
        <w:rPr>
          <w:sz w:val="18"/>
        </w:rPr>
        <w:t>УТВЕРЖДАЮ:</w:t>
      </w:r>
    </w:p>
    <w:p w14:paraId="69420000">
      <w:pPr>
        <w:pStyle w:val="Style_7"/>
        <w:tabs>
          <w:tab w:leader="none" w:pos="4500" w:val="left"/>
        </w:tabs>
        <w:ind/>
        <w:rPr>
          <w:sz w:val="18"/>
        </w:rPr>
      </w:pPr>
    </w:p>
    <w:p w14:paraId="6A420000">
      <w:pPr>
        <w:pStyle w:val="Style_7"/>
        <w:tabs>
          <w:tab w:leader="none" w:pos="4500" w:val="left"/>
        </w:tabs>
        <w:ind/>
        <w:rPr>
          <w:sz w:val="18"/>
        </w:rPr>
      </w:pPr>
      <w:r>
        <w:rPr>
          <w:sz w:val="18"/>
        </w:rPr>
        <w:t>В сумме________________________________________________________________</w:t>
      </w:r>
    </w:p>
    <w:p w14:paraId="6B420000">
      <w:pPr>
        <w:rPr>
          <w:sz w:val="18"/>
        </w:rPr>
      </w:pPr>
      <w:r>
        <w:rPr>
          <w:sz w:val="18"/>
        </w:rPr>
        <w:t>___________________________________________________________________________________</w:t>
      </w:r>
    </w:p>
    <w:p w14:paraId="6C420000">
      <w:pPr>
        <w:tabs>
          <w:tab w:leader="none" w:pos="4500" w:val="left"/>
        </w:tabs>
        <w:ind/>
        <w:rPr>
          <w:sz w:val="18"/>
        </w:rPr>
      </w:pPr>
    </w:p>
    <w:p w14:paraId="6D420000">
      <w:pPr>
        <w:tabs>
          <w:tab w:leader="none" w:pos="4500" w:val="left"/>
        </w:tabs>
        <w:ind/>
        <w:rPr>
          <w:sz w:val="18"/>
        </w:rPr>
      </w:pPr>
      <w:r>
        <w:rPr>
          <w:sz w:val="18"/>
        </w:rPr>
        <w:t>На срок  до_________________________________________________________________________</w:t>
      </w:r>
    </w:p>
    <w:p w14:paraId="6E420000">
      <w:pPr>
        <w:tabs>
          <w:tab w:leader="none" w:pos="4500" w:val="left"/>
        </w:tabs>
        <w:ind/>
        <w:rPr>
          <w:sz w:val="18"/>
        </w:rPr>
      </w:pPr>
    </w:p>
    <w:p w14:paraId="6F420000">
      <w:pPr>
        <w:tabs>
          <w:tab w:leader="none" w:pos="4500" w:val="left"/>
        </w:tabs>
        <w:ind/>
        <w:rPr>
          <w:sz w:val="18"/>
        </w:rPr>
      </w:pPr>
      <w:r>
        <w:rPr>
          <w:sz w:val="18"/>
        </w:rPr>
        <w:t>Начальник УПФР в Климовском муниципальном</w:t>
      </w:r>
    </w:p>
    <w:p w14:paraId="70420000">
      <w:pPr>
        <w:tabs>
          <w:tab w:leader="none" w:pos="4500" w:val="left"/>
        </w:tabs>
        <w:ind/>
        <w:rPr>
          <w:sz w:val="18"/>
        </w:rPr>
      </w:pPr>
      <w:r>
        <w:rPr>
          <w:sz w:val="18"/>
        </w:rPr>
        <w:t>районе Брянской</w:t>
      </w:r>
    </w:p>
    <w:p w14:paraId="71420000">
      <w:pPr>
        <w:tabs>
          <w:tab w:leader="none" w:pos="4500" w:val="left"/>
        </w:tabs>
        <w:ind/>
        <w:rPr>
          <w:sz w:val="18"/>
        </w:rPr>
      </w:pPr>
      <w:r>
        <w:rPr>
          <w:sz w:val="18"/>
        </w:rPr>
        <w:t>области                                                  ____________________________________ __________                                                                                       (подпись)</w:t>
      </w:r>
    </w:p>
    <w:p w14:paraId="72420000">
      <w:pPr>
        <w:ind w:right="-483"/>
        <w:rPr>
          <w:sz w:val="18"/>
        </w:rPr>
      </w:pPr>
      <w:r>
        <w:rPr>
          <w:sz w:val="18"/>
        </w:rPr>
        <w:t xml:space="preserve">                                                                                                                </w:t>
      </w:r>
    </w:p>
    <w:p w14:paraId="73420000">
      <w:pPr>
        <w:pStyle w:val="Style_7"/>
        <w:tabs>
          <w:tab w:leader="none" w:pos="4500" w:val="left"/>
        </w:tabs>
        <w:ind/>
        <w:rPr>
          <w:sz w:val="18"/>
        </w:rPr>
      </w:pPr>
      <w:r>
        <w:rPr>
          <w:sz w:val="18"/>
        </w:rPr>
        <w:t xml:space="preserve">                                  «____» ___________________20   _г.</w:t>
      </w:r>
    </w:p>
    <w:p w14:paraId="74420000">
      <w:pPr>
        <w:pStyle w:val="Style_7"/>
        <w:tabs>
          <w:tab w:leader="none" w:pos="4500" w:val="left"/>
        </w:tabs>
        <w:ind/>
        <w:rPr>
          <w:sz w:val="18"/>
        </w:rPr>
      </w:pPr>
      <w:r>
        <w:rPr>
          <w:sz w:val="18"/>
        </w:rPr>
        <w:t xml:space="preserve">                                                                </w:t>
      </w:r>
      <w:r>
        <w:rPr>
          <w:sz w:val="18"/>
        </w:rPr>
        <w:tab/>
      </w:r>
    </w:p>
    <w:p w14:paraId="75420000">
      <w:pPr>
        <w:tabs>
          <w:tab w:leader="none" w:pos="5400" w:val="left"/>
        </w:tabs>
        <w:ind/>
        <w:rPr>
          <w:sz w:val="18"/>
        </w:rPr>
      </w:pPr>
      <w:r>
        <w:rPr>
          <w:sz w:val="18"/>
        </w:rPr>
        <w:tab/>
      </w:r>
      <w:r>
        <w:rPr>
          <w:sz w:val="18"/>
        </w:rPr>
        <w:t xml:space="preserve">                       </w:t>
      </w:r>
    </w:p>
    <w:p w14:paraId="76420000">
      <w:pPr>
        <w:tabs>
          <w:tab w:leader="none" w:pos="5400" w:val="left"/>
        </w:tabs>
        <w:ind/>
        <w:rPr>
          <w:sz w:val="18"/>
        </w:rPr>
      </w:pPr>
      <w:r>
        <w:rPr>
          <w:sz w:val="18"/>
        </w:rPr>
        <w:t xml:space="preserve">                                                                              заявление.</w:t>
      </w:r>
    </w:p>
    <w:p w14:paraId="77420000">
      <w:pPr>
        <w:tabs>
          <w:tab w:leader="none" w:pos="5400" w:val="left"/>
        </w:tabs>
        <w:ind/>
        <w:rPr>
          <w:sz w:val="18"/>
        </w:rPr>
      </w:pPr>
      <w:r>
        <w:rPr>
          <w:sz w:val="18"/>
        </w:rPr>
        <w:t xml:space="preserve">        _______________________________________________________________</w:t>
      </w:r>
    </w:p>
    <w:p w14:paraId="78420000">
      <w:pPr>
        <w:pStyle w:val="Style_9"/>
        <w:rPr>
          <w:sz w:val="18"/>
        </w:rPr>
      </w:pPr>
      <w:r>
        <w:rPr>
          <w:sz w:val="18"/>
        </w:rPr>
        <w:t xml:space="preserve">                                                           (Ф.И.О. работника)</w:t>
      </w:r>
    </w:p>
    <w:p w14:paraId="79420000">
      <w:pPr>
        <w:ind/>
        <w:jc w:val="center"/>
        <w:rPr>
          <w:sz w:val="18"/>
        </w:rPr>
      </w:pPr>
    </w:p>
    <w:p w14:paraId="7A420000">
      <w:pPr>
        <w:spacing w:line="360" w:lineRule="auto"/>
        <w:ind w:firstLine="709"/>
        <w:jc w:val="both"/>
        <w:rPr>
          <w:sz w:val="18"/>
        </w:rPr>
      </w:pPr>
      <w:r>
        <w:rPr>
          <w:sz w:val="18"/>
        </w:rPr>
        <w:t xml:space="preserve">Прошу выдать мне под отчет денежные средства на расходы </w:t>
      </w:r>
    </w:p>
    <w:p w14:paraId="7B420000">
      <w:pPr>
        <w:ind/>
        <w:jc w:val="both"/>
        <w:rPr>
          <w:sz w:val="18"/>
        </w:rPr>
      </w:pPr>
      <w:r>
        <w:rPr>
          <w:sz w:val="18"/>
        </w:rPr>
        <w:t>в сумме_________________________________________________ руб.____коп.</w:t>
      </w:r>
    </w:p>
    <w:p w14:paraId="7C420000">
      <w:pPr>
        <w:ind/>
        <w:jc w:val="both"/>
        <w:rPr>
          <w:sz w:val="18"/>
        </w:rPr>
      </w:pPr>
      <w:r>
        <w:rPr>
          <w:sz w:val="18"/>
        </w:rPr>
        <w:t>на срок до __________________________________________________________.</w:t>
      </w:r>
    </w:p>
    <w:p w14:paraId="7D420000">
      <w:pPr>
        <w:ind w:firstLine="709"/>
        <w:jc w:val="both"/>
        <w:rPr>
          <w:sz w:val="18"/>
        </w:rPr>
      </w:pPr>
    </w:p>
    <w:p w14:paraId="7E420000">
      <w:pPr>
        <w:ind w:firstLine="709"/>
        <w:jc w:val="both"/>
        <w:rPr>
          <w:sz w:val="18"/>
        </w:rPr>
      </w:pPr>
      <w:r>
        <w:rPr>
          <w:sz w:val="18"/>
        </w:rPr>
        <w:t xml:space="preserve">Денежные средства прошу выдать наличными / перевести по следующим реквизитам: </w:t>
      </w:r>
    </w:p>
    <w:p w14:paraId="7F420000">
      <w:pPr>
        <w:ind/>
        <w:jc w:val="both"/>
        <w:rPr>
          <w:sz w:val="18"/>
        </w:rPr>
      </w:pPr>
      <w:r>
        <w:rPr>
          <w:sz w:val="18"/>
        </w:rPr>
        <w:t>наименование банка___________________________________________________ ,</w:t>
      </w:r>
    </w:p>
    <w:p w14:paraId="80420000">
      <w:pPr>
        <w:rPr>
          <w:sz w:val="18"/>
        </w:rPr>
      </w:pPr>
      <w:r>
        <w:rPr>
          <w:sz w:val="18"/>
        </w:rPr>
        <w:t>ИНН__________________, КПП_________________, БИК_____________________ ,</w:t>
      </w:r>
    </w:p>
    <w:p w14:paraId="81420000">
      <w:pPr>
        <w:rPr>
          <w:sz w:val="18"/>
        </w:rPr>
      </w:pPr>
      <w:r>
        <w:rPr>
          <w:sz w:val="18"/>
        </w:rPr>
        <w:t xml:space="preserve">к/с __________________________________, р/с______________________________ </w:t>
      </w:r>
    </w:p>
    <w:p w14:paraId="82420000">
      <w:pPr>
        <w:rPr>
          <w:sz w:val="18"/>
        </w:rPr>
      </w:pPr>
    </w:p>
    <w:p w14:paraId="83420000">
      <w:pPr>
        <w:rPr>
          <w:sz w:val="18"/>
          <w:u w:val="single"/>
        </w:rPr>
      </w:pPr>
      <w:r>
        <w:rPr>
          <w:sz w:val="18"/>
          <w:u w:val="single"/>
        </w:rPr>
        <w:t>Перечень расходов:</w:t>
      </w:r>
    </w:p>
    <w:tbl>
      <w:tblPr>
        <w:tblStyle w:val="Style_4"/>
        <w:tblInd w:type="dxa" w:w="30"/>
        <w:tblCellMar>
          <w:left w:type="dxa" w:w="30"/>
          <w:right w:type="dxa" w:w="30"/>
        </w:tblCellMar>
      </w:tblPr>
      <w:tblGrid>
        <w:gridCol w:w="2835"/>
        <w:gridCol w:w="567"/>
        <w:gridCol w:w="142"/>
        <w:gridCol w:w="1134"/>
        <w:gridCol w:w="4111"/>
        <w:gridCol w:w="283"/>
      </w:tblGrid>
      <w:tr>
        <w:trPr>
          <w:trHeight w:hRule="atLeast" w:val="290"/>
        </w:trPr>
        <w:tc>
          <w:tcPr>
            <w:tcW w:type="dxa" w:w="2835"/>
            <w:tcMar>
              <w:left w:type="dxa" w:w="30"/>
              <w:right w:type="dxa" w:w="30"/>
            </w:tcMar>
          </w:tcPr>
          <w:p w14:paraId="84420000">
            <w:pPr>
              <w:rPr>
                <w:color w:val="000000"/>
                <w:sz w:val="18"/>
              </w:rPr>
            </w:pPr>
            <w:r>
              <w:rPr>
                <w:color w:val="000000"/>
                <w:sz w:val="18"/>
              </w:rPr>
              <w:t>ТО автотранспорта</w:t>
            </w:r>
          </w:p>
        </w:tc>
        <w:tc>
          <w:tcPr>
            <w:tcW w:type="dxa" w:w="567"/>
            <w:tcMar>
              <w:left w:type="dxa" w:w="30"/>
              <w:right w:type="dxa" w:w="30"/>
            </w:tcMar>
          </w:tcPr>
          <w:p w14:paraId="85420000">
            <w:pPr>
              <w:rPr>
                <w:color w:val="000000"/>
                <w:sz w:val="18"/>
              </w:rPr>
            </w:pPr>
          </w:p>
        </w:tc>
        <w:tc>
          <w:tcPr>
            <w:tcW w:type="dxa" w:w="1276"/>
            <w:gridSpan w:val="2"/>
            <w:tcMar>
              <w:left w:type="dxa" w:w="30"/>
              <w:right w:type="dxa" w:w="30"/>
            </w:tcMar>
          </w:tcPr>
          <w:p w14:paraId="86420000">
            <w:pPr>
              <w:rPr>
                <w:color w:val="000000"/>
                <w:sz w:val="18"/>
              </w:rPr>
            </w:pPr>
          </w:p>
        </w:tc>
        <w:tc>
          <w:tcPr>
            <w:tcW w:type="dxa" w:w="4111"/>
            <w:tcMar>
              <w:left w:type="dxa" w:w="30"/>
              <w:right w:type="dxa" w:w="30"/>
            </w:tcMar>
          </w:tcPr>
          <w:p w14:paraId="87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88420000">
            <w:pPr>
              <w:ind/>
              <w:jc w:val="right"/>
              <w:rPr>
                <w:color w:val="000000"/>
                <w:sz w:val="18"/>
              </w:rPr>
            </w:pPr>
          </w:p>
        </w:tc>
      </w:tr>
      <w:tr>
        <w:trPr>
          <w:trHeight w:hRule="atLeast" w:val="290"/>
        </w:trPr>
        <w:tc>
          <w:tcPr>
            <w:tcW w:type="dxa" w:w="2835"/>
            <w:tcMar>
              <w:left w:type="dxa" w:w="30"/>
              <w:right w:type="dxa" w:w="30"/>
            </w:tcMar>
          </w:tcPr>
          <w:p w14:paraId="89420000">
            <w:pPr>
              <w:rPr>
                <w:color w:val="000000"/>
                <w:sz w:val="18"/>
              </w:rPr>
            </w:pPr>
          </w:p>
        </w:tc>
        <w:tc>
          <w:tcPr>
            <w:tcW w:type="dxa" w:w="567"/>
            <w:tcMar>
              <w:left w:type="dxa" w:w="30"/>
              <w:right w:type="dxa" w:w="30"/>
            </w:tcMar>
          </w:tcPr>
          <w:p w14:paraId="8A420000">
            <w:pPr>
              <w:ind/>
              <w:jc w:val="right"/>
              <w:rPr>
                <w:color w:val="000000"/>
                <w:sz w:val="18"/>
              </w:rPr>
            </w:pPr>
          </w:p>
        </w:tc>
        <w:tc>
          <w:tcPr>
            <w:tcW w:type="dxa" w:w="1276"/>
            <w:gridSpan w:val="2"/>
            <w:tcMar>
              <w:left w:type="dxa" w:w="30"/>
              <w:right w:type="dxa" w:w="30"/>
            </w:tcMar>
          </w:tcPr>
          <w:p w14:paraId="8B420000">
            <w:pPr>
              <w:ind/>
              <w:jc w:val="right"/>
              <w:rPr>
                <w:color w:val="000000"/>
                <w:sz w:val="18"/>
              </w:rPr>
            </w:pPr>
          </w:p>
        </w:tc>
        <w:tc>
          <w:tcPr>
            <w:tcW w:type="dxa" w:w="4394"/>
            <w:gridSpan w:val="2"/>
            <w:tcMar>
              <w:left w:type="dxa" w:w="30"/>
              <w:right w:type="dxa" w:w="30"/>
            </w:tcMar>
          </w:tcPr>
          <w:p w14:paraId="8C420000">
            <w:pPr>
              <w:rPr>
                <w:color w:val="000000"/>
                <w:sz w:val="18"/>
              </w:rPr>
            </w:pPr>
          </w:p>
        </w:tc>
      </w:tr>
      <w:tr>
        <w:trPr>
          <w:trHeight w:hRule="atLeast" w:val="276"/>
        </w:trPr>
        <w:tc>
          <w:tcPr>
            <w:tcW w:type="dxa" w:w="4678"/>
            <w:gridSpan w:val="4"/>
            <w:tcMar>
              <w:left w:type="dxa" w:w="30"/>
              <w:right w:type="dxa" w:w="30"/>
            </w:tcMar>
          </w:tcPr>
          <w:p w14:paraId="8D420000">
            <w:pPr>
              <w:rPr>
                <w:color w:val="000000"/>
                <w:sz w:val="18"/>
              </w:rPr>
            </w:pPr>
            <w:r>
              <w:rPr>
                <w:color w:val="000000"/>
                <w:sz w:val="18"/>
              </w:rPr>
              <w:t>ГСМ</w:t>
            </w:r>
          </w:p>
        </w:tc>
        <w:tc>
          <w:tcPr>
            <w:tcW w:type="dxa" w:w="4394"/>
            <w:gridSpan w:val="2"/>
            <w:tcMar>
              <w:left w:type="dxa" w:w="30"/>
              <w:right w:type="dxa" w:w="30"/>
            </w:tcMar>
          </w:tcPr>
          <w:p w14:paraId="8E420000">
            <w:pPr>
              <w:rPr>
                <w:color w:val="000000"/>
                <w:sz w:val="18"/>
              </w:rPr>
            </w:pPr>
            <w:r>
              <w:rPr>
                <w:color w:val="000000"/>
                <w:sz w:val="18"/>
              </w:rPr>
              <w:t xml:space="preserve">__________________ </w:t>
            </w:r>
            <w:r>
              <w:rPr>
                <w:sz w:val="18"/>
              </w:rPr>
              <w:t>руб._____ коп</w:t>
            </w:r>
          </w:p>
        </w:tc>
      </w:tr>
      <w:tr>
        <w:trPr>
          <w:trHeight w:hRule="atLeast" w:val="276"/>
        </w:trPr>
        <w:tc>
          <w:tcPr>
            <w:tcW w:type="dxa" w:w="3544"/>
            <w:gridSpan w:val="3"/>
            <w:tcMar>
              <w:left w:type="dxa" w:w="30"/>
              <w:right w:type="dxa" w:w="30"/>
            </w:tcMar>
          </w:tcPr>
          <w:p w14:paraId="8F420000">
            <w:pPr>
              <w:rPr>
                <w:color w:val="000000"/>
                <w:sz w:val="18"/>
              </w:rPr>
            </w:pPr>
            <w:r>
              <w:rPr>
                <w:color w:val="000000"/>
                <w:sz w:val="18"/>
              </w:rPr>
              <w:t>Прочие расходы</w:t>
            </w:r>
          </w:p>
        </w:tc>
        <w:tc>
          <w:tcPr>
            <w:tcW w:type="dxa" w:w="1134"/>
            <w:tcMar>
              <w:left w:type="dxa" w:w="30"/>
              <w:right w:type="dxa" w:w="30"/>
            </w:tcMar>
          </w:tcPr>
          <w:p w14:paraId="90420000">
            <w:pPr>
              <w:ind/>
              <w:jc w:val="right"/>
              <w:rPr>
                <w:color w:val="000000"/>
                <w:sz w:val="18"/>
              </w:rPr>
            </w:pPr>
          </w:p>
        </w:tc>
        <w:tc>
          <w:tcPr>
            <w:tcW w:type="dxa" w:w="4111"/>
            <w:tcMar>
              <w:left w:type="dxa" w:w="30"/>
              <w:right w:type="dxa" w:w="30"/>
            </w:tcMar>
          </w:tcPr>
          <w:p w14:paraId="91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92420000">
            <w:pPr>
              <w:ind/>
              <w:jc w:val="right"/>
              <w:rPr>
                <w:color w:val="000000"/>
                <w:sz w:val="18"/>
              </w:rPr>
            </w:pPr>
          </w:p>
        </w:tc>
      </w:tr>
      <w:tr>
        <w:trPr>
          <w:trHeight w:hRule="atLeast" w:val="276"/>
        </w:trPr>
        <w:tc>
          <w:tcPr>
            <w:tcW w:type="dxa" w:w="3544"/>
            <w:gridSpan w:val="3"/>
            <w:tcMar>
              <w:left w:type="dxa" w:w="30"/>
              <w:right w:type="dxa" w:w="30"/>
            </w:tcMar>
          </w:tcPr>
          <w:p w14:paraId="93420000">
            <w:pPr>
              <w:rPr>
                <w:color w:val="000000"/>
                <w:sz w:val="18"/>
              </w:rPr>
            </w:pPr>
          </w:p>
        </w:tc>
        <w:tc>
          <w:tcPr>
            <w:tcW w:type="dxa" w:w="1134"/>
            <w:tcMar>
              <w:left w:type="dxa" w:w="30"/>
              <w:right w:type="dxa" w:w="30"/>
            </w:tcMar>
          </w:tcPr>
          <w:p w14:paraId="94420000">
            <w:pPr>
              <w:ind/>
              <w:jc w:val="right"/>
              <w:rPr>
                <w:color w:val="000000"/>
                <w:sz w:val="18"/>
              </w:rPr>
            </w:pPr>
          </w:p>
        </w:tc>
        <w:tc>
          <w:tcPr>
            <w:tcW w:type="dxa" w:w="4111"/>
            <w:tcMar>
              <w:left w:type="dxa" w:w="30"/>
              <w:right w:type="dxa" w:w="30"/>
            </w:tcMar>
          </w:tcPr>
          <w:p w14:paraId="95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96420000">
            <w:pPr>
              <w:ind/>
              <w:jc w:val="right"/>
              <w:rPr>
                <w:color w:val="000000"/>
                <w:sz w:val="18"/>
              </w:rPr>
            </w:pPr>
          </w:p>
        </w:tc>
      </w:tr>
      <w:tr>
        <w:trPr>
          <w:trHeight w:hRule="atLeast" w:val="276"/>
        </w:trPr>
        <w:tc>
          <w:tcPr>
            <w:tcW w:type="dxa" w:w="2835"/>
            <w:tcMar>
              <w:left w:type="dxa" w:w="30"/>
              <w:right w:type="dxa" w:w="30"/>
            </w:tcMar>
          </w:tcPr>
          <w:p w14:paraId="97420000">
            <w:pPr>
              <w:rPr>
                <w:color w:val="000000"/>
                <w:sz w:val="18"/>
              </w:rPr>
            </w:pPr>
          </w:p>
        </w:tc>
        <w:tc>
          <w:tcPr>
            <w:tcW w:type="dxa" w:w="709"/>
            <w:gridSpan w:val="2"/>
            <w:tcMar>
              <w:left w:type="dxa" w:w="30"/>
              <w:right w:type="dxa" w:w="30"/>
            </w:tcMar>
          </w:tcPr>
          <w:p w14:paraId="98420000">
            <w:pPr>
              <w:ind/>
              <w:jc w:val="right"/>
              <w:rPr>
                <w:color w:val="000000"/>
                <w:sz w:val="18"/>
              </w:rPr>
            </w:pPr>
          </w:p>
        </w:tc>
        <w:tc>
          <w:tcPr>
            <w:tcW w:type="dxa" w:w="1134"/>
            <w:tcMar>
              <w:left w:type="dxa" w:w="30"/>
              <w:right w:type="dxa" w:w="30"/>
            </w:tcMar>
          </w:tcPr>
          <w:p w14:paraId="99420000">
            <w:pPr>
              <w:ind/>
              <w:jc w:val="right"/>
              <w:rPr>
                <w:color w:val="000000"/>
                <w:sz w:val="18"/>
              </w:rPr>
            </w:pPr>
          </w:p>
        </w:tc>
        <w:tc>
          <w:tcPr>
            <w:tcW w:type="dxa" w:w="4111"/>
            <w:tcMar>
              <w:left w:type="dxa" w:w="30"/>
              <w:right w:type="dxa" w:w="30"/>
            </w:tcMar>
          </w:tcPr>
          <w:p w14:paraId="9A420000">
            <w:pPr>
              <w:rPr>
                <w:color w:val="000000"/>
                <w:sz w:val="18"/>
              </w:rPr>
            </w:pPr>
            <w:r>
              <w:rPr>
                <w:color w:val="000000"/>
                <w:sz w:val="18"/>
              </w:rPr>
              <w:t xml:space="preserve">___________________  </w:t>
            </w:r>
            <w:r>
              <w:rPr>
                <w:sz w:val="18"/>
              </w:rPr>
              <w:t>руб._____ коп</w:t>
            </w:r>
            <w:r>
              <w:rPr>
                <w:color w:val="000000"/>
                <w:sz w:val="18"/>
              </w:rPr>
              <w:t xml:space="preserve"> </w:t>
            </w:r>
          </w:p>
        </w:tc>
        <w:tc>
          <w:tcPr>
            <w:tcW w:type="dxa" w:w="283"/>
            <w:tcMar>
              <w:left w:type="dxa" w:w="30"/>
              <w:right w:type="dxa" w:w="30"/>
            </w:tcMar>
          </w:tcPr>
          <w:p w14:paraId="9B420000">
            <w:pPr>
              <w:ind/>
              <w:jc w:val="right"/>
              <w:rPr>
                <w:color w:val="000000"/>
                <w:sz w:val="18"/>
              </w:rPr>
            </w:pPr>
          </w:p>
        </w:tc>
      </w:tr>
      <w:tr>
        <w:trPr>
          <w:trHeight w:hRule="atLeast" w:val="276"/>
        </w:trPr>
        <w:tc>
          <w:tcPr>
            <w:tcW w:type="dxa" w:w="4678"/>
            <w:gridSpan w:val="4"/>
            <w:tcMar>
              <w:left w:type="dxa" w:w="30"/>
              <w:right w:type="dxa" w:w="30"/>
            </w:tcMar>
          </w:tcPr>
          <w:p w14:paraId="9C420000">
            <w:pPr>
              <w:rPr>
                <w:color w:val="000000"/>
                <w:sz w:val="18"/>
              </w:rPr>
            </w:pPr>
            <w:r>
              <w:rPr>
                <w:color w:val="000000"/>
                <w:sz w:val="18"/>
              </w:rPr>
              <w:t>_______________________________</w:t>
            </w:r>
          </w:p>
          <w:p w14:paraId="9D420000">
            <w:pPr>
              <w:rPr>
                <w:color w:val="000000"/>
                <w:sz w:val="18"/>
              </w:rPr>
            </w:pPr>
            <w:r>
              <w:rPr>
                <w:color w:val="000000"/>
                <w:sz w:val="18"/>
              </w:rPr>
              <w:t xml:space="preserve">                 (иные расходы)</w:t>
            </w:r>
          </w:p>
        </w:tc>
        <w:tc>
          <w:tcPr>
            <w:tcW w:type="dxa" w:w="4111"/>
            <w:tcMar>
              <w:left w:type="dxa" w:w="30"/>
              <w:right w:type="dxa" w:w="30"/>
            </w:tcMar>
          </w:tcPr>
          <w:p w14:paraId="9E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9F420000">
            <w:pPr>
              <w:ind/>
              <w:jc w:val="right"/>
              <w:rPr>
                <w:color w:val="000000"/>
                <w:sz w:val="18"/>
              </w:rPr>
            </w:pPr>
          </w:p>
        </w:tc>
      </w:tr>
    </w:tbl>
    <w:p w14:paraId="A0420000">
      <w:pPr>
        <w:pStyle w:val="Style_8"/>
        <w:ind/>
        <w:jc w:val="left"/>
      </w:pPr>
      <w:r>
        <w:t xml:space="preserve">                                               ________________      ___________________</w:t>
      </w:r>
    </w:p>
    <w:p w14:paraId="A1420000">
      <w:pPr>
        <w:ind w:firstLine="3119"/>
        <w:rPr>
          <w:sz w:val="18"/>
        </w:rPr>
      </w:pPr>
      <w:r>
        <w:rPr>
          <w:sz w:val="18"/>
        </w:rPr>
        <w:t xml:space="preserve">            (подпись работника)                                     (дата)</w:t>
      </w:r>
    </w:p>
    <w:p w14:paraId="A2420000">
      <w:pPr>
        <w:ind w:firstLine="709"/>
        <w:jc w:val="both"/>
        <w:rPr>
          <w:sz w:val="18"/>
        </w:rPr>
      </w:pPr>
      <w:r>
        <w:rPr>
          <w:sz w:val="18"/>
        </w:rP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A3420000">
      <w:pPr>
        <w:ind w:firstLine="3119"/>
        <w:rPr>
          <w:sz w:val="18"/>
        </w:rPr>
      </w:pPr>
      <w:r>
        <w:rPr>
          <w:sz w:val="18"/>
        </w:rPr>
        <w:t>________________      ___________________</w:t>
      </w:r>
    </w:p>
    <w:p w14:paraId="A4420000">
      <w:pPr>
        <w:ind w:firstLine="3119"/>
        <w:rPr>
          <w:sz w:val="18"/>
        </w:rPr>
      </w:pPr>
      <w:r>
        <w:rPr>
          <w:sz w:val="18"/>
        </w:rPr>
        <w:t xml:space="preserve">       (подпись работника)                                           (дата)</w:t>
      </w:r>
    </w:p>
    <w:p w14:paraId="A5420000">
      <w:pPr>
        <w:ind w:firstLine="709"/>
        <w:jc w:val="both"/>
        <w:rPr>
          <w:sz w:val="18"/>
        </w:rPr>
      </w:pPr>
      <w:r>
        <w:rPr>
          <w:sz w:val="18"/>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A6420000">
      <w:pPr>
        <w:ind w:firstLine="3119"/>
        <w:rPr>
          <w:sz w:val="18"/>
        </w:rPr>
      </w:pPr>
      <w:r>
        <w:rPr>
          <w:sz w:val="18"/>
        </w:rPr>
        <w:t>________________      ___________________</w:t>
      </w:r>
    </w:p>
    <w:p w14:paraId="A7420000">
      <w:pPr>
        <w:ind w:firstLine="3119"/>
        <w:rPr>
          <w:sz w:val="18"/>
        </w:rPr>
      </w:pPr>
      <w:r>
        <w:rPr>
          <w:sz w:val="18"/>
        </w:rPr>
        <w:t xml:space="preserve">        (подпись работника)                                            (дата)</w:t>
      </w:r>
    </w:p>
    <w:p w14:paraId="A8420000">
      <w:pPr>
        <w:rPr>
          <w:sz w:val="18"/>
        </w:rPr>
      </w:pPr>
      <w:r>
        <w:rPr>
          <w:sz w:val="18"/>
        </w:rPr>
        <w:t>Задолженность по предыдущему авансу (руб.)_______________________________</w:t>
      </w:r>
    </w:p>
    <w:p w14:paraId="A9420000">
      <w:pPr>
        <w:rPr>
          <w:sz w:val="18"/>
        </w:rPr>
      </w:pPr>
    </w:p>
    <w:p w14:paraId="AA420000">
      <w:pPr>
        <w:rPr>
          <w:sz w:val="18"/>
        </w:rPr>
      </w:pPr>
      <w:r>
        <w:rPr>
          <w:sz w:val="18"/>
        </w:rPr>
        <w:t>Главный бухгалтер ______________________________________________________</w:t>
      </w:r>
    </w:p>
    <w:p w14:paraId="AB420000">
      <w:pPr>
        <w:rPr>
          <w:sz w:val="16"/>
        </w:rPr>
      </w:pPr>
    </w:p>
    <w:p w14:paraId="AC420000">
      <w:pPr>
        <w:rPr>
          <w:sz w:val="16"/>
        </w:rPr>
      </w:pPr>
    </w:p>
    <w:p w14:paraId="AD420000">
      <w:pPr>
        <w:rPr>
          <w:sz w:val="16"/>
        </w:rPr>
      </w:pPr>
    </w:p>
    <w:p w14:paraId="AE420000">
      <w:pPr>
        <w:rPr>
          <w:sz w:val="16"/>
        </w:rPr>
      </w:pPr>
    </w:p>
    <w:p w14:paraId="AF420000">
      <w:pPr>
        <w:rPr>
          <w:sz w:val="16"/>
        </w:rPr>
      </w:pPr>
    </w:p>
    <w:p w14:paraId="B0420000">
      <w:pPr>
        <w:rPr>
          <w:sz w:val="16"/>
        </w:rPr>
      </w:pPr>
    </w:p>
    <w:p w14:paraId="B1420000">
      <w:pPr>
        <w:rPr>
          <w:sz w:val="16"/>
        </w:rPr>
      </w:pPr>
    </w:p>
    <w:p w14:paraId="B2420000">
      <w:pPr>
        <w:sectPr>
          <w:headerReference r:id="rId2" w:type="default"/>
          <w:pgSz w:h="16838" w:w="11906"/>
          <w:pgMar w:bottom="1134" w:footer="709" w:gutter="0" w:header="709" w:left="1418" w:right="567" w:top="1134"/>
        </w:sectPr>
      </w:pPr>
    </w:p>
    <w:p w14:paraId="B3420000">
      <w:pPr>
        <w:rPr>
          <w:sz w:val="16"/>
        </w:rPr>
      </w:pPr>
      <w:r>
        <w:rPr>
          <w:sz w:val="16"/>
        </w:rPr>
        <w:t xml:space="preserve">                                                                                                                                                                     Приложение 11</w:t>
      </w:r>
    </w:p>
    <w:p w14:paraId="B4420000">
      <w:pPr>
        <w:tabs>
          <w:tab w:leader="none" w:pos="4780" w:val="left"/>
          <w:tab w:leader="none" w:pos="5000" w:val="left"/>
          <w:tab w:leader="none" w:pos="8306" w:val="right"/>
        </w:tabs>
        <w:ind/>
        <w:rPr>
          <w:sz w:val="16"/>
        </w:rPr>
      </w:pPr>
      <w:r>
        <w:rPr>
          <w:sz w:val="16"/>
        </w:rPr>
        <w:t xml:space="preserve">                                                                                                                                                            к  Учетной политике УПФР в  Климовском</w:t>
      </w:r>
    </w:p>
    <w:p w14:paraId="B5420000">
      <w:pPr>
        <w:ind w:right="-483"/>
        <w:rPr>
          <w:sz w:val="16"/>
        </w:rPr>
      </w:pPr>
      <w:r>
        <w:rPr>
          <w:sz w:val="16"/>
        </w:rPr>
        <w:t xml:space="preserve">                                                                                                                                                                                                                    муниципальном районе Брянской обл        </w:t>
      </w:r>
      <w:r>
        <w:rPr>
          <w:sz w:val="16"/>
        </w:rPr>
        <w:tab/>
      </w:r>
      <w:r>
        <w:rPr>
          <w:sz w:val="16"/>
        </w:rPr>
        <w:tab/>
      </w:r>
      <w:r>
        <w:rPr>
          <w:sz w:val="16"/>
        </w:rPr>
        <w:t xml:space="preserve">                                                                                          </w:t>
      </w:r>
    </w:p>
    <w:p w14:paraId="B6420000">
      <w:pPr>
        <w:rPr>
          <w:sz w:val="16"/>
        </w:rPr>
      </w:pPr>
      <w:r>
        <w:rPr>
          <w:b w:val="1"/>
          <w:sz w:val="16"/>
        </w:rPr>
        <w:t xml:space="preserve">                                                                        </w:t>
      </w:r>
    </w:p>
    <w:p w14:paraId="B7420000">
      <w:pPr>
        <w:tabs>
          <w:tab w:leader="none" w:pos="7275" w:val="left"/>
        </w:tabs>
        <w:ind/>
        <w:rPr>
          <w:sz w:val="16"/>
        </w:rPr>
      </w:pPr>
      <w:r>
        <w:rPr>
          <w:sz w:val="16"/>
        </w:rPr>
        <w:tab/>
      </w:r>
      <w:r>
        <w:rPr>
          <w:sz w:val="16"/>
        </w:rPr>
        <w:tab/>
      </w:r>
      <w:r>
        <w:rPr>
          <w:sz w:val="16"/>
        </w:rPr>
        <w:t xml:space="preserve">                                    У Т В Е Р Ж Д А Ю           </w:t>
      </w:r>
    </w:p>
    <w:p w14:paraId="B8420000">
      <w:pPr>
        <w:tabs>
          <w:tab w:leader="none" w:pos="3060" w:val="left"/>
          <w:tab w:leader="none" w:pos="3225" w:val="left"/>
          <w:tab w:leader="none" w:pos="11775" w:val="left"/>
        </w:tabs>
        <w:ind/>
        <w:rPr>
          <w:b w:val="1"/>
          <w:sz w:val="16"/>
        </w:rPr>
      </w:pPr>
      <w:r>
        <w:rPr>
          <w:b w:val="1"/>
          <w:sz w:val="16"/>
        </w:rPr>
        <w:t xml:space="preserve">                                                                           Государственное учреждения -Управление Пенсионного Фонда РФ                                Выдать  под  отчет  бланки  государственных  сертификатов  на  М(С)К  и</w:t>
      </w:r>
    </w:p>
    <w:p w14:paraId="B9420000">
      <w:pPr>
        <w:tabs>
          <w:tab w:leader="none" w:pos="3225" w:val="left"/>
          <w:tab w:leader="none" w:pos="11895" w:val="left"/>
        </w:tabs>
        <w:ind/>
        <w:rPr>
          <w:b w:val="1"/>
          <w:sz w:val="16"/>
        </w:rPr>
      </w:pPr>
      <w:r>
        <w:rPr>
          <w:b w:val="1"/>
          <w:sz w:val="16"/>
        </w:rPr>
        <w:t xml:space="preserve">                                                                   в  Климовском муниципальном районе                                                                                  голографические наклейки к ним  в количестве_________________</w:t>
      </w:r>
    </w:p>
    <w:p w14:paraId="BA420000">
      <w:pPr>
        <w:tabs>
          <w:tab w:leader="none" w:pos="3225" w:val="left"/>
          <w:tab w:leader="none" w:pos="11895" w:val="left"/>
        </w:tabs>
        <w:ind/>
        <w:rPr>
          <w:sz w:val="16"/>
        </w:rPr>
      </w:pPr>
      <w:r>
        <w:rPr>
          <w:b w:val="1"/>
          <w:sz w:val="16"/>
        </w:rPr>
        <w:t xml:space="preserve">                                                                   Брянской области.                                                                                                                       </w:t>
      </w:r>
      <w:r>
        <w:rPr>
          <w:sz w:val="16"/>
        </w:rPr>
        <w:t xml:space="preserve">на срок  __________________________________________                                   </w:t>
      </w:r>
    </w:p>
    <w:p w14:paraId="BB420000">
      <w:pPr>
        <w:tabs>
          <w:tab w:leader="none" w:pos="3225" w:val="left"/>
          <w:tab w:leader="none" w:pos="11895" w:val="left"/>
        </w:tabs>
        <w:ind/>
        <w:rPr>
          <w:sz w:val="16"/>
        </w:rPr>
      </w:pPr>
      <w:r>
        <w:rPr>
          <w:sz w:val="16"/>
        </w:rPr>
        <w:t xml:space="preserve">                                                                    _____   __________________________________________________________                        начальник Государственного учреждения -                                   </w:t>
      </w:r>
    </w:p>
    <w:p w14:paraId="BC420000">
      <w:pPr>
        <w:tabs>
          <w:tab w:leader="none" w:pos="3225" w:val="left"/>
          <w:tab w:leader="none" w:pos="11895" w:val="left"/>
        </w:tabs>
        <w:ind/>
        <w:rPr>
          <w:sz w:val="16"/>
        </w:rPr>
      </w:pPr>
      <w:r>
        <w:rPr>
          <w:sz w:val="16"/>
        </w:rPr>
        <w:t xml:space="preserve">                                                                                                                                                                                                                             Управления  Пенсионного Фонда  РФ </w:t>
      </w:r>
    </w:p>
    <w:p w14:paraId="BD420000">
      <w:pPr>
        <w:tabs>
          <w:tab w:leader="none" w:pos="3225" w:val="left"/>
          <w:tab w:leader="none" w:pos="11895" w:val="left"/>
        </w:tabs>
        <w:ind/>
        <w:rPr>
          <w:sz w:val="16"/>
        </w:rPr>
      </w:pPr>
      <w:r>
        <w:rPr>
          <w:sz w:val="16"/>
        </w:rPr>
        <w:t xml:space="preserve">                                                                                                        (наименование предприятия)                                                                    в Климовском муниципальном                                                                                                                                                                                                                              Брянской области                                                                                                                                                                                                              </w:t>
      </w:r>
    </w:p>
    <w:p w14:paraId="BE420000">
      <w:pPr>
        <w:tabs>
          <w:tab w:leader="none" w:pos="3225" w:val="left"/>
          <w:tab w:leader="none" w:pos="11895" w:val="left"/>
        </w:tabs>
        <w:ind/>
        <w:rPr>
          <w:sz w:val="16"/>
        </w:rPr>
      </w:pPr>
      <w:r>
        <w:rPr>
          <w:sz w:val="16"/>
        </w:rPr>
        <w:t xml:space="preserve">                                                                                                                                                                                                                               _______________ _____________                                                                    </w:t>
      </w:r>
      <w:r>
        <w:rPr>
          <w:sz w:val="16"/>
        </w:rPr>
        <w:tab/>
      </w:r>
      <w:r>
        <w:rPr>
          <w:sz w:val="16"/>
        </w:rPr>
        <w:tab/>
      </w:r>
      <w:r>
        <w:rPr>
          <w:sz w:val="16"/>
        </w:rPr>
        <w:t xml:space="preserve">                                                                                                                                       «_____»_______________ 20 ___г.</w:t>
      </w:r>
    </w:p>
    <w:p w14:paraId="BF420000">
      <w:pPr>
        <w:rPr>
          <w:sz w:val="16"/>
        </w:rPr>
      </w:pPr>
    </w:p>
    <w:p w14:paraId="C0420000">
      <w:pPr>
        <w:rPr>
          <w:sz w:val="16"/>
        </w:rPr>
      </w:pPr>
    </w:p>
    <w:p w14:paraId="C1420000">
      <w:pPr>
        <w:rPr>
          <w:sz w:val="16"/>
        </w:rPr>
      </w:pPr>
    </w:p>
    <w:p w14:paraId="C2420000">
      <w:pPr>
        <w:pStyle w:val="Style_7"/>
        <w:rPr>
          <w:sz w:val="16"/>
        </w:rPr>
      </w:pPr>
      <w:r>
        <w:rPr>
          <w:sz w:val="16"/>
        </w:rPr>
        <w:t xml:space="preserve">                              З А Я В Л Е Н И Е</w:t>
      </w:r>
    </w:p>
    <w:p w14:paraId="C3420000">
      <w:pPr>
        <w:ind/>
        <w:jc w:val="center"/>
        <w:rPr>
          <w:b w:val="1"/>
          <w:sz w:val="16"/>
        </w:rPr>
      </w:pPr>
      <w:r>
        <w:rPr>
          <w:b w:val="1"/>
          <w:sz w:val="16"/>
        </w:rPr>
        <w:t xml:space="preserve">на выдачу </w:t>
      </w:r>
      <w:r>
        <w:rPr>
          <w:b w:val="1"/>
          <w:sz w:val="16"/>
        </w:rPr>
        <w:t>бланка государственного сертификата на М(С)К  и голографическую наклейку к нему</w:t>
      </w:r>
    </w:p>
    <w:p w14:paraId="C4420000">
      <w:pPr>
        <w:tabs>
          <w:tab w:leader="none" w:pos="1620" w:val="left"/>
        </w:tabs>
        <w:ind/>
        <w:jc w:val="center"/>
        <w:rPr>
          <w:b w:val="1"/>
          <w:sz w:val="16"/>
        </w:rPr>
      </w:pPr>
    </w:p>
    <w:p w14:paraId="C5420000">
      <w:pPr>
        <w:ind/>
        <w:jc w:val="center"/>
        <w:rPr>
          <w:sz w:val="16"/>
        </w:rPr>
      </w:pPr>
      <w:r>
        <w:rPr>
          <w:sz w:val="16"/>
        </w:rPr>
        <w:t>______________________________________________________________________________________________________</w:t>
      </w:r>
    </w:p>
    <w:p w14:paraId="C6420000">
      <w:pPr>
        <w:tabs>
          <w:tab w:leader="none" w:pos="6585" w:val="left"/>
        </w:tabs>
        <w:ind/>
        <w:jc w:val="center"/>
        <w:rPr>
          <w:sz w:val="16"/>
        </w:rPr>
      </w:pPr>
      <w:r>
        <w:rPr>
          <w:sz w:val="16"/>
        </w:rPr>
        <w:t>( Ф.И.О. работника)</w:t>
      </w:r>
    </w:p>
    <w:p w14:paraId="C7420000">
      <w:pPr>
        <w:tabs>
          <w:tab w:leader="none" w:pos="6585" w:val="left"/>
        </w:tabs>
        <w:ind/>
        <w:jc w:val="center"/>
        <w:rPr>
          <w:sz w:val="16"/>
        </w:rPr>
      </w:pPr>
    </w:p>
    <w:p w14:paraId="C8420000">
      <w:pPr>
        <w:tabs>
          <w:tab w:leader="none" w:pos="6585" w:val="left"/>
        </w:tabs>
        <w:ind/>
        <w:jc w:val="center"/>
        <w:rPr>
          <w:sz w:val="16"/>
        </w:rPr>
      </w:pPr>
      <w:r>
        <w:rPr>
          <w:sz w:val="16"/>
        </w:rPr>
        <w:t>______________________________________________________________________________________________________________________</w:t>
      </w:r>
    </w:p>
    <w:p w14:paraId="C9420000">
      <w:pPr>
        <w:tabs>
          <w:tab w:leader="none" w:pos="5295" w:val="left"/>
        </w:tabs>
        <w:ind/>
        <w:jc w:val="center"/>
        <w:rPr>
          <w:sz w:val="16"/>
        </w:rPr>
      </w:pPr>
      <w:r>
        <w:rPr>
          <w:sz w:val="16"/>
        </w:rPr>
        <w:t>( должность, название подразделения)</w:t>
      </w:r>
    </w:p>
    <w:p w14:paraId="CA420000">
      <w:pPr>
        <w:tabs>
          <w:tab w:leader="none" w:pos="5295" w:val="left"/>
        </w:tabs>
        <w:ind/>
        <w:jc w:val="center"/>
        <w:rPr>
          <w:sz w:val="16"/>
        </w:rPr>
      </w:pPr>
    </w:p>
    <w:p w14:paraId="CB420000">
      <w:pPr>
        <w:tabs>
          <w:tab w:leader="none" w:pos="5295" w:val="left"/>
        </w:tabs>
        <w:ind/>
        <w:jc w:val="center"/>
        <w:rPr>
          <w:sz w:val="16"/>
        </w:rPr>
      </w:pPr>
      <w:r>
        <w:rPr>
          <w:sz w:val="16"/>
        </w:rPr>
        <w:t>Конкретная цель расходования:___________________________________________________________________________</w:t>
      </w:r>
    </w:p>
    <w:p w14:paraId="CC420000">
      <w:pPr>
        <w:tabs>
          <w:tab w:leader="none" w:pos="5295" w:val="left"/>
        </w:tabs>
        <w:ind/>
        <w:jc w:val="center"/>
        <w:rPr>
          <w:sz w:val="16"/>
        </w:rPr>
      </w:pPr>
    </w:p>
    <w:p w14:paraId="CD420000">
      <w:pPr>
        <w:tabs>
          <w:tab w:leader="none" w:pos="5295" w:val="left"/>
        </w:tabs>
        <w:ind/>
        <w:jc w:val="center"/>
        <w:rPr>
          <w:sz w:val="16"/>
        </w:rPr>
      </w:pPr>
      <w:r>
        <w:rPr>
          <w:sz w:val="16"/>
        </w:rPr>
        <w:t>Количество  затребовано_________________________________________________________________________________</w:t>
      </w:r>
    </w:p>
    <w:p w14:paraId="CE420000">
      <w:pPr>
        <w:tabs>
          <w:tab w:leader="none" w:pos="5295" w:val="left"/>
        </w:tabs>
        <w:ind/>
        <w:jc w:val="center"/>
        <w:rPr>
          <w:sz w:val="16"/>
        </w:rPr>
      </w:pPr>
    </w:p>
    <w:p w14:paraId="CF420000">
      <w:pPr>
        <w:ind/>
        <w:jc w:val="center"/>
        <w:rPr>
          <w:sz w:val="16"/>
        </w:rPr>
      </w:pPr>
      <w:r>
        <w:rPr>
          <w:sz w:val="16"/>
        </w:rPr>
        <w:t>______________________________________________________________________________________________________</w:t>
      </w:r>
    </w:p>
    <w:p w14:paraId="D0420000">
      <w:pPr>
        <w:tabs>
          <w:tab w:leader="none" w:pos="3030" w:val="left"/>
        </w:tabs>
        <w:ind/>
        <w:jc w:val="center"/>
        <w:rPr>
          <w:sz w:val="16"/>
        </w:rPr>
      </w:pPr>
    </w:p>
    <w:p w14:paraId="D1420000">
      <w:pPr>
        <w:tabs>
          <w:tab w:leader="none" w:pos="2940" w:val="left"/>
          <w:tab w:leader="none" w:pos="3030" w:val="left"/>
        </w:tabs>
        <w:ind/>
        <w:jc w:val="center"/>
        <w:rPr>
          <w:sz w:val="16"/>
        </w:rPr>
      </w:pPr>
      <w:r>
        <w:rPr>
          <w:sz w:val="16"/>
        </w:rPr>
        <w:t>______________________________________________________________________________________________________</w:t>
      </w:r>
    </w:p>
    <w:p w14:paraId="D2420000">
      <w:pPr>
        <w:ind/>
        <w:jc w:val="center"/>
        <w:rPr>
          <w:sz w:val="16"/>
        </w:rPr>
      </w:pPr>
    </w:p>
    <w:p w14:paraId="D3420000">
      <w:pPr>
        <w:ind/>
        <w:jc w:val="center"/>
        <w:rPr>
          <w:sz w:val="16"/>
        </w:rPr>
      </w:pPr>
      <w:r>
        <w:rPr>
          <w:sz w:val="16"/>
        </w:rPr>
        <w:t>Получено:_____________________________________________________________________________________________</w:t>
      </w:r>
    </w:p>
    <w:p w14:paraId="D4420000">
      <w:pPr>
        <w:ind/>
        <w:jc w:val="center"/>
        <w:rPr>
          <w:sz w:val="16"/>
        </w:rPr>
      </w:pPr>
    </w:p>
    <w:p w14:paraId="D5420000">
      <w:pPr>
        <w:tabs>
          <w:tab w:leader="none" w:pos="2790" w:val="left"/>
        </w:tabs>
        <w:ind/>
        <w:jc w:val="center"/>
        <w:rPr>
          <w:sz w:val="16"/>
        </w:rPr>
      </w:pPr>
      <w:r>
        <w:rPr>
          <w:sz w:val="16"/>
        </w:rPr>
        <w:t>_______________________________________________________________________________________________________</w:t>
      </w:r>
    </w:p>
    <w:p w14:paraId="D6420000">
      <w:pPr>
        <w:tabs>
          <w:tab w:leader="none" w:pos="2790" w:val="left"/>
        </w:tabs>
        <w:ind/>
        <w:jc w:val="center"/>
        <w:rPr>
          <w:sz w:val="16"/>
        </w:rPr>
      </w:pPr>
    </w:p>
    <w:p w14:paraId="D7420000">
      <w:pPr>
        <w:ind/>
        <w:jc w:val="center"/>
        <w:rPr>
          <w:sz w:val="16"/>
        </w:rPr>
      </w:pPr>
      <w:r>
        <w:rPr>
          <w:sz w:val="16"/>
        </w:rPr>
        <w:t>Плановая дата использования: ____________________________________________________________________________</w:t>
      </w:r>
    </w:p>
    <w:p w14:paraId="D8420000">
      <w:pPr>
        <w:ind/>
        <w:jc w:val="center"/>
        <w:rPr>
          <w:sz w:val="16"/>
        </w:rPr>
      </w:pPr>
    </w:p>
    <w:p w14:paraId="D9420000">
      <w:pPr>
        <w:ind/>
        <w:jc w:val="center"/>
        <w:rPr>
          <w:sz w:val="16"/>
        </w:rPr>
      </w:pPr>
      <w:r>
        <w:rPr>
          <w:sz w:val="16"/>
        </w:rPr>
        <w:t>______________________________________________________________________________________________________</w:t>
      </w:r>
    </w:p>
    <w:p w14:paraId="DA420000">
      <w:pPr>
        <w:ind/>
        <w:jc w:val="center"/>
        <w:rPr>
          <w:sz w:val="16"/>
        </w:rPr>
      </w:pPr>
      <w:r>
        <w:rPr>
          <w:sz w:val="16"/>
        </w:rPr>
        <w:t>( подпись работника, дата)</w:t>
      </w:r>
    </w:p>
    <w:p w14:paraId="DB420000">
      <w:pPr>
        <w:rPr>
          <w:sz w:val="16"/>
        </w:rPr>
      </w:pPr>
    </w:p>
    <w:p w14:paraId="DC420000">
      <w:pPr>
        <w:rPr>
          <w:sz w:val="16"/>
        </w:rPr>
      </w:pPr>
    </w:p>
    <w:p w14:paraId="DD420000">
      <w:pPr>
        <w:rPr>
          <w:sz w:val="16"/>
        </w:rPr>
      </w:pPr>
    </w:p>
    <w:p w14:paraId="DE420000">
      <w:pPr>
        <w:rPr>
          <w:sz w:val="16"/>
        </w:rPr>
      </w:pPr>
    </w:p>
    <w:p w14:paraId="DF420000">
      <w:pPr>
        <w:rPr>
          <w:sz w:val="16"/>
        </w:rPr>
      </w:pPr>
    </w:p>
    <w:p w14:paraId="E0420000">
      <w:pPr>
        <w:rPr>
          <w:sz w:val="16"/>
        </w:rPr>
      </w:pPr>
    </w:p>
    <w:p w14:paraId="E1420000">
      <w:pPr>
        <w:rPr>
          <w:sz w:val="28"/>
        </w:rPr>
      </w:pPr>
      <w:r>
        <w:rPr>
          <w:sz w:val="28"/>
        </w:rPr>
        <w:t xml:space="preserve">       </w:t>
      </w:r>
    </w:p>
    <w:p w14:paraId="E2420000">
      <w:pPr>
        <w:sectPr>
          <w:headerReference r:id="rId7" w:type="default"/>
          <w:pgSz w:h="11906" w:w="16838"/>
          <w:pgMar w:bottom="1418" w:footer="709" w:gutter="0" w:header="709" w:left="1134" w:right="1134" w:top="567"/>
        </w:sectPr>
      </w:pPr>
    </w:p>
    <w:p w14:paraId="E3420000">
      <w:pPr>
        <w:ind/>
        <w:jc w:val="right"/>
      </w:pPr>
      <w:r>
        <w:t xml:space="preserve">                                      Приложение </w:t>
      </w:r>
      <w:r>
        <w:t>12</w:t>
      </w:r>
      <w:r>
        <w:t xml:space="preserve">                                                                                                                                        к  Учетной политике по исполнению бюджета</w:t>
      </w:r>
    </w:p>
    <w:p w14:paraId="E4420000">
      <w:pPr>
        <w:ind/>
        <w:jc w:val="right"/>
      </w:pPr>
      <w:r>
        <w:t xml:space="preserve">                                                            УПФР в </w:t>
      </w:r>
      <w:r>
        <w:t>Климовском</w:t>
      </w:r>
      <w:r>
        <w:t xml:space="preserve"> муниципальном районе </w:t>
      </w:r>
      <w:r>
        <w:t xml:space="preserve">                                                                                                                 </w:t>
      </w:r>
    </w:p>
    <w:p w14:paraId="E5420000">
      <w:pPr>
        <w:ind/>
        <w:jc w:val="right"/>
      </w:pPr>
      <w:r>
        <w:t xml:space="preserve">Брянской области                                 </w:t>
      </w:r>
    </w:p>
    <w:p w14:paraId="E6420000">
      <w:pPr>
        <w:ind/>
        <w:jc w:val="right"/>
        <w:rPr>
          <w:sz w:val="28"/>
        </w:rPr>
      </w:pPr>
    </w:p>
    <w:p w14:paraId="E7420000">
      <w:pPr>
        <w:pStyle w:val="Style_7"/>
        <w:tabs>
          <w:tab w:leader="none" w:pos="4500" w:val="left"/>
        </w:tabs>
        <w:ind/>
        <w:rPr>
          <w:sz w:val="28"/>
        </w:rPr>
      </w:pPr>
      <w:r>
        <w:rPr>
          <w:sz w:val="28"/>
        </w:rPr>
        <w:t>УТВЕРЖДАЮ:</w:t>
      </w:r>
    </w:p>
    <w:p w14:paraId="E8420000">
      <w:pPr>
        <w:pStyle w:val="Style_7"/>
        <w:tabs>
          <w:tab w:leader="none" w:pos="4500" w:val="left"/>
        </w:tabs>
        <w:ind/>
        <w:rPr>
          <w:sz w:val="22"/>
        </w:rPr>
      </w:pPr>
      <w:r>
        <w:rPr>
          <w:sz w:val="22"/>
        </w:rPr>
        <w:t>В сумме________________________________________________________________</w:t>
      </w:r>
    </w:p>
    <w:p w14:paraId="E9420000">
      <w:pPr>
        <w:rPr>
          <w:sz w:val="22"/>
        </w:rPr>
      </w:pPr>
      <w:r>
        <w:rPr>
          <w:sz w:val="22"/>
        </w:rPr>
        <w:t>___________________________________________________________________________________</w:t>
      </w:r>
    </w:p>
    <w:p w14:paraId="EA420000">
      <w:pPr>
        <w:tabs>
          <w:tab w:leader="none" w:pos="4500" w:val="left"/>
        </w:tabs>
        <w:ind/>
        <w:rPr>
          <w:sz w:val="22"/>
        </w:rPr>
      </w:pPr>
      <w:r>
        <w:rPr>
          <w:sz w:val="22"/>
        </w:rPr>
        <w:t>На срок  до_________________________________________________________________________</w:t>
      </w:r>
    </w:p>
    <w:p w14:paraId="EB420000">
      <w:pPr>
        <w:tabs>
          <w:tab w:leader="none" w:pos="4500" w:val="left"/>
        </w:tabs>
        <w:ind/>
        <w:rPr>
          <w:sz w:val="22"/>
        </w:rPr>
      </w:pPr>
    </w:p>
    <w:p w14:paraId="EC420000">
      <w:pPr>
        <w:tabs>
          <w:tab w:leader="none" w:pos="4500" w:val="left"/>
        </w:tabs>
        <w:ind/>
        <w:rPr>
          <w:sz w:val="22"/>
        </w:rPr>
      </w:pPr>
      <w:r>
        <w:rPr>
          <w:sz w:val="22"/>
        </w:rPr>
        <w:t>Начальник УПФР в Климовском муниципальном</w:t>
      </w:r>
    </w:p>
    <w:p w14:paraId="ED420000">
      <w:pPr>
        <w:tabs>
          <w:tab w:leader="none" w:pos="4500" w:val="left"/>
        </w:tabs>
        <w:ind/>
        <w:rPr>
          <w:sz w:val="22"/>
        </w:rPr>
      </w:pPr>
      <w:r>
        <w:rPr>
          <w:sz w:val="22"/>
        </w:rPr>
        <w:t>районе Брянской области                                                  ____________________________________ __________                                                                                      (подпись)</w:t>
      </w:r>
    </w:p>
    <w:p w14:paraId="EE420000">
      <w:pPr>
        <w:ind w:right="-483"/>
        <w:rPr>
          <w:sz w:val="22"/>
        </w:rPr>
      </w:pPr>
      <w:r>
        <w:rPr>
          <w:sz w:val="22"/>
        </w:rPr>
        <w:t xml:space="preserve">                                                                                                               </w:t>
      </w:r>
    </w:p>
    <w:p w14:paraId="EF420000">
      <w:pPr>
        <w:pStyle w:val="Style_7"/>
        <w:tabs>
          <w:tab w:leader="none" w:pos="4500" w:val="left"/>
        </w:tabs>
        <w:ind/>
        <w:rPr>
          <w:sz w:val="22"/>
        </w:rPr>
      </w:pPr>
      <w:r>
        <w:rPr>
          <w:sz w:val="22"/>
        </w:rPr>
        <w:t xml:space="preserve">                                  «____» ___________________20   _г.</w:t>
      </w:r>
    </w:p>
    <w:p w14:paraId="F0420000">
      <w:pPr>
        <w:pStyle w:val="Style_7"/>
        <w:tabs>
          <w:tab w:leader="none" w:pos="4500" w:val="left"/>
        </w:tabs>
        <w:ind/>
      </w:pPr>
      <w:r>
        <w:t xml:space="preserve">                                                                </w:t>
      </w:r>
      <w:r>
        <w:tab/>
      </w:r>
      <w:r>
        <w:t xml:space="preserve">                       </w:t>
      </w:r>
    </w:p>
    <w:p w14:paraId="F1420000">
      <w:pPr>
        <w:tabs>
          <w:tab w:leader="none" w:pos="5400" w:val="left"/>
        </w:tabs>
        <w:ind/>
        <w:rPr>
          <w:b w:val="1"/>
          <w:sz w:val="22"/>
        </w:rPr>
      </w:pPr>
      <w:r>
        <w:rPr>
          <w:sz w:val="22"/>
        </w:rPr>
        <w:t xml:space="preserve">                                                                              </w:t>
      </w:r>
      <w:r>
        <w:rPr>
          <w:b w:val="1"/>
          <w:sz w:val="22"/>
        </w:rPr>
        <w:t>заявление.</w:t>
      </w:r>
    </w:p>
    <w:p w14:paraId="F2420000">
      <w:pPr>
        <w:tabs>
          <w:tab w:leader="none" w:pos="5400" w:val="left"/>
        </w:tabs>
        <w:ind/>
        <w:rPr>
          <w:sz w:val="22"/>
        </w:rPr>
      </w:pPr>
      <w:r>
        <w:rPr>
          <w:sz w:val="22"/>
        </w:rPr>
        <w:t xml:space="preserve">        _______________________________________________________________</w:t>
      </w:r>
    </w:p>
    <w:p w14:paraId="F3420000">
      <w:pPr>
        <w:pStyle w:val="Style_9"/>
        <w:rPr>
          <w:sz w:val="22"/>
        </w:rPr>
      </w:pPr>
      <w:r>
        <w:rPr>
          <w:sz w:val="22"/>
        </w:rPr>
        <w:t xml:space="preserve">                                                           (Ф.И.О. работника)</w:t>
      </w:r>
    </w:p>
    <w:p w14:paraId="F4420000">
      <w:pPr>
        <w:ind/>
        <w:jc w:val="center"/>
        <w:rPr>
          <w:sz w:val="22"/>
        </w:rPr>
      </w:pPr>
    </w:p>
    <w:p w14:paraId="F5420000">
      <w:pPr>
        <w:spacing w:line="360" w:lineRule="auto"/>
        <w:ind w:firstLine="709"/>
        <w:jc w:val="both"/>
        <w:rPr>
          <w:sz w:val="22"/>
        </w:rPr>
      </w:pPr>
      <w:r>
        <w:rPr>
          <w:sz w:val="22"/>
        </w:rPr>
        <w:t>Прошу выдать мне под отчет денежные средства на командировочные расходы в_____________________________________________________________________</w:t>
      </w:r>
    </w:p>
    <w:p w14:paraId="F6420000">
      <w:pPr>
        <w:ind w:firstLine="709"/>
        <w:jc w:val="both"/>
        <w:rPr>
          <w:sz w:val="22"/>
        </w:rPr>
      </w:pPr>
      <w:r>
        <w:rPr>
          <w:sz w:val="22"/>
        </w:rPr>
        <w:t xml:space="preserve">                            (указать место назначения: )</w:t>
      </w:r>
    </w:p>
    <w:p w14:paraId="F7420000">
      <w:pPr>
        <w:ind/>
        <w:jc w:val="both"/>
        <w:rPr>
          <w:sz w:val="22"/>
        </w:rPr>
      </w:pPr>
      <w:r>
        <w:rPr>
          <w:sz w:val="22"/>
        </w:rPr>
        <w:t>в сумме_________________________________________________ руб.____коп. согласно</w:t>
      </w:r>
    </w:p>
    <w:p w14:paraId="F8420000">
      <w:pPr>
        <w:ind/>
        <w:jc w:val="both"/>
        <w:rPr>
          <w:sz w:val="22"/>
        </w:rPr>
      </w:pPr>
      <w:r>
        <w:rPr>
          <w:sz w:val="22"/>
        </w:rPr>
        <w:t>_______________</w:t>
      </w:r>
      <w:r>
        <w:rPr>
          <w:sz w:val="22"/>
        </w:rPr>
        <w:t>_____________________________________от___________№_________</w:t>
      </w:r>
    </w:p>
    <w:p w14:paraId="F9420000">
      <w:pPr>
        <w:ind/>
        <w:jc w:val="both"/>
        <w:rPr>
          <w:sz w:val="22"/>
        </w:rPr>
      </w:pPr>
      <w:r>
        <w:rPr>
          <w:sz w:val="22"/>
        </w:rPr>
        <w:t xml:space="preserve">                                   (наименование распорядительного акта)                                                            (дата)                       (номер)</w:t>
      </w:r>
    </w:p>
    <w:p w14:paraId="FA420000">
      <w:pPr>
        <w:ind/>
        <w:jc w:val="both"/>
        <w:rPr>
          <w:sz w:val="22"/>
        </w:rPr>
      </w:pPr>
      <w:r>
        <w:rPr>
          <w:sz w:val="22"/>
        </w:rPr>
        <w:t>на срок до __________________________________________</w:t>
      </w:r>
      <w:r>
        <w:rPr>
          <w:sz w:val="22"/>
        </w:rPr>
        <w:t>________________</w:t>
      </w:r>
      <w:r>
        <w:rPr>
          <w:sz w:val="22"/>
        </w:rPr>
        <w:t>.</w:t>
      </w:r>
    </w:p>
    <w:p w14:paraId="FB420000">
      <w:pPr>
        <w:rPr>
          <w:sz w:val="22"/>
        </w:rPr>
      </w:pPr>
      <w:r>
        <w:rPr>
          <w:sz w:val="22"/>
        </w:rPr>
        <w:t xml:space="preserve">                           (срок командирования с учетом срока сдачи Авансового отчета, срока утверждения руководителем Авансового отчета и окончательного расчета по нему)</w:t>
      </w:r>
    </w:p>
    <w:p w14:paraId="FC420000">
      <w:pPr>
        <w:ind w:firstLine="709"/>
        <w:jc w:val="both"/>
        <w:rPr>
          <w:sz w:val="22"/>
        </w:rPr>
      </w:pPr>
      <w:r>
        <w:rPr>
          <w:sz w:val="22"/>
        </w:rPr>
        <w:t xml:space="preserve">Денежные средства прошу выдать наличными / перевести по следующим реквизитам: </w:t>
      </w:r>
    </w:p>
    <w:p w14:paraId="FD420000">
      <w:pPr>
        <w:ind/>
        <w:jc w:val="both"/>
        <w:rPr>
          <w:sz w:val="22"/>
        </w:rPr>
      </w:pPr>
      <w:r>
        <w:rPr>
          <w:sz w:val="22"/>
        </w:rPr>
        <w:t>наименование банка___________________________________________________ ,</w:t>
      </w:r>
    </w:p>
    <w:p w14:paraId="FE420000">
      <w:pPr>
        <w:rPr>
          <w:sz w:val="22"/>
        </w:rPr>
      </w:pPr>
      <w:r>
        <w:rPr>
          <w:sz w:val="22"/>
        </w:rPr>
        <w:t>ИНН__________________, КПП_________________, БИК_____________________ ,</w:t>
      </w:r>
    </w:p>
    <w:p w14:paraId="FF420000">
      <w:pPr>
        <w:rPr>
          <w:sz w:val="22"/>
        </w:rPr>
      </w:pPr>
      <w:r>
        <w:rPr>
          <w:sz w:val="22"/>
        </w:rPr>
        <w:t xml:space="preserve">к/с __________________________________, р/с______________________________ </w:t>
      </w:r>
    </w:p>
    <w:p w14:paraId="00430000">
      <w:pPr>
        <w:pStyle w:val="Style_8"/>
        <w:ind/>
        <w:jc w:val="left"/>
        <w:rPr>
          <w:sz w:val="22"/>
        </w:rPr>
      </w:pPr>
      <w:r>
        <w:rPr>
          <w:sz w:val="22"/>
        </w:rPr>
        <w:t xml:space="preserve">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2929"/>
        <w:gridCol w:w="2581"/>
        <w:gridCol w:w="2554"/>
        <w:gridCol w:w="2073"/>
      </w:tblGrid>
      <w:tr>
        <w:trPr>
          <w:trHeight w:hRule="atLeast" w:val="855"/>
        </w:trPr>
        <w:tc>
          <w:tcPr>
            <w:tcW w:type="dxa" w:w="2929"/>
            <w:shd w:fill="auto" w:val="clear"/>
          </w:tcPr>
          <w:p w14:paraId="01430000">
            <w:pPr>
              <w:rPr>
                <w:sz w:val="22"/>
              </w:rPr>
            </w:pPr>
            <w:r>
              <w:rPr>
                <w:sz w:val="22"/>
              </w:rPr>
              <w:t>Наименование показателей</w:t>
            </w:r>
          </w:p>
          <w:p w14:paraId="02430000">
            <w:pPr>
              <w:rPr>
                <w:sz w:val="22"/>
              </w:rPr>
            </w:pPr>
          </w:p>
        </w:tc>
        <w:tc>
          <w:tcPr>
            <w:tcW w:type="dxa" w:w="2581"/>
            <w:shd w:fill="auto" w:val="clear"/>
          </w:tcPr>
          <w:p w14:paraId="03430000">
            <w:pPr>
              <w:rPr>
                <w:sz w:val="22"/>
              </w:rPr>
            </w:pPr>
            <w:r>
              <w:rPr>
                <w:sz w:val="22"/>
              </w:rPr>
              <w:t>Срок командировки, (календарные дни)</w:t>
            </w:r>
          </w:p>
        </w:tc>
        <w:tc>
          <w:tcPr>
            <w:tcW w:type="dxa" w:w="2554"/>
            <w:shd w:fill="auto" w:val="clear"/>
          </w:tcPr>
          <w:p w14:paraId="04430000">
            <w:pPr>
              <w:rPr>
                <w:sz w:val="22"/>
              </w:rPr>
            </w:pPr>
            <w:r>
              <w:rPr>
                <w:sz w:val="22"/>
              </w:rPr>
              <w:t>Размер возмещения расходов, (руб.)</w:t>
            </w:r>
          </w:p>
        </w:tc>
        <w:tc>
          <w:tcPr>
            <w:tcW w:type="dxa" w:w="2073"/>
            <w:shd w:fill="auto" w:val="clear"/>
          </w:tcPr>
          <w:p w14:paraId="05430000">
            <w:pPr>
              <w:rPr>
                <w:sz w:val="22"/>
              </w:rPr>
            </w:pPr>
            <w:r>
              <w:rPr>
                <w:sz w:val="22"/>
              </w:rPr>
              <w:t>Сумма, (руб.)</w:t>
            </w:r>
          </w:p>
        </w:tc>
      </w:tr>
      <w:tr>
        <w:trPr>
          <w:trHeight w:hRule="atLeast" w:val="174"/>
        </w:trPr>
        <w:tc>
          <w:tcPr>
            <w:tcW w:type="dxa" w:w="2929"/>
            <w:shd w:fill="auto" w:val="clear"/>
          </w:tcPr>
          <w:p w14:paraId="06430000">
            <w:pPr>
              <w:ind/>
              <w:jc w:val="center"/>
              <w:rPr>
                <w:sz w:val="22"/>
              </w:rPr>
            </w:pPr>
            <w:r>
              <w:rPr>
                <w:sz w:val="22"/>
              </w:rPr>
              <w:t>1</w:t>
            </w:r>
          </w:p>
        </w:tc>
        <w:tc>
          <w:tcPr>
            <w:tcW w:type="dxa" w:w="2581"/>
            <w:shd w:fill="auto" w:val="clear"/>
          </w:tcPr>
          <w:p w14:paraId="07430000">
            <w:pPr>
              <w:ind/>
              <w:jc w:val="center"/>
              <w:rPr>
                <w:sz w:val="22"/>
              </w:rPr>
            </w:pPr>
            <w:r>
              <w:rPr>
                <w:sz w:val="22"/>
              </w:rPr>
              <w:t>2</w:t>
            </w:r>
          </w:p>
        </w:tc>
        <w:tc>
          <w:tcPr>
            <w:tcW w:type="dxa" w:w="2554"/>
            <w:shd w:fill="auto" w:val="clear"/>
          </w:tcPr>
          <w:p w14:paraId="08430000">
            <w:pPr>
              <w:ind/>
              <w:jc w:val="center"/>
              <w:rPr>
                <w:sz w:val="22"/>
              </w:rPr>
            </w:pPr>
            <w:r>
              <w:rPr>
                <w:sz w:val="22"/>
              </w:rPr>
              <w:t>3</w:t>
            </w:r>
          </w:p>
        </w:tc>
        <w:tc>
          <w:tcPr>
            <w:tcW w:type="dxa" w:w="2073"/>
            <w:shd w:fill="auto" w:val="clear"/>
          </w:tcPr>
          <w:p w14:paraId="09430000">
            <w:pPr>
              <w:ind/>
              <w:jc w:val="center"/>
              <w:rPr>
                <w:sz w:val="22"/>
              </w:rPr>
            </w:pPr>
            <w:r>
              <w:rPr>
                <w:sz w:val="22"/>
              </w:rPr>
              <w:t>4</w:t>
            </w:r>
          </w:p>
        </w:tc>
      </w:tr>
      <w:tr>
        <w:tc>
          <w:tcPr>
            <w:tcW w:type="dxa" w:w="2929"/>
            <w:shd w:fill="auto" w:val="clear"/>
          </w:tcPr>
          <w:p w14:paraId="0A430000">
            <w:pPr>
              <w:rPr>
                <w:sz w:val="22"/>
              </w:rPr>
            </w:pPr>
            <w:r>
              <w:rPr>
                <w:sz w:val="22"/>
              </w:rPr>
              <w:t>Суточные</w:t>
            </w:r>
          </w:p>
        </w:tc>
        <w:tc>
          <w:tcPr>
            <w:tcW w:type="dxa" w:w="2581"/>
            <w:shd w:fill="auto" w:val="clear"/>
          </w:tcPr>
          <w:p w14:paraId="0B430000">
            <w:pPr>
              <w:ind/>
              <w:jc w:val="center"/>
              <w:rPr>
                <w:sz w:val="22"/>
              </w:rPr>
            </w:pPr>
          </w:p>
        </w:tc>
        <w:tc>
          <w:tcPr>
            <w:tcW w:type="dxa" w:w="2554"/>
            <w:shd w:fill="auto" w:val="clear"/>
          </w:tcPr>
          <w:p w14:paraId="0C430000">
            <w:pPr>
              <w:ind/>
              <w:jc w:val="center"/>
              <w:rPr>
                <w:sz w:val="22"/>
              </w:rPr>
            </w:pPr>
          </w:p>
        </w:tc>
        <w:tc>
          <w:tcPr>
            <w:tcW w:type="dxa" w:w="2073"/>
            <w:shd w:fill="auto" w:val="clear"/>
          </w:tcPr>
          <w:p w14:paraId="0D430000">
            <w:pPr>
              <w:ind/>
              <w:jc w:val="center"/>
              <w:rPr>
                <w:sz w:val="22"/>
              </w:rPr>
            </w:pPr>
          </w:p>
        </w:tc>
      </w:tr>
      <w:tr>
        <w:tc>
          <w:tcPr>
            <w:tcW w:type="dxa" w:w="2929"/>
            <w:shd w:fill="auto" w:val="clear"/>
          </w:tcPr>
          <w:p w14:paraId="0E430000">
            <w:pPr>
              <w:rPr>
                <w:sz w:val="22"/>
              </w:rPr>
            </w:pPr>
            <w:r>
              <w:rPr>
                <w:sz w:val="22"/>
              </w:rPr>
              <w:t>Проживание</w:t>
            </w:r>
          </w:p>
        </w:tc>
        <w:tc>
          <w:tcPr>
            <w:tcW w:type="dxa" w:w="2581"/>
            <w:shd w:fill="auto" w:val="clear"/>
          </w:tcPr>
          <w:p w14:paraId="0F430000">
            <w:pPr>
              <w:ind/>
              <w:jc w:val="center"/>
              <w:rPr>
                <w:sz w:val="22"/>
              </w:rPr>
            </w:pPr>
          </w:p>
        </w:tc>
        <w:tc>
          <w:tcPr>
            <w:tcW w:type="dxa" w:w="2554"/>
            <w:shd w:fill="auto" w:val="clear"/>
          </w:tcPr>
          <w:p w14:paraId="10430000">
            <w:pPr>
              <w:ind/>
              <w:jc w:val="center"/>
              <w:rPr>
                <w:sz w:val="22"/>
              </w:rPr>
            </w:pPr>
          </w:p>
        </w:tc>
        <w:tc>
          <w:tcPr>
            <w:tcW w:type="dxa" w:w="2073"/>
            <w:shd w:fill="auto" w:val="clear"/>
          </w:tcPr>
          <w:p w14:paraId="11430000">
            <w:pPr>
              <w:ind/>
              <w:jc w:val="center"/>
              <w:rPr>
                <w:sz w:val="22"/>
              </w:rPr>
            </w:pPr>
          </w:p>
        </w:tc>
      </w:tr>
      <w:tr>
        <w:tc>
          <w:tcPr>
            <w:tcW w:type="dxa" w:w="2929"/>
            <w:shd w:fill="auto" w:val="clear"/>
          </w:tcPr>
          <w:p w14:paraId="12430000">
            <w:pPr>
              <w:rPr>
                <w:sz w:val="22"/>
              </w:rPr>
            </w:pPr>
            <w:r>
              <w:rPr>
                <w:sz w:val="22"/>
              </w:rPr>
              <w:t>Проезд</w:t>
            </w:r>
          </w:p>
        </w:tc>
        <w:tc>
          <w:tcPr>
            <w:tcW w:type="dxa" w:w="2581"/>
            <w:shd w:fill="auto" w:val="clear"/>
          </w:tcPr>
          <w:p w14:paraId="13430000">
            <w:pPr>
              <w:ind/>
              <w:jc w:val="center"/>
              <w:rPr>
                <w:sz w:val="22"/>
              </w:rPr>
            </w:pPr>
          </w:p>
        </w:tc>
        <w:tc>
          <w:tcPr>
            <w:tcW w:type="dxa" w:w="2554"/>
            <w:shd w:fill="auto" w:val="clear"/>
          </w:tcPr>
          <w:p w14:paraId="14430000">
            <w:pPr>
              <w:ind/>
              <w:jc w:val="center"/>
              <w:rPr>
                <w:sz w:val="22"/>
              </w:rPr>
            </w:pPr>
          </w:p>
        </w:tc>
        <w:tc>
          <w:tcPr>
            <w:tcW w:type="dxa" w:w="2073"/>
            <w:shd w:fill="auto" w:val="clear"/>
          </w:tcPr>
          <w:p w14:paraId="15430000">
            <w:pPr>
              <w:ind/>
              <w:jc w:val="center"/>
              <w:rPr>
                <w:sz w:val="22"/>
              </w:rPr>
            </w:pPr>
          </w:p>
        </w:tc>
      </w:tr>
      <w:tr>
        <w:tc>
          <w:tcPr>
            <w:tcW w:type="dxa" w:w="2929"/>
            <w:shd w:fill="auto" w:val="clear"/>
          </w:tcPr>
          <w:p w14:paraId="16430000">
            <w:pPr>
              <w:ind/>
              <w:jc w:val="center"/>
              <w:rPr>
                <w:sz w:val="22"/>
              </w:rPr>
            </w:pPr>
          </w:p>
        </w:tc>
        <w:tc>
          <w:tcPr>
            <w:tcW w:type="dxa" w:w="2581"/>
            <w:shd w:fill="auto" w:val="clear"/>
          </w:tcPr>
          <w:p w14:paraId="17430000">
            <w:pPr>
              <w:ind/>
              <w:jc w:val="center"/>
              <w:rPr>
                <w:sz w:val="22"/>
              </w:rPr>
            </w:pPr>
          </w:p>
        </w:tc>
        <w:tc>
          <w:tcPr>
            <w:tcW w:type="dxa" w:w="2554"/>
            <w:shd w:fill="auto" w:val="clear"/>
          </w:tcPr>
          <w:p w14:paraId="18430000">
            <w:pPr>
              <w:ind/>
              <w:jc w:val="center"/>
              <w:rPr>
                <w:sz w:val="22"/>
              </w:rPr>
            </w:pPr>
          </w:p>
        </w:tc>
        <w:tc>
          <w:tcPr>
            <w:tcW w:type="dxa" w:w="2073"/>
            <w:shd w:fill="auto" w:val="clear"/>
          </w:tcPr>
          <w:p w14:paraId="19430000">
            <w:pPr>
              <w:ind/>
              <w:jc w:val="center"/>
              <w:rPr>
                <w:sz w:val="22"/>
              </w:rPr>
            </w:pPr>
          </w:p>
        </w:tc>
      </w:tr>
      <w:tr>
        <w:tc>
          <w:tcPr>
            <w:tcW w:type="dxa" w:w="2929"/>
            <w:shd w:fill="auto" w:val="clear"/>
          </w:tcPr>
          <w:p w14:paraId="1A430000">
            <w:pPr>
              <w:ind/>
              <w:jc w:val="center"/>
              <w:rPr>
                <w:sz w:val="22"/>
              </w:rPr>
            </w:pPr>
          </w:p>
        </w:tc>
        <w:tc>
          <w:tcPr>
            <w:tcW w:type="dxa" w:w="2581"/>
            <w:shd w:fill="auto" w:val="clear"/>
          </w:tcPr>
          <w:p w14:paraId="1B430000">
            <w:pPr>
              <w:ind/>
              <w:jc w:val="center"/>
              <w:rPr>
                <w:sz w:val="22"/>
              </w:rPr>
            </w:pPr>
          </w:p>
        </w:tc>
        <w:tc>
          <w:tcPr>
            <w:tcW w:type="dxa" w:w="2554"/>
            <w:shd w:fill="auto" w:val="clear"/>
          </w:tcPr>
          <w:p w14:paraId="1C430000">
            <w:pPr>
              <w:ind/>
              <w:jc w:val="center"/>
              <w:rPr>
                <w:sz w:val="22"/>
              </w:rPr>
            </w:pPr>
          </w:p>
        </w:tc>
        <w:tc>
          <w:tcPr>
            <w:tcW w:type="dxa" w:w="2073"/>
            <w:shd w:fill="auto" w:val="clear"/>
          </w:tcPr>
          <w:p w14:paraId="1D430000">
            <w:pPr>
              <w:ind/>
              <w:jc w:val="center"/>
              <w:rPr>
                <w:sz w:val="22"/>
              </w:rPr>
            </w:pPr>
          </w:p>
        </w:tc>
      </w:tr>
      <w:tr>
        <w:tc>
          <w:tcPr>
            <w:tcW w:type="dxa" w:w="2929"/>
            <w:shd w:fill="auto" w:val="clear"/>
          </w:tcPr>
          <w:p w14:paraId="1E430000">
            <w:pPr>
              <w:ind/>
              <w:jc w:val="center"/>
              <w:rPr>
                <w:b w:val="1"/>
                <w:sz w:val="22"/>
              </w:rPr>
            </w:pPr>
            <w:r>
              <w:rPr>
                <w:b w:val="1"/>
                <w:sz w:val="22"/>
              </w:rPr>
              <w:t>Всего</w:t>
            </w:r>
            <w:r>
              <w:rPr>
                <w:b w:val="1"/>
                <w:sz w:val="22"/>
              </w:rPr>
              <w:t>:</w:t>
            </w:r>
          </w:p>
        </w:tc>
        <w:tc>
          <w:tcPr>
            <w:tcW w:type="dxa" w:w="2581"/>
            <w:shd w:fill="auto" w:val="clear"/>
          </w:tcPr>
          <w:p w14:paraId="1F430000">
            <w:pPr>
              <w:ind/>
              <w:jc w:val="center"/>
              <w:rPr>
                <w:sz w:val="22"/>
              </w:rPr>
            </w:pPr>
          </w:p>
        </w:tc>
        <w:tc>
          <w:tcPr>
            <w:tcW w:type="dxa" w:w="2554"/>
            <w:shd w:fill="auto" w:val="clear"/>
          </w:tcPr>
          <w:p w14:paraId="20430000">
            <w:pPr>
              <w:ind/>
              <w:jc w:val="center"/>
              <w:rPr>
                <w:sz w:val="22"/>
              </w:rPr>
            </w:pPr>
          </w:p>
        </w:tc>
        <w:tc>
          <w:tcPr>
            <w:tcW w:type="dxa" w:w="2073"/>
            <w:shd w:fill="auto" w:val="clear"/>
          </w:tcPr>
          <w:p w14:paraId="21430000">
            <w:pPr>
              <w:ind/>
              <w:jc w:val="center"/>
              <w:rPr>
                <w:sz w:val="22"/>
              </w:rPr>
            </w:pPr>
          </w:p>
        </w:tc>
      </w:tr>
    </w:tbl>
    <w:p w14:paraId="22430000">
      <w:pPr>
        <w:rPr>
          <w:sz w:val="22"/>
        </w:rPr>
      </w:pPr>
      <w:r>
        <w:rPr>
          <w:sz w:val="22"/>
        </w:rPr>
        <w:t xml:space="preserve">                                              ________________      ___________________</w:t>
      </w:r>
    </w:p>
    <w:p w14:paraId="23430000">
      <w:pPr>
        <w:ind w:firstLine="3119"/>
        <w:rPr>
          <w:sz w:val="22"/>
        </w:rPr>
      </w:pPr>
      <w:r>
        <w:rPr>
          <w:sz w:val="22"/>
        </w:rPr>
        <w:t xml:space="preserve">            (подпись работника)                                     (дата)</w:t>
      </w:r>
    </w:p>
    <w:p w14:paraId="24430000">
      <w:pPr>
        <w:ind w:firstLine="709"/>
        <w:jc w:val="both"/>
        <w:rPr>
          <w:sz w:val="22"/>
        </w:rPr>
      </w:pPr>
      <w:r>
        <w:rPr>
          <w:sz w:val="22"/>
        </w:rP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25430000">
      <w:pPr>
        <w:ind w:firstLine="3119"/>
        <w:rPr>
          <w:sz w:val="22"/>
        </w:rPr>
      </w:pPr>
      <w:r>
        <w:rPr>
          <w:sz w:val="22"/>
        </w:rPr>
        <w:t xml:space="preserve"> ________________      ___________________</w:t>
      </w:r>
    </w:p>
    <w:p w14:paraId="26430000">
      <w:pPr>
        <w:ind w:firstLine="3119"/>
        <w:rPr>
          <w:sz w:val="22"/>
        </w:rPr>
      </w:pPr>
      <w:r>
        <w:rPr>
          <w:sz w:val="22"/>
        </w:rPr>
        <w:t xml:space="preserve">       (подпись работника)                                           (дата)</w:t>
      </w:r>
    </w:p>
    <w:p w14:paraId="27430000">
      <w:pPr>
        <w:ind w:firstLine="709"/>
        <w:jc w:val="both"/>
        <w:rPr>
          <w:sz w:val="22"/>
        </w:rPr>
      </w:pPr>
      <w:r>
        <w:rPr>
          <w:sz w:val="22"/>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28430000">
      <w:pPr>
        <w:ind w:firstLine="3119"/>
        <w:rPr>
          <w:sz w:val="22"/>
        </w:rPr>
      </w:pPr>
      <w:r>
        <w:rPr>
          <w:sz w:val="22"/>
        </w:rPr>
        <w:t>________________      ___________________</w:t>
      </w:r>
    </w:p>
    <w:p w14:paraId="29430000">
      <w:pPr>
        <w:ind w:firstLine="3119"/>
        <w:rPr>
          <w:sz w:val="22"/>
        </w:rPr>
      </w:pPr>
      <w:r>
        <w:rPr>
          <w:sz w:val="22"/>
        </w:rPr>
        <w:t xml:space="preserve">        (подпись работника)                                            (дата)</w:t>
      </w:r>
    </w:p>
    <w:p w14:paraId="2A430000">
      <w:pPr>
        <w:ind w:firstLine="3119"/>
        <w:rPr>
          <w:sz w:val="22"/>
        </w:rPr>
      </w:pPr>
    </w:p>
    <w:p w14:paraId="2B430000">
      <w:pPr>
        <w:ind/>
        <w:jc w:val="both"/>
        <w:rPr>
          <w:sz w:val="22"/>
        </w:rPr>
      </w:pPr>
      <w:r>
        <w:rPr>
          <w:sz w:val="22"/>
        </w:rPr>
        <w:t>Задолженность по предыдущему авансу (Руб.) ___________________</w:t>
      </w:r>
    </w:p>
    <w:p w14:paraId="2C430000">
      <w:pPr>
        <w:ind/>
        <w:jc w:val="both"/>
        <w:rPr>
          <w:sz w:val="22"/>
        </w:rPr>
      </w:pPr>
      <w:r>
        <w:rPr>
          <w:sz w:val="22"/>
        </w:rPr>
        <w:t>Главный бухгалтер __________________________________________</w:t>
      </w:r>
    </w:p>
    <w:p w14:paraId="2D430000">
      <w:pPr>
        <w:ind/>
        <w:jc w:val="both"/>
        <w:rPr>
          <w:sz w:val="22"/>
        </w:rPr>
      </w:pPr>
    </w:p>
    <w:p w14:paraId="2E430000">
      <w:pPr>
        <w:pStyle w:val="Style_8"/>
        <w:ind/>
        <w:jc w:val="left"/>
        <w:rPr>
          <w:sz w:val="22"/>
        </w:rPr>
      </w:pPr>
    </w:p>
    <w:p w14:paraId="2F430000">
      <w:pPr>
        <w:pStyle w:val="Style_8"/>
        <w:ind/>
        <w:jc w:val="left"/>
        <w:rPr>
          <w:sz w:val="22"/>
        </w:rPr>
      </w:pPr>
    </w:p>
    <w:p w14:paraId="30430000">
      <w:pPr>
        <w:pStyle w:val="Style_8"/>
        <w:ind/>
        <w:jc w:val="left"/>
        <w:rPr>
          <w:sz w:val="22"/>
        </w:rPr>
      </w:pPr>
      <w:r>
        <w:rPr>
          <w:sz w:val="22"/>
        </w:rPr>
        <w:t xml:space="preserve"> </w:t>
      </w:r>
    </w:p>
    <w:p w14:paraId="31430000">
      <w:pPr>
        <w:rPr>
          <w:sz w:val="16"/>
        </w:rPr>
      </w:pPr>
    </w:p>
    <w:p w14:paraId="32430000">
      <w:pPr>
        <w:rPr>
          <w:sz w:val="16"/>
        </w:rPr>
      </w:pPr>
    </w:p>
    <w:p w14:paraId="33430000">
      <w:pPr>
        <w:rPr>
          <w:sz w:val="16"/>
        </w:rPr>
      </w:pPr>
    </w:p>
    <w:p w14:paraId="34430000">
      <w:pPr>
        <w:rPr>
          <w:sz w:val="16"/>
        </w:rPr>
      </w:pPr>
    </w:p>
    <w:p w14:paraId="35430000">
      <w:pPr>
        <w:rPr>
          <w:sz w:val="16"/>
        </w:rPr>
      </w:pPr>
    </w:p>
    <w:p w14:paraId="36430000">
      <w:pPr>
        <w:rPr>
          <w:sz w:val="16"/>
        </w:rPr>
      </w:pPr>
    </w:p>
    <w:p w14:paraId="37430000">
      <w:pPr>
        <w:rPr>
          <w:sz w:val="16"/>
        </w:rPr>
      </w:pPr>
    </w:p>
    <w:p w14:paraId="38430000">
      <w:pPr>
        <w:rPr>
          <w:sz w:val="16"/>
        </w:rPr>
      </w:pPr>
    </w:p>
    <w:p w14:paraId="39430000">
      <w:pPr>
        <w:rPr>
          <w:sz w:val="16"/>
        </w:rPr>
      </w:pPr>
    </w:p>
    <w:p w14:paraId="3A430000">
      <w:pPr>
        <w:rPr>
          <w:sz w:val="16"/>
        </w:rPr>
      </w:pPr>
    </w:p>
    <w:p w14:paraId="3B430000">
      <w:pPr>
        <w:rPr>
          <w:sz w:val="16"/>
        </w:rPr>
      </w:pPr>
    </w:p>
    <w:p w14:paraId="3C430000">
      <w:pPr>
        <w:rPr>
          <w:sz w:val="16"/>
        </w:rPr>
      </w:pPr>
    </w:p>
    <w:p w14:paraId="3D430000">
      <w:pPr>
        <w:rPr>
          <w:sz w:val="16"/>
        </w:rPr>
      </w:pPr>
    </w:p>
    <w:p w14:paraId="3E430000">
      <w:pPr>
        <w:rPr>
          <w:sz w:val="16"/>
        </w:rPr>
      </w:pPr>
    </w:p>
    <w:p w14:paraId="3F430000">
      <w:pPr>
        <w:rPr>
          <w:sz w:val="16"/>
        </w:rPr>
      </w:pPr>
    </w:p>
    <w:p w14:paraId="40430000">
      <w:pPr>
        <w:rPr>
          <w:sz w:val="16"/>
        </w:rPr>
      </w:pPr>
    </w:p>
    <w:p w14:paraId="41430000">
      <w:pPr>
        <w:rPr>
          <w:sz w:val="16"/>
        </w:rPr>
      </w:pPr>
    </w:p>
    <w:p w14:paraId="42430000">
      <w:pPr>
        <w:rPr>
          <w:sz w:val="16"/>
        </w:rPr>
      </w:pPr>
    </w:p>
    <w:p w14:paraId="43430000">
      <w:pPr>
        <w:rPr>
          <w:sz w:val="16"/>
        </w:rPr>
      </w:pPr>
    </w:p>
    <w:p w14:paraId="44430000">
      <w:pPr>
        <w:rPr>
          <w:sz w:val="16"/>
        </w:rPr>
      </w:pPr>
    </w:p>
    <w:p w14:paraId="45430000">
      <w:pPr>
        <w:rPr>
          <w:sz w:val="16"/>
        </w:rPr>
      </w:pPr>
    </w:p>
    <w:p w14:paraId="46430000">
      <w:pPr>
        <w:rPr>
          <w:sz w:val="16"/>
        </w:rPr>
      </w:pPr>
    </w:p>
    <w:p w14:paraId="47430000">
      <w:pPr>
        <w:rPr>
          <w:sz w:val="16"/>
        </w:rPr>
      </w:pPr>
    </w:p>
    <w:p w14:paraId="48430000">
      <w:pPr>
        <w:rPr>
          <w:sz w:val="16"/>
        </w:rPr>
      </w:pPr>
    </w:p>
    <w:p w14:paraId="49430000">
      <w:pPr>
        <w:rPr>
          <w:sz w:val="16"/>
        </w:rPr>
      </w:pPr>
    </w:p>
    <w:p w14:paraId="4A430000">
      <w:pPr>
        <w:rPr>
          <w:sz w:val="16"/>
        </w:rPr>
      </w:pPr>
    </w:p>
    <w:p w14:paraId="4B430000">
      <w:pPr>
        <w:rPr>
          <w:sz w:val="16"/>
        </w:rPr>
      </w:pPr>
    </w:p>
    <w:p w14:paraId="4C430000">
      <w:pPr>
        <w:rPr>
          <w:sz w:val="16"/>
        </w:rPr>
      </w:pPr>
    </w:p>
    <w:p w14:paraId="4D430000">
      <w:pPr>
        <w:rPr>
          <w:sz w:val="16"/>
        </w:rPr>
      </w:pPr>
    </w:p>
    <w:p w14:paraId="4E430000">
      <w:pPr>
        <w:rPr>
          <w:sz w:val="16"/>
        </w:rPr>
      </w:pPr>
    </w:p>
    <w:p w14:paraId="4F430000">
      <w:pPr>
        <w:rPr>
          <w:sz w:val="16"/>
        </w:rPr>
      </w:pPr>
    </w:p>
    <w:p w14:paraId="50430000">
      <w:pPr>
        <w:rPr>
          <w:sz w:val="16"/>
        </w:rPr>
      </w:pPr>
    </w:p>
    <w:p w14:paraId="51430000">
      <w:pPr>
        <w:rPr>
          <w:sz w:val="16"/>
        </w:rPr>
      </w:pPr>
    </w:p>
    <w:p w14:paraId="52430000">
      <w:pPr>
        <w:rPr>
          <w:sz w:val="16"/>
        </w:rPr>
      </w:pPr>
    </w:p>
    <w:p w14:paraId="53430000">
      <w:pPr>
        <w:rPr>
          <w:sz w:val="16"/>
        </w:rPr>
      </w:pPr>
    </w:p>
    <w:p w14:paraId="54430000">
      <w:pPr>
        <w:rPr>
          <w:sz w:val="16"/>
        </w:rPr>
      </w:pPr>
    </w:p>
    <w:p w14:paraId="55430000">
      <w:pPr>
        <w:rPr>
          <w:sz w:val="16"/>
        </w:rPr>
      </w:pPr>
    </w:p>
    <w:p w14:paraId="56430000">
      <w:pPr>
        <w:rPr>
          <w:sz w:val="16"/>
        </w:rPr>
      </w:pPr>
    </w:p>
    <w:p w14:paraId="57430000">
      <w:pPr>
        <w:rPr>
          <w:sz w:val="16"/>
        </w:rPr>
      </w:pPr>
    </w:p>
    <w:p w14:paraId="58430000">
      <w:pPr>
        <w:rPr>
          <w:sz w:val="16"/>
        </w:rPr>
      </w:pPr>
    </w:p>
    <w:p w14:paraId="59430000">
      <w:pPr>
        <w:rPr>
          <w:sz w:val="16"/>
        </w:rPr>
      </w:pPr>
    </w:p>
    <w:p w14:paraId="5A430000">
      <w:pPr>
        <w:rPr>
          <w:sz w:val="16"/>
        </w:rPr>
      </w:pPr>
    </w:p>
    <w:p w14:paraId="5B430000">
      <w:pPr>
        <w:rPr>
          <w:sz w:val="16"/>
        </w:rPr>
      </w:pPr>
    </w:p>
    <w:p w14:paraId="5C430000">
      <w:pPr>
        <w:rPr>
          <w:sz w:val="16"/>
        </w:rPr>
      </w:pPr>
    </w:p>
    <w:p w14:paraId="5D430000">
      <w:pPr>
        <w:rPr>
          <w:sz w:val="16"/>
        </w:rPr>
      </w:pPr>
    </w:p>
    <w:p w14:paraId="5E430000">
      <w:pPr>
        <w:rPr>
          <w:sz w:val="16"/>
        </w:rPr>
      </w:pPr>
    </w:p>
    <w:p w14:paraId="5F430000">
      <w:pPr>
        <w:rPr>
          <w:sz w:val="16"/>
        </w:rPr>
      </w:pPr>
    </w:p>
    <w:p w14:paraId="60430000">
      <w:pPr>
        <w:rPr>
          <w:sz w:val="16"/>
        </w:rPr>
      </w:pPr>
    </w:p>
    <w:p w14:paraId="61430000">
      <w:pPr>
        <w:rPr>
          <w:sz w:val="16"/>
        </w:rPr>
      </w:pPr>
    </w:p>
    <w:p w14:paraId="62430000">
      <w:pPr>
        <w:rPr>
          <w:sz w:val="16"/>
        </w:rPr>
      </w:pPr>
    </w:p>
    <w:p w14:paraId="63430000">
      <w:pPr>
        <w:rPr>
          <w:sz w:val="16"/>
        </w:rPr>
      </w:pPr>
    </w:p>
    <w:p w14:paraId="64430000">
      <w:pPr>
        <w:rPr>
          <w:sz w:val="16"/>
        </w:rPr>
      </w:pPr>
    </w:p>
    <w:p w14:paraId="65430000">
      <w:pPr>
        <w:rPr>
          <w:sz w:val="16"/>
        </w:rPr>
      </w:pPr>
    </w:p>
    <w:p w14:paraId="66430000">
      <w:pPr>
        <w:rPr>
          <w:sz w:val="16"/>
        </w:rPr>
      </w:pPr>
    </w:p>
    <w:p w14:paraId="67430000">
      <w:pPr>
        <w:rPr>
          <w:sz w:val="16"/>
        </w:rPr>
      </w:pPr>
    </w:p>
    <w:p w14:paraId="68430000">
      <w:pPr>
        <w:rPr>
          <w:sz w:val="16"/>
        </w:rPr>
      </w:pPr>
    </w:p>
    <w:p w14:paraId="69430000">
      <w:pPr>
        <w:rPr>
          <w:sz w:val="16"/>
        </w:rPr>
      </w:pPr>
    </w:p>
    <w:p w14:paraId="6A430000">
      <w:pPr>
        <w:rPr>
          <w:sz w:val="16"/>
        </w:rPr>
      </w:pPr>
    </w:p>
    <w:p w14:paraId="6B430000">
      <w:pPr>
        <w:rPr>
          <w:sz w:val="16"/>
        </w:rPr>
      </w:pPr>
    </w:p>
    <w:p w14:paraId="6C430000">
      <w:pPr>
        <w:rPr>
          <w:sz w:val="16"/>
        </w:rPr>
      </w:pPr>
    </w:p>
    <w:p w14:paraId="6D430000">
      <w:pPr>
        <w:rPr>
          <w:sz w:val="16"/>
        </w:rPr>
      </w:pPr>
    </w:p>
    <w:p w14:paraId="6E430000">
      <w:pPr>
        <w:ind w:right="-483"/>
        <w:jc w:val="center"/>
      </w:pPr>
      <w:r>
        <w:t>Приложение 13</w:t>
      </w:r>
    </w:p>
    <w:p w14:paraId="6F430000">
      <w:pPr>
        <w:ind w:right="-483"/>
      </w:pPr>
      <w:r>
        <w:t xml:space="preserve">                                                                                     к Учетной политике по исполнению бюджета</w:t>
      </w:r>
    </w:p>
    <w:p w14:paraId="70430000">
      <w:r>
        <w:t xml:space="preserve">                                                                                     </w:t>
      </w:r>
    </w:p>
    <w:p w14:paraId="71430000"/>
    <w:p w14:paraId="72430000">
      <w:r>
        <w:t xml:space="preserve">                                                                                                              Бухгалтерии оплатить:</w:t>
      </w:r>
    </w:p>
    <w:p w14:paraId="73430000">
      <w:pPr>
        <w:ind/>
        <w:jc w:val="center"/>
      </w:pPr>
      <w:r>
        <w:t xml:space="preserve">                                                       Утверждаю ___________</w:t>
      </w:r>
    </w:p>
    <w:p w14:paraId="74430000">
      <w:r>
        <w:t xml:space="preserve">                                                                                    Начальник УПФР  в Климовском</w:t>
      </w:r>
    </w:p>
    <w:p w14:paraId="75430000">
      <w:r>
        <w:tab/>
      </w:r>
      <w:r>
        <w:tab/>
      </w:r>
      <w:r>
        <w:tab/>
      </w:r>
      <w:r>
        <w:tab/>
      </w:r>
      <w:r>
        <w:tab/>
      </w:r>
      <w:r>
        <w:tab/>
      </w:r>
      <w:r>
        <w:tab/>
      </w:r>
      <w:r>
        <w:t xml:space="preserve">муниципальном районе </w:t>
      </w:r>
    </w:p>
    <w:p w14:paraId="76430000">
      <w:r>
        <w:t xml:space="preserve">                                                                                   Брянской области</w:t>
      </w:r>
      <w:r>
        <w:t xml:space="preserve"> </w:t>
      </w:r>
    </w:p>
    <w:p w14:paraId="77430000">
      <w:r>
        <w:t xml:space="preserve">                                                                                    </w:t>
      </w:r>
    </w:p>
    <w:p w14:paraId="78430000"/>
    <w:p w14:paraId="79430000"/>
    <w:p w14:paraId="7A430000"/>
    <w:p w14:paraId="7B430000">
      <w:pPr>
        <w:ind/>
        <w:jc w:val="center"/>
      </w:pPr>
      <w:r>
        <w:t>МАРШРУТНЫЙ ЛИСТ</w:t>
      </w:r>
    </w:p>
    <w:p w14:paraId="7C430000">
      <w:pPr>
        <w:ind/>
        <w:jc w:val="center"/>
      </w:pPr>
      <w:r>
        <w:t>на разъезды по служебным делам</w:t>
      </w:r>
    </w:p>
    <w:p w14:paraId="7D430000">
      <w:pPr>
        <w:ind/>
        <w:jc w:val="center"/>
      </w:pPr>
    </w:p>
    <w:p w14:paraId="7E430000">
      <w:r>
        <w:t>Должность____________________________________________________________</w:t>
      </w:r>
    </w:p>
    <w:p w14:paraId="7F430000">
      <w:r>
        <w:t>Фамилия, имя, отчество_________________________________________________</w:t>
      </w:r>
    </w:p>
    <w:p w14:paraId="80430000">
      <w:r>
        <w:t>На период с «______»______________г. по «______»______________г.</w:t>
      </w:r>
    </w:p>
    <w:p w14:paraId="8143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82430000">
            <w:r>
              <w:t>№</w:t>
            </w:r>
          </w:p>
        </w:tc>
        <w:tc>
          <w:tcPr>
            <w:tcW w:type="dxa" w:w="1260"/>
            <w:vMerge w:val="restart"/>
          </w:tcPr>
          <w:p w14:paraId="83430000">
            <w:r>
              <w:t>дата</w:t>
            </w:r>
          </w:p>
        </w:tc>
        <w:tc>
          <w:tcPr>
            <w:tcW w:type="dxa" w:w="1800"/>
            <w:vMerge w:val="restart"/>
          </w:tcPr>
          <w:p w14:paraId="84430000">
            <w:r>
              <w:t xml:space="preserve">Маршрут </w:t>
            </w:r>
          </w:p>
        </w:tc>
        <w:tc>
          <w:tcPr>
            <w:tcW w:type="dxa" w:w="2700"/>
            <w:vMerge w:val="restart"/>
          </w:tcPr>
          <w:p w14:paraId="85430000">
            <w:r>
              <w:t>Отметка о явке в пункт назначения</w:t>
            </w:r>
          </w:p>
        </w:tc>
        <w:tc>
          <w:tcPr>
            <w:tcW w:type="dxa" w:w="3251"/>
            <w:gridSpan w:val="4"/>
          </w:tcPr>
          <w:p w14:paraId="8643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87430000">
            <w:r>
              <w:t>автобус</w:t>
            </w:r>
          </w:p>
        </w:tc>
        <w:tc>
          <w:tcPr>
            <w:tcW w:type="dxa" w:w="791"/>
          </w:tcPr>
          <w:p w14:paraId="88430000">
            <w:r>
              <w:t>ж/д</w:t>
            </w:r>
          </w:p>
        </w:tc>
        <w:tc>
          <w:tcPr>
            <w:tcW w:type="dxa" w:w="791"/>
          </w:tcPr>
          <w:p w14:paraId="89430000">
            <w:r>
              <w:t>метро</w:t>
            </w:r>
          </w:p>
        </w:tc>
        <w:tc>
          <w:tcPr>
            <w:tcW w:type="dxa" w:w="791"/>
          </w:tcPr>
          <w:p w14:paraId="8A43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8B430000">
            <w:r>
              <w:t>ИТОГО</w:t>
            </w:r>
          </w:p>
        </w:tc>
        <w:tc>
          <w:tcPr>
            <w:tcW w:type="dxa" w:w="878"/>
          </w:tcPr>
          <w:p/>
        </w:tc>
        <w:tc>
          <w:tcPr>
            <w:tcW w:type="dxa" w:w="791"/>
          </w:tcPr>
          <w:p/>
        </w:tc>
        <w:tc>
          <w:tcPr>
            <w:tcW w:type="dxa" w:w="791"/>
          </w:tcPr>
          <w:p/>
        </w:tc>
        <w:tc>
          <w:tcPr>
            <w:tcW w:type="dxa" w:w="791"/>
          </w:tcPr>
          <w:p/>
        </w:tc>
      </w:tr>
    </w:tbl>
    <w:p w14:paraId="8C430000"/>
    <w:p w14:paraId="8D430000"/>
    <w:p w14:paraId="8E430000">
      <w:r>
        <w:t>Расходы на служебные разъезды прошу оплатить</w:t>
      </w:r>
    </w:p>
    <w:p w14:paraId="8F430000">
      <w:r>
        <w:t>Работник_____________________________________(подпись) «______»______________г.</w:t>
      </w:r>
    </w:p>
    <w:p w14:paraId="90430000">
      <w:r>
        <w:t>Начальник отдела______________________________(подпись) «______»______________г.</w:t>
      </w:r>
    </w:p>
    <w:p w14:paraId="91430000">
      <w:pPr>
        <w:rPr>
          <w:sz w:val="16"/>
        </w:rPr>
      </w:pPr>
    </w:p>
    <w:p w14:paraId="92430000">
      <w:pPr>
        <w:rPr>
          <w:sz w:val="16"/>
        </w:rPr>
      </w:pPr>
    </w:p>
    <w:p w14:paraId="93430000">
      <w:pPr>
        <w:rPr>
          <w:sz w:val="16"/>
        </w:rPr>
      </w:pPr>
    </w:p>
    <w:p w14:paraId="94430000">
      <w:pPr>
        <w:rPr>
          <w:sz w:val="16"/>
        </w:rPr>
      </w:pPr>
    </w:p>
    <w:p w14:paraId="95430000">
      <w:pPr>
        <w:rPr>
          <w:sz w:val="16"/>
        </w:rPr>
      </w:pPr>
    </w:p>
    <w:p w14:paraId="96430000">
      <w:pPr>
        <w:rPr>
          <w:sz w:val="16"/>
        </w:rPr>
      </w:pPr>
    </w:p>
    <w:p w14:paraId="97430000">
      <w:pPr>
        <w:rPr>
          <w:sz w:val="16"/>
        </w:rPr>
      </w:pPr>
    </w:p>
    <w:p w14:paraId="98430000">
      <w:pPr>
        <w:rPr>
          <w:sz w:val="16"/>
        </w:rPr>
      </w:pPr>
    </w:p>
    <w:p w14:paraId="99430000">
      <w:pPr>
        <w:rPr>
          <w:sz w:val="16"/>
        </w:rPr>
      </w:pPr>
    </w:p>
    <w:p w14:paraId="9A430000">
      <w:pPr>
        <w:rPr>
          <w:sz w:val="16"/>
        </w:rPr>
      </w:pPr>
    </w:p>
    <w:p w14:paraId="9B430000">
      <w:pPr>
        <w:rPr>
          <w:sz w:val="16"/>
        </w:rPr>
      </w:pPr>
    </w:p>
    <w:p w14:paraId="9C430000">
      <w:pPr>
        <w:rPr>
          <w:sz w:val="16"/>
        </w:rPr>
      </w:pPr>
    </w:p>
    <w:p w14:paraId="9D430000">
      <w:pPr>
        <w:rPr>
          <w:sz w:val="16"/>
        </w:rPr>
      </w:pPr>
    </w:p>
    <w:p w14:paraId="9E430000">
      <w:pPr>
        <w:rPr>
          <w:sz w:val="16"/>
        </w:rPr>
      </w:pPr>
    </w:p>
    <w:p w14:paraId="9F430000">
      <w:pPr>
        <w:rPr>
          <w:sz w:val="16"/>
        </w:rPr>
      </w:pPr>
    </w:p>
    <w:p w14:paraId="A0430000">
      <w:pPr>
        <w:rPr>
          <w:sz w:val="16"/>
        </w:rPr>
      </w:pPr>
    </w:p>
    <w:p w14:paraId="A1430000">
      <w:pPr>
        <w:rPr>
          <w:sz w:val="16"/>
        </w:rPr>
      </w:pPr>
    </w:p>
    <w:p w14:paraId="A2430000">
      <w:pPr>
        <w:rPr>
          <w:sz w:val="16"/>
        </w:rPr>
      </w:pPr>
    </w:p>
    <w:p w14:paraId="A3430000">
      <w:pPr>
        <w:rPr>
          <w:sz w:val="16"/>
        </w:rPr>
      </w:pPr>
    </w:p>
    <w:p w14:paraId="A4430000">
      <w:pPr>
        <w:rPr>
          <w:sz w:val="16"/>
        </w:rPr>
      </w:pPr>
    </w:p>
    <w:p w14:paraId="A5430000">
      <w:pPr>
        <w:rPr>
          <w:sz w:val="16"/>
        </w:rPr>
      </w:pPr>
    </w:p>
    <w:p w14:paraId="A6430000">
      <w:pPr>
        <w:rPr>
          <w:sz w:val="16"/>
        </w:rPr>
      </w:pPr>
    </w:p>
    <w:p w14:paraId="A7430000">
      <w:pPr>
        <w:rPr>
          <w:sz w:val="16"/>
        </w:rPr>
      </w:pPr>
    </w:p>
    <w:p w14:paraId="A8430000">
      <w:pPr>
        <w:rPr>
          <w:sz w:val="16"/>
        </w:rPr>
      </w:pPr>
    </w:p>
    <w:p w14:paraId="A9430000">
      <w:pPr>
        <w:rPr>
          <w:sz w:val="16"/>
        </w:rPr>
      </w:pPr>
    </w:p>
    <w:p w14:paraId="AA430000">
      <w:pPr>
        <w:rPr>
          <w:sz w:val="16"/>
        </w:rPr>
      </w:pPr>
    </w:p>
    <w:p w14:paraId="AB430000">
      <w:pPr>
        <w:rPr>
          <w:sz w:val="16"/>
        </w:rPr>
      </w:pPr>
    </w:p>
    <w:p w14:paraId="AC430000">
      <w:pPr>
        <w:rPr>
          <w:sz w:val="16"/>
        </w:rPr>
      </w:pPr>
    </w:p>
    <w:tbl>
      <w:tblPr>
        <w:tblStyle w:val="Style_4"/>
      </w:tblPr>
      <w:tblGrid>
        <w:gridCol w:w="629"/>
        <w:gridCol w:w="1883"/>
        <w:gridCol w:w="1007"/>
        <w:gridCol w:w="259"/>
        <w:gridCol w:w="1121"/>
        <w:gridCol w:w="259"/>
        <w:gridCol w:w="259"/>
        <w:gridCol w:w="736"/>
        <w:gridCol w:w="3491"/>
        <w:gridCol w:w="657"/>
        <w:gridCol w:w="727"/>
        <w:gridCol w:w="530"/>
        <w:gridCol w:w="370"/>
        <w:gridCol w:w="452"/>
      </w:tblGrid>
      <w:tr>
        <w:trPr>
          <w:trHeight w:hRule="atLeast" w:val="151"/>
        </w:trPr>
        <w:tc>
          <w:tcPr>
            <w:tcW w:type="dxa" w:w="629"/>
            <w:tcBorders>
              <w:top w:sz="4" w:val="nil"/>
              <w:left w:sz="4" w:val="nil"/>
              <w:bottom w:sz="4" w:val="nil"/>
              <w:right w:sz="4" w:val="nil"/>
            </w:tcBorders>
            <w:shd w:fill="auto" w:val="clear"/>
            <w:vAlign w:val="bottom"/>
          </w:tcPr>
          <w:p w14:paraId="AD430000">
            <w:pPr>
              <w:rPr>
                <w:rFonts w:ascii="Arial" w:hAnsi="Arial"/>
                <w:sz w:val="12"/>
              </w:rPr>
            </w:pPr>
          </w:p>
        </w:tc>
        <w:tc>
          <w:tcPr>
            <w:tcW w:type="dxa" w:w="1883"/>
            <w:tcBorders>
              <w:top w:sz="4" w:val="nil"/>
              <w:left w:sz="4" w:val="nil"/>
              <w:bottom w:sz="4" w:val="nil"/>
              <w:right w:sz="4" w:val="nil"/>
            </w:tcBorders>
            <w:shd w:fill="auto" w:val="clear"/>
            <w:vAlign w:val="bottom"/>
          </w:tcPr>
          <w:p w14:paraId="AE430000">
            <w:pPr>
              <w:rPr>
                <w:rFonts w:ascii="Arial" w:hAnsi="Arial"/>
                <w:sz w:val="12"/>
              </w:rPr>
            </w:pPr>
          </w:p>
        </w:tc>
        <w:tc>
          <w:tcPr>
            <w:tcW w:type="dxa" w:w="1007"/>
            <w:tcBorders>
              <w:top w:sz="4" w:val="nil"/>
              <w:left w:sz="4" w:val="nil"/>
              <w:bottom w:sz="4" w:val="nil"/>
              <w:right w:sz="4" w:val="nil"/>
            </w:tcBorders>
            <w:shd w:fill="auto" w:val="clear"/>
            <w:vAlign w:val="bottom"/>
          </w:tcPr>
          <w:p w14:paraId="AF430000">
            <w:pPr>
              <w:rPr>
                <w:rFonts w:ascii="Arial" w:hAnsi="Arial"/>
                <w:sz w:val="12"/>
              </w:rPr>
            </w:pPr>
          </w:p>
        </w:tc>
        <w:tc>
          <w:tcPr>
            <w:tcW w:type="dxa" w:w="259"/>
            <w:tcBorders>
              <w:top w:sz="4" w:val="nil"/>
              <w:left w:sz="4" w:val="nil"/>
              <w:bottom w:sz="4" w:val="nil"/>
              <w:right w:sz="4" w:val="nil"/>
            </w:tcBorders>
            <w:shd w:fill="auto" w:val="clear"/>
            <w:vAlign w:val="bottom"/>
          </w:tcPr>
          <w:p w14:paraId="B0430000">
            <w:pPr>
              <w:rPr>
                <w:rFonts w:ascii="Arial" w:hAnsi="Arial"/>
                <w:sz w:val="12"/>
              </w:rPr>
            </w:pPr>
          </w:p>
        </w:tc>
        <w:tc>
          <w:tcPr>
            <w:tcW w:type="dxa" w:w="1121"/>
            <w:tcBorders>
              <w:top w:sz="4" w:val="nil"/>
              <w:left w:sz="4" w:val="nil"/>
              <w:bottom w:sz="4" w:val="nil"/>
              <w:right w:sz="4" w:val="nil"/>
            </w:tcBorders>
            <w:shd w:fill="auto" w:val="clear"/>
            <w:vAlign w:val="bottom"/>
          </w:tcPr>
          <w:p w14:paraId="B1430000">
            <w:pPr>
              <w:rPr>
                <w:rFonts w:ascii="Arial" w:hAnsi="Arial"/>
                <w:sz w:val="12"/>
              </w:rPr>
            </w:pPr>
          </w:p>
        </w:tc>
        <w:tc>
          <w:tcPr>
            <w:tcW w:type="dxa" w:w="259"/>
            <w:tcBorders>
              <w:top w:sz="4" w:val="nil"/>
              <w:left w:sz="4" w:val="nil"/>
              <w:bottom w:sz="4" w:val="nil"/>
              <w:right w:sz="4" w:val="nil"/>
            </w:tcBorders>
            <w:shd w:fill="auto" w:val="clear"/>
            <w:vAlign w:val="bottom"/>
          </w:tcPr>
          <w:p w14:paraId="B2430000">
            <w:pPr>
              <w:rPr>
                <w:rFonts w:ascii="Arial" w:hAnsi="Arial"/>
                <w:sz w:val="12"/>
              </w:rPr>
            </w:pPr>
          </w:p>
        </w:tc>
        <w:tc>
          <w:tcPr>
            <w:tcW w:type="dxa" w:w="259"/>
            <w:tcBorders>
              <w:top w:sz="4" w:val="nil"/>
              <w:left w:sz="4" w:val="nil"/>
              <w:bottom w:sz="4" w:val="nil"/>
              <w:right w:sz="4" w:val="nil"/>
            </w:tcBorders>
            <w:shd w:fill="auto" w:val="clear"/>
            <w:vAlign w:val="bottom"/>
          </w:tcPr>
          <w:p w14:paraId="B3430000">
            <w:pPr>
              <w:rPr>
                <w:rFonts w:ascii="Arial" w:hAnsi="Arial"/>
                <w:sz w:val="12"/>
              </w:rPr>
            </w:pPr>
          </w:p>
        </w:tc>
        <w:tc>
          <w:tcPr>
            <w:tcW w:type="dxa" w:w="736"/>
            <w:tcBorders>
              <w:top w:sz="4" w:val="nil"/>
              <w:left w:sz="4" w:val="nil"/>
              <w:bottom w:sz="4" w:val="nil"/>
              <w:right w:sz="4" w:val="nil"/>
            </w:tcBorders>
            <w:shd w:fill="auto" w:val="clear"/>
            <w:vAlign w:val="bottom"/>
          </w:tcPr>
          <w:p w14:paraId="B4430000">
            <w:pPr>
              <w:rPr>
                <w:rFonts w:ascii="Arial" w:hAnsi="Arial"/>
                <w:sz w:val="12"/>
              </w:rPr>
            </w:pPr>
          </w:p>
        </w:tc>
        <w:tc>
          <w:tcPr>
            <w:tcW w:type="dxa" w:w="5405"/>
            <w:gridSpan w:val="4"/>
            <w:tcBorders>
              <w:top w:sz="4" w:val="nil"/>
              <w:left w:sz="4" w:val="nil"/>
              <w:bottom w:sz="4" w:val="nil"/>
              <w:right w:sz="4" w:val="nil"/>
            </w:tcBorders>
            <w:shd w:fill="auto" w:val="clear"/>
            <w:vAlign w:val="bottom"/>
          </w:tcPr>
          <w:p w14:paraId="B5430000">
            <w:pPr>
              <w:ind/>
              <w:jc w:val="center"/>
              <w:rPr>
                <w:rFonts w:ascii="Arial" w:hAnsi="Arial"/>
                <w:sz w:val="12"/>
              </w:rPr>
            </w:pPr>
          </w:p>
        </w:tc>
        <w:tc>
          <w:tcPr>
            <w:tcW w:type="dxa" w:w="370"/>
            <w:tcBorders>
              <w:top w:sz="4" w:val="nil"/>
              <w:left w:sz="4" w:val="nil"/>
              <w:bottom w:sz="4" w:val="nil"/>
              <w:right w:sz="4" w:val="nil"/>
            </w:tcBorders>
            <w:shd w:fill="auto" w:val="clear"/>
            <w:vAlign w:val="bottom"/>
          </w:tcPr>
          <w:p w14:paraId="B643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B7430000">
            <w:pPr>
              <w:rPr>
                <w:rFonts w:ascii="Arial" w:hAnsi="Arial"/>
                <w:sz w:val="12"/>
              </w:rPr>
            </w:pPr>
          </w:p>
        </w:tc>
        <w:tc>
          <w:tcPr>
            <w:tcW w:type="dxa" w:w="1883"/>
            <w:tcBorders>
              <w:top w:sz="4" w:val="nil"/>
              <w:left w:sz="4" w:val="nil"/>
              <w:bottom w:sz="4" w:val="nil"/>
              <w:right w:sz="4" w:val="nil"/>
            </w:tcBorders>
            <w:shd w:fill="auto" w:val="clear"/>
            <w:vAlign w:val="bottom"/>
          </w:tcPr>
          <w:p w14:paraId="B8430000">
            <w:pPr>
              <w:rPr>
                <w:rFonts w:ascii="Arial" w:hAnsi="Arial"/>
                <w:sz w:val="12"/>
              </w:rPr>
            </w:pPr>
          </w:p>
        </w:tc>
        <w:tc>
          <w:tcPr>
            <w:tcW w:type="dxa" w:w="1007"/>
            <w:tcBorders>
              <w:top w:sz="4" w:val="nil"/>
              <w:left w:sz="4" w:val="nil"/>
              <w:bottom w:sz="4" w:val="nil"/>
              <w:right w:sz="4" w:val="nil"/>
            </w:tcBorders>
            <w:shd w:fill="auto" w:val="clear"/>
            <w:vAlign w:val="bottom"/>
          </w:tcPr>
          <w:p w14:paraId="B9430000">
            <w:pPr>
              <w:rPr>
                <w:rFonts w:ascii="Arial" w:hAnsi="Arial"/>
                <w:sz w:val="12"/>
              </w:rPr>
            </w:pPr>
          </w:p>
        </w:tc>
        <w:tc>
          <w:tcPr>
            <w:tcW w:type="dxa" w:w="259"/>
            <w:tcBorders>
              <w:top w:sz="4" w:val="nil"/>
              <w:left w:sz="4" w:val="nil"/>
              <w:bottom w:sz="4" w:val="nil"/>
              <w:right w:sz="4" w:val="nil"/>
            </w:tcBorders>
            <w:shd w:fill="auto" w:val="clear"/>
            <w:vAlign w:val="bottom"/>
          </w:tcPr>
          <w:p w14:paraId="BA430000">
            <w:pPr>
              <w:rPr>
                <w:rFonts w:ascii="Arial" w:hAnsi="Arial"/>
                <w:sz w:val="12"/>
              </w:rPr>
            </w:pPr>
          </w:p>
        </w:tc>
        <w:tc>
          <w:tcPr>
            <w:tcW w:type="dxa" w:w="1121"/>
            <w:tcBorders>
              <w:top w:sz="4" w:val="nil"/>
              <w:left w:sz="4" w:val="nil"/>
              <w:bottom w:sz="4" w:val="nil"/>
              <w:right w:sz="4" w:val="nil"/>
            </w:tcBorders>
            <w:shd w:fill="auto" w:val="clear"/>
            <w:vAlign w:val="bottom"/>
          </w:tcPr>
          <w:p w14:paraId="BB430000">
            <w:pPr>
              <w:rPr>
                <w:rFonts w:ascii="Arial" w:hAnsi="Arial"/>
                <w:sz w:val="12"/>
              </w:rPr>
            </w:pPr>
          </w:p>
        </w:tc>
        <w:tc>
          <w:tcPr>
            <w:tcW w:type="dxa" w:w="259"/>
            <w:tcBorders>
              <w:top w:sz="4" w:val="nil"/>
              <w:left w:sz="4" w:val="nil"/>
              <w:bottom w:sz="4" w:val="nil"/>
              <w:right w:sz="4" w:val="nil"/>
            </w:tcBorders>
            <w:shd w:fill="auto" w:val="clear"/>
            <w:vAlign w:val="bottom"/>
          </w:tcPr>
          <w:p w14:paraId="BC430000">
            <w:pPr>
              <w:rPr>
                <w:rFonts w:ascii="Arial" w:hAnsi="Arial"/>
                <w:sz w:val="12"/>
              </w:rPr>
            </w:pPr>
          </w:p>
        </w:tc>
        <w:tc>
          <w:tcPr>
            <w:tcW w:type="dxa" w:w="259"/>
            <w:tcBorders>
              <w:top w:sz="4" w:val="nil"/>
              <w:left w:sz="4" w:val="nil"/>
              <w:bottom w:sz="4" w:val="nil"/>
              <w:right w:sz="4" w:val="nil"/>
            </w:tcBorders>
            <w:shd w:fill="auto" w:val="clear"/>
            <w:vAlign w:val="bottom"/>
          </w:tcPr>
          <w:p w14:paraId="BD430000">
            <w:pPr>
              <w:rPr>
                <w:rFonts w:ascii="Arial" w:hAnsi="Arial"/>
                <w:sz w:val="12"/>
              </w:rPr>
            </w:pPr>
          </w:p>
        </w:tc>
        <w:tc>
          <w:tcPr>
            <w:tcW w:type="dxa" w:w="736"/>
            <w:tcBorders>
              <w:top w:sz="4" w:val="nil"/>
              <w:left w:sz="4" w:val="nil"/>
              <w:bottom w:sz="4" w:val="nil"/>
              <w:right w:sz="4" w:val="nil"/>
            </w:tcBorders>
            <w:shd w:fill="auto" w:val="clear"/>
            <w:vAlign w:val="bottom"/>
          </w:tcPr>
          <w:p w14:paraId="BE430000">
            <w:pPr>
              <w:rPr>
                <w:rFonts w:ascii="Arial" w:hAnsi="Arial"/>
                <w:sz w:val="12"/>
              </w:rPr>
            </w:pPr>
          </w:p>
        </w:tc>
        <w:tc>
          <w:tcPr>
            <w:tcW w:type="dxa" w:w="5405"/>
            <w:gridSpan w:val="4"/>
            <w:tcBorders>
              <w:top w:sz="4" w:val="nil"/>
              <w:left w:sz="4" w:val="nil"/>
              <w:bottom w:sz="4" w:val="nil"/>
              <w:right w:sz="4" w:val="nil"/>
            </w:tcBorders>
            <w:shd w:fill="auto" w:val="clear"/>
            <w:vAlign w:val="bottom"/>
          </w:tcPr>
          <w:p w14:paraId="BF430000">
            <w:pPr>
              <w:rPr>
                <w:rFonts w:ascii="Arial" w:hAnsi="Arial"/>
                <w:sz w:val="12"/>
              </w:rPr>
            </w:pPr>
            <w:r>
              <w:rPr>
                <w:rFonts w:ascii="Arial" w:hAnsi="Arial"/>
                <w:sz w:val="12"/>
              </w:rPr>
              <w:t>Приложение 14</w:t>
            </w:r>
          </w:p>
        </w:tc>
        <w:tc>
          <w:tcPr>
            <w:tcW w:type="dxa" w:w="370"/>
            <w:tcBorders>
              <w:top w:sz="4" w:val="nil"/>
              <w:left w:sz="4" w:val="nil"/>
              <w:bottom w:sz="4" w:val="nil"/>
              <w:right w:sz="4" w:val="nil"/>
            </w:tcBorders>
            <w:shd w:fill="auto" w:val="clear"/>
            <w:vAlign w:val="bottom"/>
          </w:tcPr>
          <w:p w14:paraId="C043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C1430000">
            <w:pPr>
              <w:rPr>
                <w:rFonts w:ascii="Arial" w:hAnsi="Arial"/>
                <w:sz w:val="12"/>
              </w:rPr>
            </w:pPr>
          </w:p>
        </w:tc>
        <w:tc>
          <w:tcPr>
            <w:tcW w:type="dxa" w:w="1883"/>
            <w:tcBorders>
              <w:top w:sz="4" w:val="nil"/>
              <w:left w:sz="4" w:val="nil"/>
              <w:bottom w:sz="4" w:val="nil"/>
              <w:right w:sz="4" w:val="nil"/>
            </w:tcBorders>
            <w:shd w:fill="auto" w:val="clear"/>
            <w:vAlign w:val="bottom"/>
          </w:tcPr>
          <w:p w14:paraId="C2430000">
            <w:pPr>
              <w:rPr>
                <w:rFonts w:ascii="Arial" w:hAnsi="Arial"/>
                <w:sz w:val="12"/>
              </w:rPr>
            </w:pPr>
          </w:p>
        </w:tc>
        <w:tc>
          <w:tcPr>
            <w:tcW w:type="dxa" w:w="1007"/>
            <w:tcBorders>
              <w:top w:sz="4" w:val="nil"/>
              <w:left w:sz="4" w:val="nil"/>
              <w:bottom w:sz="4" w:val="nil"/>
              <w:right w:sz="4" w:val="nil"/>
            </w:tcBorders>
            <w:shd w:fill="auto" w:val="clear"/>
            <w:vAlign w:val="bottom"/>
          </w:tcPr>
          <w:p w14:paraId="C3430000">
            <w:pPr>
              <w:rPr>
                <w:rFonts w:ascii="Arial" w:hAnsi="Arial"/>
                <w:sz w:val="12"/>
              </w:rPr>
            </w:pPr>
          </w:p>
        </w:tc>
        <w:tc>
          <w:tcPr>
            <w:tcW w:type="dxa" w:w="259"/>
            <w:tcBorders>
              <w:top w:sz="4" w:val="nil"/>
              <w:left w:sz="4" w:val="nil"/>
              <w:bottom w:sz="4" w:val="nil"/>
              <w:right w:sz="4" w:val="nil"/>
            </w:tcBorders>
            <w:shd w:fill="auto" w:val="clear"/>
            <w:vAlign w:val="bottom"/>
          </w:tcPr>
          <w:p w14:paraId="C4430000">
            <w:pPr>
              <w:rPr>
                <w:rFonts w:ascii="Arial" w:hAnsi="Arial"/>
                <w:sz w:val="12"/>
              </w:rPr>
            </w:pPr>
          </w:p>
        </w:tc>
        <w:tc>
          <w:tcPr>
            <w:tcW w:type="dxa" w:w="1121"/>
            <w:tcBorders>
              <w:top w:sz="4" w:val="nil"/>
              <w:left w:sz="4" w:val="nil"/>
              <w:bottom w:sz="4" w:val="nil"/>
              <w:right w:sz="4" w:val="nil"/>
            </w:tcBorders>
            <w:shd w:fill="auto" w:val="clear"/>
            <w:vAlign w:val="bottom"/>
          </w:tcPr>
          <w:p w14:paraId="C5430000">
            <w:pPr>
              <w:rPr>
                <w:rFonts w:ascii="Arial" w:hAnsi="Arial"/>
                <w:sz w:val="12"/>
              </w:rPr>
            </w:pPr>
          </w:p>
        </w:tc>
        <w:tc>
          <w:tcPr>
            <w:tcW w:type="dxa" w:w="259"/>
            <w:tcBorders>
              <w:top w:sz="4" w:val="nil"/>
              <w:left w:sz="4" w:val="nil"/>
              <w:bottom w:sz="4" w:val="nil"/>
              <w:right w:sz="4" w:val="nil"/>
            </w:tcBorders>
            <w:shd w:fill="auto" w:val="clear"/>
            <w:vAlign w:val="bottom"/>
          </w:tcPr>
          <w:p w14:paraId="C6430000">
            <w:pPr>
              <w:rPr>
                <w:rFonts w:ascii="Arial" w:hAnsi="Arial"/>
                <w:sz w:val="12"/>
              </w:rPr>
            </w:pPr>
          </w:p>
        </w:tc>
        <w:tc>
          <w:tcPr>
            <w:tcW w:type="dxa" w:w="259"/>
            <w:tcBorders>
              <w:top w:sz="4" w:val="nil"/>
              <w:left w:sz="4" w:val="nil"/>
              <w:bottom w:sz="4" w:val="nil"/>
              <w:right w:sz="4" w:val="nil"/>
            </w:tcBorders>
            <w:shd w:fill="auto" w:val="clear"/>
            <w:vAlign w:val="bottom"/>
          </w:tcPr>
          <w:p w14:paraId="C7430000">
            <w:pPr>
              <w:rPr>
                <w:rFonts w:ascii="Arial" w:hAnsi="Arial"/>
                <w:sz w:val="12"/>
              </w:rPr>
            </w:pPr>
          </w:p>
        </w:tc>
        <w:tc>
          <w:tcPr>
            <w:tcW w:type="dxa" w:w="736"/>
            <w:tcBorders>
              <w:top w:sz="4" w:val="nil"/>
              <w:left w:sz="4" w:val="nil"/>
              <w:bottom w:sz="4" w:val="nil"/>
              <w:right w:sz="4" w:val="nil"/>
            </w:tcBorders>
            <w:shd w:fill="auto" w:val="clear"/>
            <w:vAlign w:val="bottom"/>
          </w:tcPr>
          <w:p w14:paraId="C8430000">
            <w:pPr>
              <w:rPr>
                <w:rFonts w:ascii="Arial" w:hAnsi="Arial"/>
                <w:sz w:val="12"/>
              </w:rPr>
            </w:pPr>
          </w:p>
        </w:tc>
        <w:tc>
          <w:tcPr>
            <w:tcW w:type="dxa" w:w="5405"/>
            <w:gridSpan w:val="4"/>
            <w:tcBorders>
              <w:top w:sz="4" w:val="nil"/>
              <w:left w:sz="4" w:val="nil"/>
              <w:bottom w:sz="4" w:val="nil"/>
              <w:right w:sz="4" w:val="nil"/>
            </w:tcBorders>
            <w:shd w:fill="auto" w:val="clear"/>
            <w:vAlign w:val="bottom"/>
          </w:tcPr>
          <w:p w14:paraId="C9430000">
            <w:pPr>
              <w:rPr>
                <w:rFonts w:ascii="Arial" w:hAnsi="Arial"/>
                <w:sz w:val="12"/>
              </w:rPr>
            </w:pPr>
            <w:r>
              <w:rPr>
                <w:rFonts w:ascii="Arial" w:hAnsi="Arial"/>
                <w:sz w:val="12"/>
              </w:rPr>
              <w:t>к Учетной политике по исполнению бюджета</w:t>
            </w:r>
          </w:p>
        </w:tc>
        <w:tc>
          <w:tcPr>
            <w:tcW w:type="dxa" w:w="370"/>
            <w:tcBorders>
              <w:top w:sz="4" w:val="nil"/>
              <w:left w:sz="4" w:val="nil"/>
              <w:bottom w:sz="4" w:val="nil"/>
              <w:right w:sz="4" w:val="nil"/>
            </w:tcBorders>
            <w:shd w:fill="auto" w:val="clear"/>
            <w:vAlign w:val="bottom"/>
          </w:tcPr>
          <w:p w14:paraId="CA43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CB430000">
            <w:pPr>
              <w:rPr>
                <w:rFonts w:ascii="Arial" w:hAnsi="Arial"/>
                <w:sz w:val="12"/>
              </w:rPr>
            </w:pPr>
          </w:p>
        </w:tc>
        <w:tc>
          <w:tcPr>
            <w:tcW w:type="dxa" w:w="1883"/>
            <w:tcBorders>
              <w:top w:sz="4" w:val="nil"/>
              <w:left w:sz="4" w:val="nil"/>
              <w:bottom w:sz="4" w:val="nil"/>
              <w:right w:sz="4" w:val="nil"/>
            </w:tcBorders>
            <w:shd w:fill="auto" w:val="clear"/>
            <w:vAlign w:val="bottom"/>
          </w:tcPr>
          <w:p w14:paraId="CC430000">
            <w:pPr>
              <w:rPr>
                <w:rFonts w:ascii="Arial" w:hAnsi="Arial"/>
                <w:sz w:val="12"/>
              </w:rPr>
            </w:pPr>
          </w:p>
        </w:tc>
        <w:tc>
          <w:tcPr>
            <w:tcW w:type="dxa" w:w="1007"/>
            <w:tcBorders>
              <w:top w:sz="4" w:val="nil"/>
              <w:left w:sz="4" w:val="nil"/>
              <w:bottom w:sz="4" w:val="nil"/>
              <w:right w:sz="4" w:val="nil"/>
            </w:tcBorders>
            <w:shd w:fill="auto" w:val="clear"/>
            <w:vAlign w:val="bottom"/>
          </w:tcPr>
          <w:p w14:paraId="CD430000">
            <w:pPr>
              <w:rPr>
                <w:rFonts w:ascii="Arial" w:hAnsi="Arial"/>
                <w:sz w:val="12"/>
              </w:rPr>
            </w:pPr>
          </w:p>
        </w:tc>
        <w:tc>
          <w:tcPr>
            <w:tcW w:type="dxa" w:w="259"/>
            <w:tcBorders>
              <w:top w:sz="4" w:val="nil"/>
              <w:left w:sz="4" w:val="nil"/>
              <w:bottom w:sz="4" w:val="nil"/>
              <w:right w:sz="4" w:val="nil"/>
            </w:tcBorders>
            <w:shd w:fill="auto" w:val="clear"/>
            <w:vAlign w:val="bottom"/>
          </w:tcPr>
          <w:p w14:paraId="CE430000">
            <w:pPr>
              <w:rPr>
                <w:rFonts w:ascii="Arial" w:hAnsi="Arial"/>
                <w:sz w:val="12"/>
              </w:rPr>
            </w:pPr>
          </w:p>
        </w:tc>
        <w:tc>
          <w:tcPr>
            <w:tcW w:type="dxa" w:w="1121"/>
            <w:tcBorders>
              <w:top w:sz="4" w:val="nil"/>
              <w:left w:sz="4" w:val="nil"/>
              <w:bottom w:sz="4" w:val="nil"/>
              <w:right w:sz="4" w:val="nil"/>
            </w:tcBorders>
            <w:shd w:fill="auto" w:val="clear"/>
            <w:vAlign w:val="bottom"/>
          </w:tcPr>
          <w:p w14:paraId="CF430000">
            <w:pPr>
              <w:rPr>
                <w:rFonts w:ascii="Arial" w:hAnsi="Arial"/>
                <w:sz w:val="12"/>
              </w:rPr>
            </w:pPr>
          </w:p>
        </w:tc>
        <w:tc>
          <w:tcPr>
            <w:tcW w:type="dxa" w:w="259"/>
            <w:tcBorders>
              <w:top w:sz="4" w:val="nil"/>
              <w:left w:sz="4" w:val="nil"/>
              <w:bottom w:sz="4" w:val="nil"/>
              <w:right w:sz="4" w:val="nil"/>
            </w:tcBorders>
            <w:shd w:fill="auto" w:val="clear"/>
            <w:vAlign w:val="bottom"/>
          </w:tcPr>
          <w:p w14:paraId="D0430000">
            <w:pPr>
              <w:rPr>
                <w:rFonts w:ascii="Arial" w:hAnsi="Arial"/>
                <w:sz w:val="12"/>
              </w:rPr>
            </w:pPr>
          </w:p>
        </w:tc>
        <w:tc>
          <w:tcPr>
            <w:tcW w:type="dxa" w:w="259"/>
            <w:tcBorders>
              <w:top w:sz="4" w:val="nil"/>
              <w:left w:sz="4" w:val="nil"/>
              <w:bottom w:sz="4" w:val="nil"/>
              <w:right w:sz="4" w:val="nil"/>
            </w:tcBorders>
            <w:shd w:fill="auto" w:val="clear"/>
            <w:vAlign w:val="bottom"/>
          </w:tcPr>
          <w:p w14:paraId="D1430000">
            <w:pPr>
              <w:rPr>
                <w:rFonts w:ascii="Arial" w:hAnsi="Arial"/>
                <w:sz w:val="12"/>
              </w:rPr>
            </w:pPr>
          </w:p>
        </w:tc>
        <w:tc>
          <w:tcPr>
            <w:tcW w:type="dxa" w:w="736"/>
            <w:tcBorders>
              <w:top w:sz="4" w:val="nil"/>
              <w:left w:sz="4" w:val="nil"/>
              <w:bottom w:sz="4" w:val="nil"/>
              <w:right w:sz="4" w:val="nil"/>
            </w:tcBorders>
            <w:shd w:fill="auto" w:val="clear"/>
            <w:vAlign w:val="bottom"/>
          </w:tcPr>
          <w:p w14:paraId="D2430000">
            <w:pPr>
              <w:rPr>
                <w:rFonts w:ascii="Arial" w:hAnsi="Arial"/>
                <w:sz w:val="12"/>
              </w:rPr>
            </w:pPr>
          </w:p>
        </w:tc>
        <w:tc>
          <w:tcPr>
            <w:tcW w:type="dxa" w:w="5405"/>
            <w:gridSpan w:val="4"/>
            <w:tcBorders>
              <w:top w:sz="4" w:val="nil"/>
              <w:left w:sz="4" w:val="nil"/>
              <w:bottom w:sz="4" w:val="nil"/>
              <w:right w:sz="4" w:val="nil"/>
            </w:tcBorders>
            <w:shd w:fill="auto" w:val="clear"/>
            <w:vAlign w:val="bottom"/>
          </w:tcPr>
          <w:p w14:paraId="D3430000">
            <w:pPr>
              <w:rPr>
                <w:rFonts w:ascii="Arial" w:hAnsi="Arial"/>
                <w:sz w:val="12"/>
              </w:rPr>
            </w:pPr>
          </w:p>
        </w:tc>
        <w:tc>
          <w:tcPr>
            <w:tcW w:type="dxa" w:w="370"/>
            <w:tcBorders>
              <w:top w:sz="4" w:val="nil"/>
              <w:left w:sz="4" w:val="nil"/>
              <w:bottom w:sz="4" w:val="nil"/>
              <w:right w:sz="4" w:val="nil"/>
            </w:tcBorders>
            <w:shd w:fill="auto" w:val="clear"/>
            <w:vAlign w:val="bottom"/>
          </w:tcPr>
          <w:p w14:paraId="D443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D5430000">
            <w:pPr>
              <w:rPr>
                <w:rFonts w:ascii="Arial" w:hAnsi="Arial"/>
                <w:sz w:val="12"/>
              </w:rPr>
            </w:pPr>
          </w:p>
        </w:tc>
        <w:tc>
          <w:tcPr>
            <w:tcW w:type="dxa" w:w="1883"/>
            <w:tcBorders>
              <w:top w:sz="4" w:val="nil"/>
              <w:left w:sz="4" w:val="nil"/>
              <w:bottom w:sz="4" w:val="nil"/>
              <w:right w:sz="4" w:val="nil"/>
            </w:tcBorders>
            <w:shd w:fill="auto" w:val="clear"/>
            <w:vAlign w:val="bottom"/>
          </w:tcPr>
          <w:p w14:paraId="D6430000">
            <w:pPr>
              <w:rPr>
                <w:rFonts w:ascii="Arial" w:hAnsi="Arial"/>
                <w:sz w:val="12"/>
              </w:rPr>
            </w:pPr>
          </w:p>
        </w:tc>
        <w:tc>
          <w:tcPr>
            <w:tcW w:type="dxa" w:w="1007"/>
            <w:tcBorders>
              <w:top w:sz="4" w:val="nil"/>
              <w:left w:sz="4" w:val="nil"/>
              <w:bottom w:sz="4" w:val="nil"/>
              <w:right w:sz="4" w:val="nil"/>
            </w:tcBorders>
            <w:shd w:fill="auto" w:val="clear"/>
            <w:vAlign w:val="bottom"/>
          </w:tcPr>
          <w:p w14:paraId="D7430000">
            <w:pPr>
              <w:rPr>
                <w:rFonts w:ascii="Arial" w:hAnsi="Arial"/>
                <w:sz w:val="12"/>
              </w:rPr>
            </w:pPr>
          </w:p>
        </w:tc>
        <w:tc>
          <w:tcPr>
            <w:tcW w:type="dxa" w:w="259"/>
            <w:tcBorders>
              <w:top w:sz="4" w:val="nil"/>
              <w:left w:sz="4" w:val="nil"/>
              <w:bottom w:sz="4" w:val="nil"/>
              <w:right w:sz="4" w:val="nil"/>
            </w:tcBorders>
            <w:shd w:fill="auto" w:val="clear"/>
            <w:vAlign w:val="bottom"/>
          </w:tcPr>
          <w:p w14:paraId="D8430000">
            <w:pPr>
              <w:rPr>
                <w:rFonts w:ascii="Arial" w:hAnsi="Arial"/>
                <w:sz w:val="12"/>
              </w:rPr>
            </w:pPr>
          </w:p>
        </w:tc>
        <w:tc>
          <w:tcPr>
            <w:tcW w:type="dxa" w:w="1121"/>
            <w:tcBorders>
              <w:top w:sz="4" w:val="nil"/>
              <w:left w:sz="4" w:val="nil"/>
              <w:bottom w:sz="4" w:val="nil"/>
              <w:right w:sz="4" w:val="nil"/>
            </w:tcBorders>
            <w:shd w:fill="auto" w:val="clear"/>
            <w:vAlign w:val="bottom"/>
          </w:tcPr>
          <w:p w14:paraId="D9430000">
            <w:pPr>
              <w:rPr>
                <w:rFonts w:ascii="Arial" w:hAnsi="Arial"/>
                <w:sz w:val="12"/>
              </w:rPr>
            </w:pPr>
          </w:p>
        </w:tc>
        <w:tc>
          <w:tcPr>
            <w:tcW w:type="dxa" w:w="259"/>
            <w:tcBorders>
              <w:top w:sz="4" w:val="nil"/>
              <w:left w:sz="4" w:val="nil"/>
              <w:bottom w:sz="4" w:val="nil"/>
              <w:right w:sz="4" w:val="nil"/>
            </w:tcBorders>
            <w:shd w:fill="auto" w:val="clear"/>
            <w:vAlign w:val="bottom"/>
          </w:tcPr>
          <w:p w14:paraId="DA430000">
            <w:pPr>
              <w:rPr>
                <w:rFonts w:ascii="Arial" w:hAnsi="Arial"/>
                <w:sz w:val="12"/>
              </w:rPr>
            </w:pPr>
          </w:p>
        </w:tc>
        <w:tc>
          <w:tcPr>
            <w:tcW w:type="dxa" w:w="259"/>
            <w:tcBorders>
              <w:top w:sz="4" w:val="nil"/>
              <w:left w:sz="4" w:val="nil"/>
              <w:bottom w:sz="4" w:val="nil"/>
              <w:right w:sz="4" w:val="nil"/>
            </w:tcBorders>
            <w:shd w:fill="auto" w:val="clear"/>
            <w:vAlign w:val="bottom"/>
          </w:tcPr>
          <w:p w14:paraId="DB430000">
            <w:pPr>
              <w:rPr>
                <w:rFonts w:ascii="Arial" w:hAnsi="Arial"/>
                <w:sz w:val="12"/>
              </w:rPr>
            </w:pPr>
          </w:p>
        </w:tc>
        <w:tc>
          <w:tcPr>
            <w:tcW w:type="dxa" w:w="736"/>
            <w:tcBorders>
              <w:top w:sz="4" w:val="nil"/>
              <w:left w:sz="4" w:val="nil"/>
              <w:bottom w:sz="4" w:val="nil"/>
              <w:right w:sz="4" w:val="nil"/>
            </w:tcBorders>
            <w:shd w:fill="auto" w:val="clear"/>
            <w:vAlign w:val="bottom"/>
          </w:tcPr>
          <w:p w14:paraId="DC430000">
            <w:pPr>
              <w:rPr>
                <w:rFonts w:ascii="Arial" w:hAnsi="Arial"/>
                <w:sz w:val="12"/>
              </w:rPr>
            </w:pPr>
          </w:p>
        </w:tc>
        <w:tc>
          <w:tcPr>
            <w:tcW w:type="dxa" w:w="3491"/>
            <w:tcBorders>
              <w:top w:sz="4" w:val="nil"/>
              <w:left w:sz="4" w:val="nil"/>
              <w:bottom w:sz="4" w:val="nil"/>
              <w:right w:sz="4" w:val="nil"/>
            </w:tcBorders>
            <w:shd w:fill="auto" w:val="clear"/>
            <w:vAlign w:val="bottom"/>
          </w:tcPr>
          <w:p w14:paraId="DD430000">
            <w:pPr>
              <w:rPr>
                <w:rFonts w:ascii="Arial" w:hAnsi="Arial"/>
                <w:sz w:val="12"/>
              </w:rPr>
            </w:pPr>
          </w:p>
        </w:tc>
        <w:tc>
          <w:tcPr>
            <w:tcW w:type="dxa" w:w="657"/>
            <w:tcBorders>
              <w:top w:sz="4" w:val="nil"/>
              <w:left w:sz="4" w:val="nil"/>
              <w:bottom w:sz="4" w:val="nil"/>
              <w:right w:sz="4" w:val="nil"/>
            </w:tcBorders>
            <w:shd w:fill="auto" w:val="clear"/>
            <w:vAlign w:val="bottom"/>
          </w:tcPr>
          <w:p w14:paraId="DE430000">
            <w:pPr>
              <w:rPr>
                <w:rFonts w:ascii="Arial" w:hAnsi="Arial"/>
                <w:sz w:val="12"/>
              </w:rPr>
            </w:pPr>
          </w:p>
        </w:tc>
        <w:tc>
          <w:tcPr>
            <w:tcW w:type="dxa" w:w="727"/>
            <w:tcBorders>
              <w:top w:sz="4" w:val="nil"/>
              <w:left w:sz="4" w:val="nil"/>
              <w:bottom w:sz="4" w:val="nil"/>
              <w:right w:sz="4" w:val="nil"/>
            </w:tcBorders>
            <w:shd w:fill="auto" w:val="clear"/>
            <w:vAlign w:val="bottom"/>
          </w:tcPr>
          <w:p w14:paraId="DF430000">
            <w:pPr>
              <w:rPr>
                <w:rFonts w:ascii="Arial" w:hAnsi="Arial"/>
                <w:sz w:val="12"/>
              </w:rPr>
            </w:pPr>
          </w:p>
        </w:tc>
        <w:tc>
          <w:tcPr>
            <w:tcW w:type="dxa" w:w="530"/>
            <w:tcBorders>
              <w:top w:sz="4" w:val="nil"/>
              <w:left w:sz="4" w:val="nil"/>
              <w:bottom w:sz="4" w:val="nil"/>
              <w:right w:sz="4" w:val="nil"/>
            </w:tcBorders>
            <w:shd w:fill="auto" w:val="clear"/>
            <w:vAlign w:val="bottom"/>
          </w:tcPr>
          <w:p w14:paraId="E0430000">
            <w:pPr>
              <w:rPr>
                <w:rFonts w:ascii="Arial" w:hAnsi="Arial"/>
                <w:sz w:val="12"/>
              </w:rPr>
            </w:pPr>
          </w:p>
        </w:tc>
        <w:tc>
          <w:tcPr>
            <w:tcW w:type="dxa" w:w="370"/>
            <w:tcBorders>
              <w:top w:sz="4" w:val="nil"/>
              <w:left w:sz="4" w:val="nil"/>
              <w:bottom w:sz="4" w:val="nil"/>
              <w:right w:sz="4" w:val="nil"/>
            </w:tcBorders>
            <w:shd w:fill="auto" w:val="clear"/>
            <w:vAlign w:val="bottom"/>
          </w:tcPr>
          <w:p w14:paraId="E1430000">
            <w:pPr>
              <w:rPr>
                <w:rFonts w:ascii="Arial" w:hAnsi="Arial"/>
                <w:sz w:val="12"/>
              </w:rPr>
            </w:pPr>
          </w:p>
        </w:tc>
        <w:tc>
          <w:tcPr>
            <w:tcW w:type="dxa" w:w="452"/>
            <w:tcBorders>
              <w:left w:sz="4" w:val="nil"/>
              <w:bottom w:sz="4" w:val="nil"/>
            </w:tcBorders>
          </w:tcPr>
          <w:p/>
        </w:tc>
      </w:tr>
      <w:tr>
        <w:trPr>
          <w:trHeight w:hRule="atLeast" w:val="240"/>
        </w:trPr>
        <w:tc>
          <w:tcPr>
            <w:tcW w:type="dxa" w:w="12380"/>
            <w:gridSpan w:val="14"/>
            <w:tcBorders>
              <w:top w:sz="4" w:val="nil"/>
              <w:left w:sz="4" w:val="nil"/>
              <w:bottom w:sz="4" w:val="nil"/>
              <w:right w:sz="4" w:val="nil"/>
            </w:tcBorders>
            <w:shd w:fill="auto" w:val="clear"/>
            <w:vAlign w:val="center"/>
          </w:tcPr>
          <w:p w14:paraId="E2430000">
            <w:pPr>
              <w:ind/>
              <w:jc w:val="center"/>
              <w:rPr>
                <w:rFonts w:ascii="Tahoma" w:hAnsi="Tahoma"/>
                <w:b w:val="1"/>
                <w:sz w:val="12"/>
              </w:rPr>
            </w:pPr>
            <w:r>
              <w:rPr>
                <w:rFonts w:ascii="Tahoma" w:hAnsi="Tahoma"/>
                <w:b w:val="1"/>
                <w:sz w:val="12"/>
              </w:rPr>
              <w:t>Акт сверки</w:t>
            </w:r>
          </w:p>
        </w:tc>
      </w:tr>
      <w:tr>
        <w:trPr>
          <w:trHeight w:hRule="atLeast" w:val="871"/>
        </w:trPr>
        <w:tc>
          <w:tcPr>
            <w:tcW w:type="dxa" w:w="11928"/>
            <w:gridSpan w:val="13"/>
            <w:tcBorders>
              <w:top w:sz="4" w:val="nil"/>
              <w:left w:sz="4" w:val="nil"/>
              <w:bottom w:sz="4" w:val="nil"/>
              <w:right w:sz="4" w:val="nil"/>
            </w:tcBorders>
            <w:shd w:fill="auto" w:val="clear"/>
            <w:vAlign w:val="bottom"/>
          </w:tcPr>
          <w:p w14:paraId="E3430000">
            <w:pPr>
              <w:ind/>
              <w:jc w:val="center"/>
              <w:rPr>
                <w:rFonts w:ascii="Arial" w:hAnsi="Arial"/>
                <w:sz w:val="12"/>
              </w:rPr>
            </w:pPr>
            <w:r>
              <w:rPr>
                <w:rFonts w:ascii="Arial" w:hAnsi="Arial"/>
                <w:sz w:val="12"/>
              </w:rPr>
              <w:t>взаимных расчетов за период: _________________________</w:t>
            </w:r>
            <w:r>
              <w:rPr>
                <w:rFonts w:ascii="Arial" w:hAnsi="Arial"/>
                <w:sz w:val="12"/>
              </w:rPr>
              <w:br/>
            </w:r>
            <w:r>
              <w:rPr>
                <w:rFonts w:ascii="Arial" w:hAnsi="Arial"/>
                <w:sz w:val="12"/>
              </w:rPr>
              <w:t>между УПФР в Климовском муниципальном районе   Брянской области</w:t>
            </w:r>
            <w:r>
              <w:rPr>
                <w:rFonts w:ascii="Arial" w:hAnsi="Arial"/>
                <w:sz w:val="12"/>
              </w:rPr>
              <w:br/>
            </w:r>
            <w:r>
              <w:rPr>
                <w:rFonts w:ascii="Arial" w:hAnsi="Arial"/>
                <w:sz w:val="12"/>
              </w:rPr>
              <w:t>и _______________________________________________________________</w:t>
            </w:r>
            <w:r>
              <w:rPr>
                <w:rFonts w:ascii="Arial" w:hAnsi="Arial"/>
                <w:sz w:val="12"/>
              </w:rPr>
              <w:br/>
            </w:r>
            <w:r>
              <w:rPr>
                <w:rFonts w:ascii="Arial" w:hAnsi="Arial"/>
                <w:sz w:val="12"/>
              </w:rPr>
              <w:t>по договору № ___________ от " ________"__________________________20_____г.</w:t>
            </w:r>
          </w:p>
        </w:tc>
        <w:tc>
          <w:tcPr>
            <w:tcW w:type="dxa" w:w="452"/>
            <w:tcBorders>
              <w:top w:sz="4" w:val="nil"/>
              <w:left w:sz="4" w:val="nil"/>
            </w:tcBorders>
          </w:tcPr>
          <w:p/>
        </w:tc>
      </w:tr>
      <w:tr>
        <w:trPr>
          <w:trHeight w:hRule="atLeast" w:val="190"/>
        </w:trPr>
        <w:tc>
          <w:tcPr>
            <w:tcW w:type="dxa" w:w="629"/>
            <w:tcBorders>
              <w:top w:sz="4" w:val="nil"/>
              <w:left w:sz="4" w:val="nil"/>
              <w:bottom w:sz="4" w:val="nil"/>
              <w:right w:sz="4" w:val="nil"/>
            </w:tcBorders>
            <w:shd w:fill="auto" w:val="clear"/>
            <w:vAlign w:val="bottom"/>
          </w:tcPr>
          <w:p w14:paraId="E4430000">
            <w:pPr>
              <w:rPr>
                <w:rFonts w:ascii="Arial" w:hAnsi="Arial"/>
                <w:sz w:val="12"/>
              </w:rPr>
            </w:pPr>
          </w:p>
        </w:tc>
        <w:tc>
          <w:tcPr>
            <w:tcW w:type="dxa" w:w="1883"/>
            <w:tcBorders>
              <w:top w:sz="4" w:val="nil"/>
              <w:left w:sz="4" w:val="nil"/>
              <w:bottom w:sz="4" w:val="nil"/>
              <w:right w:sz="4" w:val="nil"/>
            </w:tcBorders>
            <w:shd w:fill="auto" w:val="clear"/>
            <w:vAlign w:val="bottom"/>
          </w:tcPr>
          <w:p w14:paraId="E5430000">
            <w:pPr>
              <w:rPr>
                <w:rFonts w:ascii="Arial" w:hAnsi="Arial"/>
                <w:sz w:val="12"/>
              </w:rPr>
            </w:pPr>
          </w:p>
        </w:tc>
        <w:tc>
          <w:tcPr>
            <w:tcW w:type="dxa" w:w="1007"/>
            <w:tcBorders>
              <w:top w:sz="4" w:val="nil"/>
              <w:left w:sz="4" w:val="nil"/>
              <w:bottom w:sz="4" w:val="nil"/>
              <w:right w:sz="4" w:val="nil"/>
            </w:tcBorders>
            <w:shd w:fill="auto" w:val="clear"/>
            <w:vAlign w:val="bottom"/>
          </w:tcPr>
          <w:p w14:paraId="E6430000">
            <w:pPr>
              <w:rPr>
                <w:rFonts w:ascii="Arial" w:hAnsi="Arial"/>
                <w:sz w:val="12"/>
              </w:rPr>
            </w:pPr>
          </w:p>
        </w:tc>
        <w:tc>
          <w:tcPr>
            <w:tcW w:type="dxa" w:w="259"/>
            <w:tcBorders>
              <w:top w:sz="4" w:val="nil"/>
              <w:left w:sz="4" w:val="nil"/>
              <w:bottom w:sz="4" w:val="nil"/>
              <w:right w:sz="4" w:val="nil"/>
            </w:tcBorders>
            <w:shd w:fill="auto" w:val="clear"/>
            <w:vAlign w:val="bottom"/>
          </w:tcPr>
          <w:p w14:paraId="E7430000">
            <w:pPr>
              <w:rPr>
                <w:rFonts w:ascii="Arial" w:hAnsi="Arial"/>
                <w:sz w:val="12"/>
              </w:rPr>
            </w:pPr>
          </w:p>
        </w:tc>
        <w:tc>
          <w:tcPr>
            <w:tcW w:type="dxa" w:w="1121"/>
            <w:tcBorders>
              <w:top w:sz="4" w:val="nil"/>
              <w:left w:sz="4" w:val="nil"/>
              <w:bottom w:sz="4" w:val="nil"/>
              <w:right w:sz="4" w:val="nil"/>
            </w:tcBorders>
            <w:shd w:fill="auto" w:val="clear"/>
            <w:vAlign w:val="bottom"/>
          </w:tcPr>
          <w:p w14:paraId="E8430000">
            <w:pPr>
              <w:rPr>
                <w:rFonts w:ascii="Arial" w:hAnsi="Arial"/>
                <w:sz w:val="12"/>
              </w:rPr>
            </w:pPr>
          </w:p>
        </w:tc>
        <w:tc>
          <w:tcPr>
            <w:tcW w:type="dxa" w:w="259"/>
            <w:tcBorders>
              <w:top w:sz="4" w:val="nil"/>
              <w:left w:sz="4" w:val="nil"/>
              <w:bottom w:sz="4" w:val="nil"/>
              <w:right w:sz="4" w:val="nil"/>
            </w:tcBorders>
            <w:shd w:fill="auto" w:val="clear"/>
            <w:vAlign w:val="bottom"/>
          </w:tcPr>
          <w:p w14:paraId="E9430000">
            <w:pPr>
              <w:rPr>
                <w:rFonts w:ascii="Arial" w:hAnsi="Arial"/>
                <w:sz w:val="12"/>
              </w:rPr>
            </w:pPr>
          </w:p>
        </w:tc>
        <w:tc>
          <w:tcPr>
            <w:tcW w:type="dxa" w:w="259"/>
            <w:tcBorders>
              <w:top w:sz="4" w:val="nil"/>
              <w:left w:sz="4" w:val="nil"/>
              <w:bottom w:sz="4" w:val="nil"/>
              <w:right w:sz="4" w:val="nil"/>
            </w:tcBorders>
            <w:shd w:fill="auto" w:val="clear"/>
            <w:vAlign w:val="bottom"/>
          </w:tcPr>
          <w:p w14:paraId="EA430000">
            <w:pPr>
              <w:rPr>
                <w:rFonts w:ascii="Arial" w:hAnsi="Arial"/>
                <w:sz w:val="12"/>
              </w:rPr>
            </w:pPr>
          </w:p>
        </w:tc>
        <w:tc>
          <w:tcPr>
            <w:tcW w:type="dxa" w:w="736"/>
            <w:tcBorders>
              <w:top w:sz="4" w:val="nil"/>
              <w:left w:sz="4" w:val="nil"/>
              <w:bottom w:sz="4" w:val="nil"/>
              <w:right w:sz="4" w:val="nil"/>
            </w:tcBorders>
            <w:shd w:fill="auto" w:val="clear"/>
            <w:vAlign w:val="bottom"/>
          </w:tcPr>
          <w:p w14:paraId="EB430000">
            <w:pPr>
              <w:rPr>
                <w:rFonts w:ascii="Arial" w:hAnsi="Arial"/>
                <w:sz w:val="12"/>
              </w:rPr>
            </w:pPr>
          </w:p>
        </w:tc>
        <w:tc>
          <w:tcPr>
            <w:tcW w:type="dxa" w:w="3491"/>
            <w:tcBorders>
              <w:top w:sz="4" w:val="nil"/>
              <w:left w:sz="4" w:val="nil"/>
              <w:bottom w:sz="4" w:val="nil"/>
              <w:right w:sz="4" w:val="nil"/>
            </w:tcBorders>
            <w:shd w:fill="auto" w:val="clear"/>
            <w:vAlign w:val="bottom"/>
          </w:tcPr>
          <w:p w14:paraId="EC430000">
            <w:pPr>
              <w:rPr>
                <w:rFonts w:ascii="Arial" w:hAnsi="Arial"/>
                <w:sz w:val="12"/>
              </w:rPr>
            </w:pPr>
          </w:p>
        </w:tc>
        <w:tc>
          <w:tcPr>
            <w:tcW w:type="dxa" w:w="657"/>
            <w:tcBorders>
              <w:top w:sz="4" w:val="nil"/>
              <w:left w:sz="4" w:val="nil"/>
              <w:bottom w:sz="4" w:val="nil"/>
              <w:right w:sz="4" w:val="nil"/>
            </w:tcBorders>
            <w:shd w:fill="auto" w:val="clear"/>
            <w:vAlign w:val="bottom"/>
          </w:tcPr>
          <w:p w14:paraId="ED430000">
            <w:pPr>
              <w:rPr>
                <w:rFonts w:ascii="Arial" w:hAnsi="Arial"/>
                <w:sz w:val="12"/>
              </w:rPr>
            </w:pPr>
          </w:p>
        </w:tc>
        <w:tc>
          <w:tcPr>
            <w:tcW w:type="dxa" w:w="727"/>
            <w:tcBorders>
              <w:top w:sz="4" w:val="nil"/>
              <w:left w:sz="4" w:val="nil"/>
              <w:bottom w:sz="4" w:val="nil"/>
              <w:right w:sz="4" w:val="nil"/>
            </w:tcBorders>
            <w:shd w:fill="auto" w:val="clear"/>
            <w:vAlign w:val="bottom"/>
          </w:tcPr>
          <w:p w14:paraId="EE430000">
            <w:pPr>
              <w:rPr>
                <w:rFonts w:ascii="Arial" w:hAnsi="Arial"/>
                <w:sz w:val="12"/>
              </w:rPr>
            </w:pPr>
          </w:p>
        </w:tc>
        <w:tc>
          <w:tcPr>
            <w:tcW w:type="dxa" w:w="530"/>
            <w:tcBorders>
              <w:top w:sz="4" w:val="nil"/>
              <w:left w:sz="4" w:val="nil"/>
              <w:bottom w:sz="4" w:val="nil"/>
              <w:right w:sz="4" w:val="nil"/>
            </w:tcBorders>
            <w:shd w:fill="auto" w:val="clear"/>
            <w:vAlign w:val="bottom"/>
          </w:tcPr>
          <w:p w14:paraId="EF430000">
            <w:pPr>
              <w:rPr>
                <w:rFonts w:ascii="Arial" w:hAnsi="Arial"/>
                <w:sz w:val="12"/>
              </w:rPr>
            </w:pPr>
          </w:p>
        </w:tc>
        <w:tc>
          <w:tcPr>
            <w:tcW w:type="dxa" w:w="370"/>
            <w:tcBorders>
              <w:top w:sz="4" w:val="nil"/>
              <w:left w:sz="4" w:val="nil"/>
              <w:bottom w:sz="4" w:val="nil"/>
              <w:right w:sz="4" w:val="nil"/>
            </w:tcBorders>
            <w:shd w:fill="auto" w:val="clear"/>
            <w:vAlign w:val="bottom"/>
          </w:tcPr>
          <w:p w14:paraId="F0430000">
            <w:pPr>
              <w:rPr>
                <w:rFonts w:ascii="Arial" w:hAnsi="Arial"/>
                <w:sz w:val="12"/>
              </w:rPr>
            </w:pPr>
          </w:p>
        </w:tc>
        <w:tc>
          <w:tcPr>
            <w:tcW w:type="dxa" w:w="452"/>
            <w:tcBorders>
              <w:left w:sz="4" w:val="nil"/>
            </w:tcBorders>
          </w:tcPr>
          <w:p/>
        </w:tc>
      </w:tr>
      <w:tr>
        <w:trPr>
          <w:trHeight w:hRule="atLeast" w:val="601"/>
        </w:trPr>
        <w:tc>
          <w:tcPr>
            <w:tcW w:type="dxa" w:w="11928"/>
            <w:gridSpan w:val="13"/>
            <w:tcBorders>
              <w:top w:sz="4" w:val="nil"/>
              <w:left w:sz="4" w:val="nil"/>
              <w:bottom w:sz="4" w:val="nil"/>
              <w:right w:sz="4" w:val="nil"/>
            </w:tcBorders>
            <w:shd w:fill="auto" w:val="clear"/>
            <w:vAlign w:val="bottom"/>
          </w:tcPr>
          <w:p w14:paraId="F1430000">
            <w:pPr>
              <w:ind/>
              <w:jc w:val="both"/>
              <w:rPr>
                <w:rFonts w:ascii="Arial" w:hAnsi="Arial"/>
                <w:sz w:val="12"/>
              </w:rPr>
            </w:pPr>
            <w:r>
              <w:rPr>
                <w:rFonts w:ascii="Arial" w:hAnsi="Arial"/>
                <w:sz w:val="12"/>
              </w:rPr>
              <w:t>Мы, нижеподписавшиеся,  Начальник   от УПФР в Климовком муниципальном районе  Брянской области,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452"/>
            <w:tcBorders>
              <w:left w:sz="4" w:val="nil"/>
            </w:tcBorders>
          </w:tcPr>
          <w:p/>
        </w:tc>
      </w:tr>
      <w:tr>
        <w:trPr>
          <w:trHeight w:hRule="atLeast" w:val="170"/>
        </w:trPr>
        <w:tc>
          <w:tcPr>
            <w:tcW w:type="dxa" w:w="629"/>
            <w:tcBorders>
              <w:top w:sz="4" w:val="nil"/>
              <w:left w:sz="4" w:val="nil"/>
              <w:bottom w:color="000000" w:sz="4" w:val="single"/>
              <w:right w:sz="4" w:val="nil"/>
            </w:tcBorders>
            <w:shd w:fill="auto" w:val="clear"/>
            <w:vAlign w:val="bottom"/>
          </w:tcPr>
          <w:p w14:paraId="F2430000">
            <w:pPr>
              <w:rPr>
                <w:rFonts w:ascii="Arial" w:hAnsi="Arial"/>
                <w:sz w:val="12"/>
              </w:rPr>
            </w:pPr>
          </w:p>
        </w:tc>
        <w:tc>
          <w:tcPr>
            <w:tcW w:type="dxa" w:w="1883"/>
            <w:tcBorders>
              <w:top w:sz="4" w:val="nil"/>
              <w:left w:sz="4" w:val="nil"/>
              <w:bottom w:color="000000" w:sz="4" w:val="single"/>
              <w:right w:sz="4" w:val="nil"/>
            </w:tcBorders>
            <w:shd w:fill="auto" w:val="clear"/>
            <w:vAlign w:val="bottom"/>
          </w:tcPr>
          <w:p w14:paraId="F3430000">
            <w:pPr>
              <w:rPr>
                <w:rFonts w:ascii="Arial" w:hAnsi="Arial"/>
                <w:sz w:val="12"/>
              </w:rPr>
            </w:pPr>
          </w:p>
        </w:tc>
        <w:tc>
          <w:tcPr>
            <w:tcW w:type="dxa" w:w="1007"/>
            <w:tcBorders>
              <w:top w:sz="4" w:val="nil"/>
              <w:left w:sz="4" w:val="nil"/>
              <w:bottom w:color="000000" w:sz="4" w:val="single"/>
              <w:right w:sz="4" w:val="nil"/>
            </w:tcBorders>
            <w:shd w:fill="auto" w:val="clear"/>
            <w:vAlign w:val="bottom"/>
          </w:tcPr>
          <w:p w14:paraId="F4430000">
            <w:pPr>
              <w:rPr>
                <w:rFonts w:ascii="Arial" w:hAnsi="Arial"/>
                <w:sz w:val="12"/>
              </w:rPr>
            </w:pPr>
          </w:p>
        </w:tc>
        <w:tc>
          <w:tcPr>
            <w:tcW w:type="dxa" w:w="259"/>
            <w:tcBorders>
              <w:top w:sz="4" w:val="nil"/>
              <w:left w:sz="4" w:val="nil"/>
              <w:bottom w:color="000000" w:sz="4" w:val="single"/>
              <w:right w:sz="4" w:val="nil"/>
            </w:tcBorders>
            <w:shd w:fill="auto" w:val="clear"/>
            <w:vAlign w:val="bottom"/>
          </w:tcPr>
          <w:p w14:paraId="F5430000">
            <w:pPr>
              <w:rPr>
                <w:rFonts w:ascii="Arial" w:hAnsi="Arial"/>
                <w:sz w:val="12"/>
              </w:rPr>
            </w:pPr>
          </w:p>
        </w:tc>
        <w:tc>
          <w:tcPr>
            <w:tcW w:type="dxa" w:w="1121"/>
            <w:tcBorders>
              <w:top w:sz="4" w:val="nil"/>
              <w:left w:sz="4" w:val="nil"/>
              <w:bottom w:color="000000" w:sz="4" w:val="single"/>
              <w:right w:sz="4" w:val="nil"/>
            </w:tcBorders>
            <w:shd w:fill="auto" w:val="clear"/>
            <w:vAlign w:val="bottom"/>
          </w:tcPr>
          <w:p w14:paraId="F6430000">
            <w:pPr>
              <w:rPr>
                <w:rFonts w:ascii="Arial" w:hAnsi="Arial"/>
                <w:sz w:val="12"/>
              </w:rPr>
            </w:pPr>
          </w:p>
        </w:tc>
        <w:tc>
          <w:tcPr>
            <w:tcW w:type="dxa" w:w="259"/>
            <w:tcBorders>
              <w:top w:sz="4" w:val="nil"/>
              <w:left w:sz="4" w:val="nil"/>
              <w:bottom w:color="000000" w:sz="4" w:val="single"/>
              <w:right w:sz="4" w:val="nil"/>
            </w:tcBorders>
            <w:shd w:fill="auto" w:val="clear"/>
            <w:vAlign w:val="bottom"/>
          </w:tcPr>
          <w:p w14:paraId="F7430000">
            <w:pPr>
              <w:rPr>
                <w:rFonts w:ascii="Arial" w:hAnsi="Arial"/>
                <w:sz w:val="12"/>
              </w:rPr>
            </w:pPr>
          </w:p>
        </w:tc>
        <w:tc>
          <w:tcPr>
            <w:tcW w:type="dxa" w:w="259"/>
            <w:tcBorders>
              <w:top w:sz="4" w:val="nil"/>
              <w:left w:sz="4" w:val="nil"/>
              <w:bottom w:color="000000" w:sz="4" w:val="single"/>
              <w:right w:sz="4" w:val="nil"/>
            </w:tcBorders>
            <w:shd w:fill="auto" w:val="clear"/>
            <w:vAlign w:val="bottom"/>
          </w:tcPr>
          <w:p w14:paraId="F8430000">
            <w:pPr>
              <w:rPr>
                <w:rFonts w:ascii="Arial" w:hAnsi="Arial"/>
                <w:sz w:val="12"/>
              </w:rPr>
            </w:pPr>
          </w:p>
        </w:tc>
        <w:tc>
          <w:tcPr>
            <w:tcW w:type="dxa" w:w="736"/>
            <w:tcBorders>
              <w:top w:sz="4" w:val="nil"/>
              <w:left w:sz="4" w:val="nil"/>
              <w:bottom w:color="000000" w:sz="4" w:val="single"/>
              <w:right w:sz="4" w:val="nil"/>
            </w:tcBorders>
            <w:shd w:fill="auto" w:val="clear"/>
            <w:vAlign w:val="bottom"/>
          </w:tcPr>
          <w:p w14:paraId="F9430000">
            <w:pPr>
              <w:rPr>
                <w:rFonts w:ascii="Arial" w:hAnsi="Arial"/>
                <w:sz w:val="12"/>
              </w:rPr>
            </w:pPr>
          </w:p>
        </w:tc>
        <w:tc>
          <w:tcPr>
            <w:tcW w:type="dxa" w:w="3491"/>
            <w:tcBorders>
              <w:top w:sz="4" w:val="nil"/>
              <w:left w:sz="4" w:val="nil"/>
              <w:bottom w:color="000000" w:sz="4" w:val="single"/>
              <w:right w:sz="4" w:val="nil"/>
            </w:tcBorders>
            <w:shd w:fill="auto" w:val="clear"/>
            <w:vAlign w:val="bottom"/>
          </w:tcPr>
          <w:p w14:paraId="FA430000">
            <w:pPr>
              <w:rPr>
                <w:rFonts w:ascii="Arial" w:hAnsi="Arial"/>
                <w:sz w:val="12"/>
              </w:rPr>
            </w:pPr>
          </w:p>
        </w:tc>
        <w:tc>
          <w:tcPr>
            <w:tcW w:type="dxa" w:w="657"/>
            <w:tcBorders>
              <w:top w:sz="4" w:val="nil"/>
              <w:left w:sz="4" w:val="nil"/>
              <w:bottom w:color="000000" w:sz="4" w:val="single"/>
              <w:right w:sz="4" w:val="nil"/>
            </w:tcBorders>
            <w:shd w:fill="auto" w:val="clear"/>
            <w:vAlign w:val="bottom"/>
          </w:tcPr>
          <w:p w14:paraId="FB430000">
            <w:pPr>
              <w:rPr>
                <w:rFonts w:ascii="Arial" w:hAnsi="Arial"/>
                <w:sz w:val="12"/>
              </w:rPr>
            </w:pPr>
          </w:p>
        </w:tc>
        <w:tc>
          <w:tcPr>
            <w:tcW w:type="dxa" w:w="727"/>
            <w:tcBorders>
              <w:top w:sz="4" w:val="nil"/>
              <w:left w:sz="4" w:val="nil"/>
              <w:bottom w:color="000000" w:sz="4" w:val="single"/>
              <w:right w:sz="4" w:val="nil"/>
            </w:tcBorders>
            <w:shd w:fill="auto" w:val="clear"/>
            <w:vAlign w:val="bottom"/>
          </w:tcPr>
          <w:p w14:paraId="FC430000">
            <w:pPr>
              <w:rPr>
                <w:rFonts w:ascii="Arial" w:hAnsi="Arial"/>
                <w:sz w:val="12"/>
              </w:rPr>
            </w:pPr>
          </w:p>
        </w:tc>
        <w:tc>
          <w:tcPr>
            <w:tcW w:type="dxa" w:w="530"/>
            <w:tcBorders>
              <w:top w:sz="4" w:val="nil"/>
              <w:left w:sz="4" w:val="nil"/>
              <w:bottom w:color="000000" w:sz="4" w:val="single"/>
              <w:right w:sz="4" w:val="nil"/>
            </w:tcBorders>
            <w:shd w:fill="auto" w:val="clear"/>
            <w:vAlign w:val="bottom"/>
          </w:tcPr>
          <w:p w14:paraId="FD430000">
            <w:pPr>
              <w:rPr>
                <w:rFonts w:ascii="Arial" w:hAnsi="Arial"/>
                <w:sz w:val="12"/>
              </w:rPr>
            </w:pPr>
          </w:p>
        </w:tc>
        <w:tc>
          <w:tcPr>
            <w:tcW w:type="dxa" w:w="370"/>
            <w:tcBorders>
              <w:top w:sz="4" w:val="nil"/>
              <w:left w:sz="4" w:val="nil"/>
              <w:bottom w:color="000000" w:sz="4" w:val="single"/>
              <w:right w:sz="4" w:val="nil"/>
            </w:tcBorders>
            <w:shd w:fill="auto" w:val="clear"/>
            <w:vAlign w:val="bottom"/>
          </w:tcPr>
          <w:p w14:paraId="FE430000">
            <w:pPr>
              <w:rPr>
                <w:rFonts w:ascii="Arial" w:hAnsi="Arial"/>
                <w:sz w:val="12"/>
              </w:rPr>
            </w:pPr>
          </w:p>
        </w:tc>
        <w:tc>
          <w:tcPr>
            <w:tcW w:type="dxa" w:w="452"/>
            <w:tcBorders>
              <w:left w:sz="4" w:val="nil"/>
            </w:tcBorders>
          </w:tcPr>
          <w:p/>
        </w:tc>
      </w:tr>
      <w:tr>
        <w:trPr>
          <w:trHeight w:hRule="atLeast" w:val="338"/>
        </w:trPr>
        <w:tc>
          <w:tcPr>
            <w:tcW w:type="dxa" w:w="5417"/>
            <w:gridSpan w:val="7"/>
            <w:tcBorders>
              <w:top w:color="000000" w:sz="4" w:val="single"/>
              <w:left w:color="000000" w:sz="4" w:val="single"/>
              <w:bottom w:color="000000" w:sz="4" w:val="single"/>
              <w:right w:color="000000" w:sz="4" w:val="single"/>
            </w:tcBorders>
            <w:shd w:fill="auto" w:val="clear"/>
          </w:tcPr>
          <w:p w14:paraId="FF430000">
            <w:pPr>
              <w:rPr>
                <w:rFonts w:ascii="Arial" w:hAnsi="Arial"/>
                <w:sz w:val="12"/>
              </w:rPr>
            </w:pPr>
            <w:r>
              <w:rPr>
                <w:rFonts w:ascii="Arial" w:hAnsi="Arial"/>
                <w:sz w:val="12"/>
              </w:rPr>
              <w:t>По данным Отделение Пенсионного фонда Российской Федерации (государственное учреждение) по Брянской области, руб.</w:t>
            </w:r>
          </w:p>
        </w:tc>
        <w:tc>
          <w:tcPr>
            <w:tcW w:type="dxa" w:w="6511"/>
            <w:gridSpan w:val="6"/>
            <w:tcBorders>
              <w:top w:color="000000" w:sz="4" w:val="single"/>
              <w:left w:color="000000" w:sz="4" w:val="single"/>
              <w:bottom w:color="000000" w:sz="4" w:val="single"/>
              <w:right w:color="000000" w:sz="4" w:val="single"/>
            </w:tcBorders>
            <w:shd w:fill="auto" w:val="clear"/>
          </w:tcPr>
          <w:p w14:paraId="00440000">
            <w:pPr>
              <w:rPr>
                <w:rFonts w:ascii="Arial" w:hAnsi="Arial"/>
                <w:sz w:val="12"/>
              </w:rPr>
            </w:pPr>
            <w:r>
              <w:rPr>
                <w:rFonts w:ascii="Arial" w:hAnsi="Arial"/>
                <w:sz w:val="12"/>
              </w:rPr>
              <w:t>По данным ____________________________________, руб.</w:t>
            </w:r>
          </w:p>
        </w:tc>
        <w:tc>
          <w:tcPr>
            <w:tcW w:type="dxa" w:w="452"/>
            <w:tcBorders>
              <w:left w:color="000000" w:sz="4" w:val="single"/>
            </w:tcBorders>
          </w:tcPr>
          <w:p/>
        </w:tc>
      </w:tr>
      <w:tr>
        <w:trPr>
          <w:trHeight w:hRule="atLeast" w:val="158"/>
        </w:trPr>
        <w:tc>
          <w:tcPr>
            <w:tcW w:type="dxa" w:w="629"/>
            <w:tcBorders>
              <w:top w:color="000000" w:sz="4" w:val="single"/>
              <w:left w:color="000000" w:sz="4" w:val="single"/>
              <w:bottom w:color="000000" w:sz="4" w:val="single"/>
              <w:right w:color="000000" w:sz="4" w:val="single"/>
            </w:tcBorders>
            <w:shd w:fill="auto" w:val="clear"/>
            <w:vAlign w:val="center"/>
          </w:tcPr>
          <w:p w14:paraId="01440000">
            <w:pPr>
              <w:ind/>
              <w:jc w:val="center"/>
              <w:rPr>
                <w:rFonts w:ascii="Arial" w:hAnsi="Arial"/>
                <w:b w:val="1"/>
                <w:sz w:val="12"/>
              </w:rPr>
            </w:pPr>
            <w:r>
              <w:rPr>
                <w:rFonts w:ascii="Arial" w:hAnsi="Arial"/>
                <w:b w:val="1"/>
                <w:sz w:val="12"/>
              </w:rPr>
              <w:t>Дата</w:t>
            </w:r>
          </w:p>
        </w:tc>
        <w:tc>
          <w:tcPr>
            <w:tcW w:type="dxa" w:w="1883"/>
            <w:tcBorders>
              <w:top w:color="000000" w:sz="4" w:val="single"/>
              <w:left w:color="000000" w:sz="4" w:val="single"/>
              <w:bottom w:color="000000" w:sz="4" w:val="single"/>
              <w:right w:color="000000" w:sz="4" w:val="single"/>
            </w:tcBorders>
            <w:shd w:fill="auto" w:val="clear"/>
            <w:vAlign w:val="center"/>
          </w:tcPr>
          <w:p w14:paraId="02440000">
            <w:pPr>
              <w:ind/>
              <w:jc w:val="center"/>
              <w:rPr>
                <w:rFonts w:ascii="Arial" w:hAnsi="Arial"/>
                <w:b w:val="1"/>
                <w:sz w:val="12"/>
              </w:rPr>
            </w:pPr>
            <w:r>
              <w:rPr>
                <w:rFonts w:ascii="Arial" w:hAnsi="Arial"/>
                <w:b w:val="1"/>
                <w:sz w:val="12"/>
              </w:rPr>
              <w:t>Документ</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03440000">
            <w:pPr>
              <w:ind/>
              <w:jc w:val="center"/>
              <w:rPr>
                <w:rFonts w:ascii="Arial" w:hAnsi="Arial"/>
                <w:b w:val="1"/>
                <w:sz w:val="12"/>
              </w:rPr>
            </w:pPr>
            <w:r>
              <w:rPr>
                <w:rFonts w:ascii="Arial" w:hAnsi="Arial"/>
                <w:b w:val="1"/>
                <w:sz w:val="12"/>
              </w:rPr>
              <w:t>Дебет</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04440000">
            <w:pPr>
              <w:ind/>
              <w:jc w:val="center"/>
              <w:rPr>
                <w:rFonts w:ascii="Arial" w:hAnsi="Arial"/>
                <w:b w:val="1"/>
                <w:sz w:val="12"/>
              </w:rPr>
            </w:pPr>
            <w:r>
              <w:rPr>
                <w:rFonts w:ascii="Arial" w:hAnsi="Arial"/>
                <w:b w:val="1"/>
                <w:sz w:val="12"/>
              </w:rPr>
              <w:t>Кредит</w:t>
            </w:r>
          </w:p>
        </w:tc>
        <w:tc>
          <w:tcPr>
            <w:tcW w:type="dxa" w:w="736"/>
            <w:tcBorders>
              <w:top w:color="000000" w:sz="4" w:val="single"/>
              <w:left w:color="000000" w:sz="4" w:val="single"/>
              <w:bottom w:color="000000" w:sz="4" w:val="single"/>
              <w:right w:color="000000" w:sz="4" w:val="single"/>
            </w:tcBorders>
            <w:shd w:fill="auto" w:val="clear"/>
            <w:vAlign w:val="center"/>
          </w:tcPr>
          <w:p w14:paraId="05440000">
            <w:pPr>
              <w:ind/>
              <w:jc w:val="center"/>
              <w:rPr>
                <w:rFonts w:ascii="Arial" w:hAnsi="Arial"/>
                <w:b w:val="1"/>
                <w:sz w:val="12"/>
              </w:rPr>
            </w:pPr>
            <w:r>
              <w:rPr>
                <w:rFonts w:ascii="Arial" w:hAnsi="Arial"/>
                <w:b w:val="1"/>
                <w:sz w:val="12"/>
              </w:rPr>
              <w:t>Дата</w:t>
            </w:r>
          </w:p>
        </w:tc>
        <w:tc>
          <w:tcPr>
            <w:tcW w:type="dxa" w:w="3491"/>
            <w:tcBorders>
              <w:top w:color="000000" w:sz="4" w:val="single"/>
              <w:left w:color="000000" w:sz="4" w:val="single"/>
              <w:bottom w:color="000000" w:sz="4" w:val="single"/>
              <w:right w:color="000000" w:sz="4" w:val="single"/>
            </w:tcBorders>
            <w:shd w:fill="auto" w:val="clear"/>
            <w:vAlign w:val="center"/>
          </w:tcPr>
          <w:p w14:paraId="06440000">
            <w:pPr>
              <w:ind/>
              <w:jc w:val="center"/>
              <w:rPr>
                <w:rFonts w:ascii="Arial" w:hAnsi="Arial"/>
                <w:b w:val="1"/>
                <w:sz w:val="12"/>
              </w:rPr>
            </w:pPr>
            <w:r>
              <w:rPr>
                <w:rFonts w:ascii="Arial" w:hAnsi="Arial"/>
                <w:b w:val="1"/>
                <w:sz w:val="12"/>
              </w:rPr>
              <w:t>Документ</w:t>
            </w:r>
          </w:p>
        </w:tc>
        <w:tc>
          <w:tcPr>
            <w:tcW w:type="dxa" w:w="1384"/>
            <w:gridSpan w:val="2"/>
            <w:tcBorders>
              <w:top w:color="000000" w:sz="4" w:val="single"/>
              <w:left w:color="000000" w:sz="4" w:val="single"/>
              <w:bottom w:color="000000" w:sz="4" w:val="single"/>
              <w:right w:color="000000" w:sz="4" w:val="single"/>
            </w:tcBorders>
            <w:shd w:fill="auto" w:val="clear"/>
            <w:vAlign w:val="center"/>
          </w:tcPr>
          <w:p w14:paraId="07440000">
            <w:pPr>
              <w:ind/>
              <w:jc w:val="center"/>
              <w:rPr>
                <w:rFonts w:ascii="Arial" w:hAnsi="Arial"/>
                <w:b w:val="1"/>
                <w:sz w:val="12"/>
              </w:rPr>
            </w:pPr>
            <w:r>
              <w:rPr>
                <w:rFonts w:ascii="Arial" w:hAnsi="Arial"/>
                <w:b w:val="1"/>
                <w:sz w:val="12"/>
              </w:rPr>
              <w:t>Дебет</w:t>
            </w:r>
          </w:p>
        </w:tc>
        <w:tc>
          <w:tcPr>
            <w:tcW w:type="dxa" w:w="900"/>
            <w:gridSpan w:val="2"/>
            <w:tcBorders>
              <w:top w:color="000000" w:sz="4" w:val="single"/>
              <w:left w:color="000000" w:sz="4" w:val="single"/>
              <w:bottom w:color="000000" w:sz="4" w:val="single"/>
              <w:right w:color="000000" w:sz="4" w:val="single"/>
            </w:tcBorders>
            <w:shd w:fill="auto" w:val="clear"/>
            <w:vAlign w:val="center"/>
          </w:tcPr>
          <w:p w14:paraId="08440000">
            <w:pPr>
              <w:ind/>
              <w:jc w:val="center"/>
              <w:rPr>
                <w:rFonts w:ascii="Arial" w:hAnsi="Arial"/>
                <w:b w:val="1"/>
                <w:sz w:val="12"/>
              </w:rPr>
            </w:pPr>
            <w:r>
              <w:rPr>
                <w:rFonts w:ascii="Arial" w:hAnsi="Arial"/>
                <w:b w:val="1"/>
                <w:sz w:val="12"/>
              </w:rPr>
              <w:t>Кредит</w:t>
            </w:r>
          </w:p>
        </w:tc>
        <w:tc>
          <w:tcPr>
            <w:tcW w:type="dxa" w:w="452"/>
            <w:tcBorders>
              <w:left w:color="000000" w:sz="4" w:val="single"/>
            </w:tcBorders>
          </w:tcPr>
          <w:p/>
        </w:tc>
      </w:tr>
      <w:tr>
        <w:trPr>
          <w:trHeight w:hRule="atLeast" w:val="158"/>
        </w:trPr>
        <w:tc>
          <w:tcPr>
            <w:tcW w:type="dxa" w:w="2512"/>
            <w:gridSpan w:val="2"/>
            <w:tcBorders>
              <w:top w:color="000000" w:sz="4" w:val="single"/>
              <w:left w:color="000000" w:sz="4" w:val="single"/>
              <w:bottom w:color="000000" w:sz="4" w:val="single"/>
              <w:right w:sz="4" w:val="nil"/>
            </w:tcBorders>
            <w:shd w:fill="auto" w:val="clear"/>
            <w:vAlign w:val="bottom"/>
          </w:tcPr>
          <w:p w14:paraId="09440000">
            <w:pPr>
              <w:rPr>
                <w:rFonts w:ascii="Arial" w:hAnsi="Arial"/>
                <w:b w:val="1"/>
                <w:sz w:val="12"/>
              </w:rPr>
            </w:pPr>
            <w:r>
              <w:rPr>
                <w:rFonts w:ascii="Arial" w:hAnsi="Arial"/>
                <w:b w:val="1"/>
                <w:sz w:val="12"/>
              </w:rPr>
              <w:t>Сальдо начальное</w:t>
            </w:r>
          </w:p>
        </w:tc>
        <w:tc>
          <w:tcPr>
            <w:tcW w:type="dxa" w:w="1007"/>
            <w:tcBorders>
              <w:top w:color="000000" w:sz="4" w:val="single"/>
              <w:left w:sz="4" w:val="nil"/>
              <w:bottom w:color="000000" w:sz="4" w:val="single"/>
              <w:right w:sz="4" w:val="nil"/>
            </w:tcBorders>
            <w:shd w:fill="auto" w:val="clear"/>
            <w:vAlign w:val="center"/>
          </w:tcPr>
          <w:p w14:paraId="0A440000">
            <w:pPr>
              <w:ind/>
              <w:jc w:val="right"/>
              <w:rPr>
                <w:rFonts w:ascii="Arial" w:hAnsi="Arial"/>
                <w:b w:val="1"/>
                <w:sz w:val="12"/>
              </w:rPr>
            </w:pPr>
            <w:r>
              <w:rPr>
                <w:rFonts w:ascii="Arial" w:hAnsi="Arial"/>
                <w:b w:val="1"/>
                <w:sz w:val="12"/>
              </w:rPr>
              <w:t> </w:t>
            </w:r>
          </w:p>
        </w:tc>
        <w:tc>
          <w:tcPr>
            <w:tcW w:type="dxa" w:w="259"/>
            <w:tcBorders>
              <w:top w:color="000000" w:sz="4" w:val="single"/>
              <w:left w:sz="4" w:val="nil"/>
              <w:bottom w:color="000000" w:sz="4" w:val="single"/>
              <w:right w:color="000000" w:sz="4" w:val="single"/>
            </w:tcBorders>
            <w:shd w:fill="auto" w:val="clear"/>
            <w:vAlign w:val="center"/>
          </w:tcPr>
          <w:p w14:paraId="0B440000">
            <w:pPr>
              <w:ind/>
              <w:jc w:val="right"/>
              <w:rPr>
                <w:rFonts w:ascii="Arial" w:hAnsi="Arial"/>
                <w:b w:val="1"/>
                <w:sz w:val="12"/>
              </w:rPr>
            </w:pPr>
            <w:r>
              <w:rPr>
                <w:rFonts w:ascii="Arial" w:hAnsi="Arial"/>
                <w:b w:val="1"/>
                <w:sz w:val="12"/>
              </w:rPr>
              <w:t> </w:t>
            </w:r>
          </w:p>
        </w:tc>
        <w:tc>
          <w:tcPr>
            <w:tcW w:type="dxa" w:w="1121"/>
            <w:tcBorders>
              <w:top w:color="000000" w:sz="4" w:val="single"/>
              <w:left w:color="000000" w:sz="4" w:val="single"/>
              <w:bottom w:color="000000" w:sz="4" w:val="single"/>
              <w:right w:sz="4" w:val="nil"/>
            </w:tcBorders>
            <w:shd w:fill="auto" w:val="clear"/>
            <w:vAlign w:val="center"/>
          </w:tcPr>
          <w:p w14:paraId="0C440000">
            <w:pPr>
              <w:ind/>
              <w:jc w:val="right"/>
              <w:rPr>
                <w:rFonts w:ascii="Arial" w:hAnsi="Arial"/>
                <w:b w:val="1"/>
                <w:sz w:val="12"/>
              </w:rPr>
            </w:pPr>
            <w:r>
              <w:rPr>
                <w:rFonts w:ascii="Arial" w:hAnsi="Arial"/>
                <w:b w:val="1"/>
                <w:sz w:val="12"/>
              </w:rPr>
              <w:t> </w:t>
            </w:r>
          </w:p>
        </w:tc>
        <w:tc>
          <w:tcPr>
            <w:tcW w:type="dxa" w:w="259"/>
            <w:tcBorders>
              <w:top w:color="000000" w:sz="4" w:val="single"/>
              <w:left w:sz="4" w:val="nil"/>
              <w:bottom w:color="000000" w:sz="4" w:val="single"/>
              <w:right w:sz="4" w:val="nil"/>
            </w:tcBorders>
            <w:shd w:fill="auto" w:val="clear"/>
            <w:vAlign w:val="center"/>
          </w:tcPr>
          <w:p w14:paraId="0D440000">
            <w:pPr>
              <w:ind/>
              <w:jc w:val="right"/>
              <w:rPr>
                <w:rFonts w:ascii="Arial" w:hAnsi="Arial"/>
                <w:b w:val="1"/>
                <w:sz w:val="12"/>
              </w:rPr>
            </w:pPr>
            <w:r>
              <w:rPr>
                <w:rFonts w:ascii="Arial" w:hAnsi="Arial"/>
                <w:b w:val="1"/>
                <w:sz w:val="12"/>
              </w:rPr>
              <w:t> </w:t>
            </w:r>
          </w:p>
        </w:tc>
        <w:tc>
          <w:tcPr>
            <w:tcW w:type="dxa" w:w="259"/>
            <w:tcBorders>
              <w:top w:color="000000" w:sz="4" w:val="single"/>
              <w:left w:sz="4" w:val="nil"/>
              <w:bottom w:color="000000" w:sz="4" w:val="single"/>
              <w:right w:color="000000" w:sz="4" w:val="single"/>
            </w:tcBorders>
            <w:shd w:fill="auto" w:val="clear"/>
            <w:vAlign w:val="center"/>
          </w:tcPr>
          <w:p w14:paraId="0E440000">
            <w:pPr>
              <w:ind/>
              <w:jc w:val="right"/>
              <w:rPr>
                <w:rFonts w:ascii="Arial" w:hAnsi="Arial"/>
                <w:b w:val="1"/>
                <w:sz w:val="12"/>
              </w:rPr>
            </w:pPr>
            <w:r>
              <w:rPr>
                <w:rFonts w:ascii="Arial" w:hAnsi="Arial"/>
                <w:b w:val="1"/>
                <w:sz w:val="12"/>
              </w:rPr>
              <w:t> </w:t>
            </w:r>
          </w:p>
        </w:tc>
        <w:tc>
          <w:tcPr>
            <w:tcW w:type="dxa" w:w="4227"/>
            <w:gridSpan w:val="2"/>
            <w:tcBorders>
              <w:top w:color="000000" w:sz="4" w:val="single"/>
              <w:left w:color="000000" w:sz="4" w:val="single"/>
              <w:bottom w:color="000000" w:sz="4" w:val="single"/>
              <w:right w:sz="4" w:val="nil"/>
            </w:tcBorders>
            <w:shd w:fill="auto" w:val="clear"/>
            <w:vAlign w:val="bottom"/>
          </w:tcPr>
          <w:p w14:paraId="0F440000">
            <w:pPr>
              <w:rPr>
                <w:rFonts w:ascii="Arial" w:hAnsi="Arial"/>
                <w:b w:val="1"/>
                <w:sz w:val="12"/>
              </w:rPr>
            </w:pPr>
            <w:r>
              <w:rPr>
                <w:rFonts w:ascii="Arial" w:hAnsi="Arial"/>
                <w:b w:val="1"/>
                <w:sz w:val="12"/>
              </w:rPr>
              <w:t>Сальдо начальное</w:t>
            </w:r>
          </w:p>
        </w:tc>
        <w:tc>
          <w:tcPr>
            <w:tcW w:type="dxa" w:w="657"/>
            <w:tcBorders>
              <w:top w:color="000000" w:sz="4" w:val="single"/>
              <w:left w:sz="4" w:val="nil"/>
              <w:bottom w:color="000000" w:sz="4" w:val="single"/>
              <w:right w:sz="4" w:val="nil"/>
            </w:tcBorders>
            <w:shd w:fill="auto" w:val="clear"/>
            <w:vAlign w:val="center"/>
          </w:tcPr>
          <w:p w14:paraId="10440000">
            <w:pPr>
              <w:ind/>
              <w:jc w:val="right"/>
              <w:rPr>
                <w:rFonts w:ascii="Arial" w:hAnsi="Arial"/>
                <w:b w:val="1"/>
                <w:sz w:val="12"/>
              </w:rPr>
            </w:pPr>
            <w:r>
              <w:rPr>
                <w:rFonts w:ascii="Arial" w:hAnsi="Arial"/>
                <w:b w:val="1"/>
                <w:sz w:val="12"/>
              </w:rPr>
              <w:t> </w:t>
            </w:r>
          </w:p>
        </w:tc>
        <w:tc>
          <w:tcPr>
            <w:tcW w:type="dxa" w:w="727"/>
            <w:tcBorders>
              <w:top w:color="000000" w:sz="4" w:val="single"/>
              <w:left w:sz="4" w:val="nil"/>
              <w:bottom w:color="000000" w:sz="4" w:val="single"/>
              <w:right w:color="000000" w:sz="4" w:val="single"/>
            </w:tcBorders>
            <w:shd w:fill="auto" w:val="clear"/>
            <w:vAlign w:val="center"/>
          </w:tcPr>
          <w:p w14:paraId="11440000">
            <w:pPr>
              <w:ind/>
              <w:jc w:val="right"/>
              <w:rPr>
                <w:rFonts w:ascii="Arial" w:hAnsi="Arial"/>
                <w:b w:val="1"/>
                <w:sz w:val="12"/>
              </w:rPr>
            </w:pPr>
            <w:r>
              <w:rPr>
                <w:rFonts w:ascii="Arial" w:hAnsi="Arial"/>
                <w:b w:val="1"/>
                <w:sz w:val="12"/>
              </w:rPr>
              <w:t> </w:t>
            </w:r>
          </w:p>
        </w:tc>
        <w:tc>
          <w:tcPr>
            <w:tcW w:type="dxa" w:w="530"/>
            <w:tcBorders>
              <w:top w:color="000000" w:sz="4" w:val="single"/>
              <w:left w:color="000000" w:sz="4" w:val="single"/>
              <w:bottom w:color="000000" w:sz="4" w:val="single"/>
              <w:right w:sz="4" w:val="nil"/>
            </w:tcBorders>
            <w:shd w:fill="auto" w:val="clear"/>
            <w:vAlign w:val="center"/>
          </w:tcPr>
          <w:p w14:paraId="12440000">
            <w:pPr>
              <w:ind/>
              <w:jc w:val="right"/>
              <w:rPr>
                <w:rFonts w:ascii="Arial" w:hAnsi="Arial"/>
                <w:b w:val="1"/>
                <w:sz w:val="12"/>
              </w:rPr>
            </w:pPr>
            <w:r>
              <w:rPr>
                <w:rFonts w:ascii="Arial" w:hAnsi="Arial"/>
                <w:b w:val="1"/>
                <w:sz w:val="12"/>
              </w:rPr>
              <w:t> </w:t>
            </w:r>
          </w:p>
        </w:tc>
        <w:tc>
          <w:tcPr>
            <w:tcW w:type="dxa" w:w="370"/>
            <w:tcBorders>
              <w:top w:color="000000" w:sz="4" w:val="single"/>
              <w:left w:sz="4" w:val="nil"/>
              <w:bottom w:color="000000" w:sz="4" w:val="single"/>
              <w:right w:color="000000" w:sz="4" w:val="single"/>
            </w:tcBorders>
            <w:shd w:fill="auto" w:val="clear"/>
            <w:vAlign w:val="center"/>
          </w:tcPr>
          <w:p w14:paraId="13440000">
            <w:pPr>
              <w:ind/>
              <w:jc w:val="right"/>
              <w:rPr>
                <w:rFonts w:ascii="Arial" w:hAnsi="Arial"/>
                <w:b w:val="1"/>
                <w:sz w:val="12"/>
              </w:rPr>
            </w:pPr>
            <w:r>
              <w:rPr>
                <w:rFonts w:ascii="Arial" w:hAnsi="Arial"/>
                <w:b w:val="1"/>
                <w:sz w:val="12"/>
              </w:rPr>
              <w:t> </w:t>
            </w:r>
          </w:p>
        </w:tc>
        <w:tc>
          <w:tcPr>
            <w:tcW w:type="dxa" w:w="452"/>
            <w:tcBorders>
              <w:left w:color="000000" w:sz="4" w:val="single"/>
            </w:tcBorders>
          </w:tcPr>
          <w:p/>
        </w:tc>
      </w:tr>
      <w:tr>
        <w:trPr>
          <w:trHeight w:hRule="atLeast" w:val="152"/>
        </w:trPr>
        <w:tc>
          <w:tcPr>
            <w:tcW w:type="dxa" w:w="629"/>
            <w:tcBorders>
              <w:top w:color="000000" w:sz="4" w:val="single"/>
              <w:left w:color="000000" w:sz="4" w:val="single"/>
              <w:bottom w:color="000000" w:sz="4" w:val="single"/>
              <w:right w:color="000000" w:sz="4" w:val="single"/>
            </w:tcBorders>
            <w:shd w:fill="auto" w:val="clear"/>
            <w:vAlign w:val="center"/>
          </w:tcPr>
          <w:p w14:paraId="14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15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16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17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18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19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1A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1B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1C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1D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1E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1F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20"/>
        </w:trPr>
        <w:tc>
          <w:tcPr>
            <w:tcW w:type="dxa" w:w="629"/>
            <w:tcBorders>
              <w:top w:color="000000" w:sz="4" w:val="single"/>
              <w:left w:color="000000" w:sz="4" w:val="single"/>
              <w:bottom w:color="000000" w:sz="4" w:val="single"/>
              <w:right w:color="000000" w:sz="4" w:val="single"/>
            </w:tcBorders>
            <w:shd w:fill="auto" w:val="clear"/>
            <w:vAlign w:val="center"/>
          </w:tcPr>
          <w:p w14:paraId="20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21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22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23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24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25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26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27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28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29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2A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2B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35"/>
        </w:trPr>
        <w:tc>
          <w:tcPr>
            <w:tcW w:type="dxa" w:w="629"/>
            <w:tcBorders>
              <w:top w:color="000000" w:sz="4" w:val="single"/>
              <w:left w:color="000000" w:sz="4" w:val="single"/>
              <w:bottom w:color="000000" w:sz="4" w:val="single"/>
              <w:right w:color="000000" w:sz="4" w:val="single"/>
            </w:tcBorders>
            <w:shd w:fill="auto" w:val="clear"/>
            <w:vAlign w:val="center"/>
          </w:tcPr>
          <w:p w14:paraId="2C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2D440000">
            <w:pPr>
              <w:rPr>
                <w:rFonts w:ascii="Arial" w:hAnsi="Arial"/>
                <w:sz w:val="12"/>
              </w:rPr>
            </w:pPr>
            <w:r>
              <w:rPr>
                <w:rFonts w:ascii="Arial" w:hAnsi="Arial"/>
                <w:sz w:val="12"/>
              </w:rPr>
              <w:t> </w:t>
            </w:r>
          </w:p>
        </w:tc>
        <w:tc>
          <w:tcPr>
            <w:tcW w:type="dxa" w:w="1007"/>
            <w:tcBorders>
              <w:top w:color="000000" w:sz="4" w:val="single"/>
              <w:left w:color="000000" w:sz="4" w:val="single"/>
              <w:bottom w:color="000000" w:sz="4" w:val="single"/>
              <w:right w:sz="4" w:val="nil"/>
            </w:tcBorders>
            <w:shd w:fill="auto" w:val="clear"/>
            <w:vAlign w:val="center"/>
          </w:tcPr>
          <w:p w14:paraId="2E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2F440000">
            <w:pPr>
              <w:ind/>
              <w:jc w:val="right"/>
              <w:rPr>
                <w:rFonts w:ascii="Arial" w:hAnsi="Arial"/>
                <w:sz w:val="12"/>
              </w:rPr>
            </w:pPr>
            <w:r>
              <w:rPr>
                <w:rFonts w:ascii="Arial" w:hAnsi="Arial"/>
                <w:sz w:val="12"/>
              </w:rPr>
              <w:t> </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30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31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32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33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34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35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36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13"/>
        </w:trPr>
        <w:tc>
          <w:tcPr>
            <w:tcW w:type="dxa" w:w="629"/>
            <w:tcBorders>
              <w:top w:color="000000" w:sz="4" w:val="single"/>
              <w:left w:color="000000" w:sz="4" w:val="single"/>
              <w:bottom w:color="000000" w:sz="4" w:val="single"/>
              <w:right w:color="000000" w:sz="4" w:val="single"/>
            </w:tcBorders>
            <w:shd w:fill="auto" w:val="clear"/>
            <w:vAlign w:val="center"/>
          </w:tcPr>
          <w:p w14:paraId="37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38440000">
            <w:pPr>
              <w:rPr>
                <w:rFonts w:ascii="Arial" w:hAnsi="Arial"/>
                <w:sz w:val="12"/>
              </w:rPr>
            </w:pPr>
            <w:r>
              <w:rPr>
                <w:rFonts w:ascii="Arial" w:hAnsi="Arial"/>
                <w:sz w:val="12"/>
              </w:rPr>
              <w:t> </w:t>
            </w:r>
          </w:p>
        </w:tc>
        <w:tc>
          <w:tcPr>
            <w:tcW w:type="dxa" w:w="1007"/>
            <w:tcBorders>
              <w:top w:color="000000" w:sz="4" w:val="single"/>
              <w:left w:color="000000" w:sz="4" w:val="single"/>
              <w:bottom w:color="000000" w:sz="4" w:val="single"/>
              <w:right w:sz="4" w:val="nil"/>
            </w:tcBorders>
            <w:shd w:fill="auto" w:val="clear"/>
            <w:vAlign w:val="center"/>
          </w:tcPr>
          <w:p w14:paraId="39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3A440000">
            <w:pPr>
              <w:ind/>
              <w:jc w:val="right"/>
              <w:rPr>
                <w:rFonts w:ascii="Arial" w:hAnsi="Arial"/>
                <w:sz w:val="12"/>
              </w:rPr>
            </w:pPr>
            <w:r>
              <w:rPr>
                <w:rFonts w:ascii="Arial" w:hAnsi="Arial"/>
                <w:sz w:val="12"/>
              </w:rPr>
              <w:t> </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3B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3C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3D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3E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3F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40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41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06"/>
        </w:trPr>
        <w:tc>
          <w:tcPr>
            <w:tcW w:type="dxa" w:w="629"/>
            <w:tcBorders>
              <w:top w:color="000000" w:sz="4" w:val="single"/>
              <w:left w:color="000000" w:sz="4" w:val="single"/>
              <w:bottom w:color="000000" w:sz="4" w:val="single"/>
              <w:right w:color="000000" w:sz="4" w:val="single"/>
            </w:tcBorders>
            <w:shd w:fill="auto" w:val="clear"/>
            <w:vAlign w:val="center"/>
          </w:tcPr>
          <w:p w14:paraId="42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43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44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45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46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47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48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49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4A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4B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4C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4D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45"/>
        </w:trPr>
        <w:tc>
          <w:tcPr>
            <w:tcW w:type="dxa" w:w="629"/>
            <w:tcBorders>
              <w:top w:color="000000" w:sz="4" w:val="single"/>
              <w:left w:color="000000" w:sz="4" w:val="single"/>
              <w:bottom w:color="000000" w:sz="4" w:val="single"/>
              <w:right w:color="000000" w:sz="4" w:val="single"/>
            </w:tcBorders>
            <w:shd w:fill="auto" w:val="clear"/>
            <w:vAlign w:val="center"/>
          </w:tcPr>
          <w:p w14:paraId="4E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4F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50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51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52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53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54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55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56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57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58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59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35"/>
        </w:trPr>
        <w:tc>
          <w:tcPr>
            <w:tcW w:type="dxa" w:w="629"/>
            <w:tcBorders>
              <w:top w:color="000000" w:sz="4" w:val="single"/>
              <w:left w:color="000000" w:sz="4" w:val="single"/>
              <w:bottom w:color="000000" w:sz="4" w:val="single"/>
              <w:right w:color="000000" w:sz="4" w:val="single"/>
            </w:tcBorders>
            <w:shd w:fill="auto" w:val="clear"/>
            <w:vAlign w:val="center"/>
          </w:tcPr>
          <w:p w14:paraId="5A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5B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5C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5D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5E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5F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60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61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62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63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64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65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45"/>
        </w:trPr>
        <w:tc>
          <w:tcPr>
            <w:tcW w:type="dxa" w:w="629"/>
            <w:tcBorders>
              <w:top w:color="000000" w:sz="4" w:val="single"/>
              <w:left w:color="000000" w:sz="4" w:val="single"/>
              <w:bottom w:color="000000" w:sz="4" w:val="single"/>
              <w:right w:color="000000" w:sz="4" w:val="single"/>
            </w:tcBorders>
            <w:shd w:fill="auto" w:val="clear"/>
            <w:vAlign w:val="center"/>
          </w:tcPr>
          <w:p w14:paraId="66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67440000">
            <w:pPr>
              <w:rPr>
                <w:rFonts w:ascii="Arial" w:hAnsi="Arial"/>
                <w:sz w:val="12"/>
              </w:rPr>
            </w:pPr>
            <w:r>
              <w:rPr>
                <w:rFonts w:ascii="Arial" w:hAnsi="Arial"/>
                <w:sz w:val="12"/>
              </w:rPr>
              <w:t> </w:t>
            </w:r>
          </w:p>
        </w:tc>
        <w:tc>
          <w:tcPr>
            <w:tcW w:type="dxa" w:w="1007"/>
            <w:tcBorders>
              <w:top w:color="000000" w:sz="4" w:val="single"/>
              <w:left w:color="000000" w:sz="4" w:val="single"/>
              <w:bottom w:color="000000" w:sz="4" w:val="single"/>
              <w:right w:sz="4" w:val="nil"/>
            </w:tcBorders>
            <w:shd w:fill="auto" w:val="clear"/>
            <w:vAlign w:val="center"/>
          </w:tcPr>
          <w:p w14:paraId="68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69440000">
            <w:pPr>
              <w:ind/>
              <w:jc w:val="right"/>
              <w:rPr>
                <w:rFonts w:ascii="Arial" w:hAnsi="Arial"/>
                <w:sz w:val="12"/>
              </w:rPr>
            </w:pPr>
            <w:r>
              <w:rPr>
                <w:rFonts w:ascii="Arial" w:hAnsi="Arial"/>
                <w:sz w:val="12"/>
              </w:rPr>
              <w:t> </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6A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6B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6C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6D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6E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6F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70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60"/>
        </w:trPr>
        <w:tc>
          <w:tcPr>
            <w:tcW w:type="dxa" w:w="629"/>
            <w:tcBorders>
              <w:top w:color="000000" w:sz="4" w:val="single"/>
              <w:left w:color="000000" w:sz="4" w:val="single"/>
              <w:bottom w:color="000000" w:sz="4" w:val="single"/>
              <w:right w:color="000000" w:sz="4" w:val="single"/>
            </w:tcBorders>
            <w:shd w:fill="auto" w:val="clear"/>
            <w:vAlign w:val="center"/>
          </w:tcPr>
          <w:p w14:paraId="71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72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73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74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75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76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77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78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79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7A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7B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7C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45"/>
        </w:trPr>
        <w:tc>
          <w:tcPr>
            <w:tcW w:type="dxa" w:w="629"/>
            <w:tcBorders>
              <w:top w:color="000000" w:sz="4" w:val="single"/>
              <w:left w:color="000000" w:sz="4" w:val="single"/>
              <w:bottom w:color="000000" w:sz="4" w:val="single"/>
              <w:right w:color="000000" w:sz="4" w:val="single"/>
            </w:tcBorders>
            <w:shd w:fill="auto" w:val="clear"/>
            <w:vAlign w:val="center"/>
          </w:tcPr>
          <w:p w14:paraId="7D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7E440000">
            <w:pPr>
              <w:rPr>
                <w:rFonts w:ascii="Arial" w:hAnsi="Arial"/>
                <w:sz w:val="12"/>
              </w:rPr>
            </w:pPr>
            <w:r>
              <w:rPr>
                <w:rFonts w:ascii="Arial" w:hAnsi="Arial"/>
                <w:sz w:val="12"/>
              </w:rPr>
              <w:t> </w:t>
            </w:r>
          </w:p>
        </w:tc>
        <w:tc>
          <w:tcPr>
            <w:tcW w:type="dxa" w:w="1007"/>
            <w:tcBorders>
              <w:top w:color="000000" w:sz="4" w:val="single"/>
              <w:left w:color="000000" w:sz="4" w:val="single"/>
              <w:bottom w:color="000000" w:sz="4" w:val="single"/>
              <w:right w:sz="4" w:val="nil"/>
            </w:tcBorders>
            <w:shd w:fill="auto" w:val="clear"/>
            <w:vAlign w:val="center"/>
          </w:tcPr>
          <w:p w14:paraId="7F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80440000">
            <w:pPr>
              <w:ind/>
              <w:jc w:val="right"/>
              <w:rPr>
                <w:rFonts w:ascii="Arial" w:hAnsi="Arial"/>
                <w:sz w:val="12"/>
              </w:rPr>
            </w:pPr>
            <w:r>
              <w:rPr>
                <w:rFonts w:ascii="Arial" w:hAnsi="Arial"/>
                <w:sz w:val="12"/>
              </w:rPr>
              <w:t> </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81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82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83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84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85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86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87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28"/>
        </w:trPr>
        <w:tc>
          <w:tcPr>
            <w:tcW w:type="dxa" w:w="629"/>
            <w:tcBorders>
              <w:top w:color="000000" w:sz="4" w:val="single"/>
              <w:left w:color="000000" w:sz="4" w:val="single"/>
              <w:bottom w:color="000000" w:sz="4" w:val="single"/>
              <w:right w:color="000000" w:sz="4" w:val="single"/>
            </w:tcBorders>
            <w:shd w:fill="auto" w:val="clear"/>
            <w:vAlign w:val="center"/>
          </w:tcPr>
          <w:p w14:paraId="88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89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8A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8B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8C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8D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8E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8F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90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91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92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93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45"/>
        </w:trPr>
        <w:tc>
          <w:tcPr>
            <w:tcW w:type="dxa" w:w="629"/>
            <w:tcBorders>
              <w:top w:color="000000" w:sz="4" w:val="single"/>
              <w:left w:color="000000" w:sz="4" w:val="single"/>
              <w:bottom w:color="000000" w:sz="4" w:val="single"/>
              <w:right w:color="000000" w:sz="4" w:val="single"/>
            </w:tcBorders>
            <w:shd w:fill="auto" w:val="clear"/>
            <w:vAlign w:val="center"/>
          </w:tcPr>
          <w:p w14:paraId="94440000">
            <w:pPr>
              <w:rPr>
                <w:rFonts w:ascii="Arial" w:hAnsi="Arial"/>
                <w:sz w:val="12"/>
              </w:rPr>
            </w:pPr>
            <w:r>
              <w:rPr>
                <w:rFonts w:ascii="Arial" w:hAnsi="Arial"/>
                <w:sz w:val="12"/>
              </w:rPr>
              <w:t> </w:t>
            </w:r>
          </w:p>
        </w:tc>
        <w:tc>
          <w:tcPr>
            <w:tcW w:type="dxa" w:w="1883"/>
            <w:tcBorders>
              <w:top w:color="000000" w:sz="4" w:val="single"/>
              <w:left w:color="000000" w:sz="4" w:val="single"/>
              <w:bottom w:color="000000" w:sz="4" w:val="single"/>
              <w:right w:color="000000" w:sz="4" w:val="single"/>
            </w:tcBorders>
            <w:shd w:fill="auto" w:val="clear"/>
            <w:vAlign w:val="center"/>
          </w:tcPr>
          <w:p w14:paraId="95440000">
            <w:pPr>
              <w:rPr>
                <w:rFonts w:ascii="Arial" w:hAnsi="Arial"/>
                <w:sz w:val="12"/>
              </w:rPr>
            </w:pPr>
            <w:r>
              <w:rPr>
                <w:rFonts w:ascii="Arial" w:hAnsi="Arial"/>
                <w:sz w:val="12"/>
              </w:rPr>
              <w:t> </w:t>
            </w:r>
          </w:p>
        </w:tc>
        <w:tc>
          <w:tcPr>
            <w:tcW w:type="dxa" w:w="1266"/>
            <w:gridSpan w:val="2"/>
            <w:tcBorders>
              <w:top w:color="000000" w:sz="4" w:val="single"/>
              <w:left w:color="000000" w:sz="4" w:val="single"/>
              <w:bottom w:color="000000" w:sz="4" w:val="single"/>
              <w:right w:color="000000" w:sz="4" w:val="single"/>
            </w:tcBorders>
            <w:shd w:fill="auto" w:val="clear"/>
            <w:vAlign w:val="center"/>
          </w:tcPr>
          <w:p w14:paraId="96440000">
            <w:pPr>
              <w:ind/>
              <w:jc w:val="right"/>
              <w:rPr>
                <w:rFonts w:ascii="Arial" w:hAnsi="Arial"/>
                <w:sz w:val="12"/>
              </w:rPr>
            </w:pPr>
            <w:r>
              <w:rPr>
                <w:rFonts w:ascii="Arial" w:hAnsi="Arial"/>
                <w:sz w:val="12"/>
              </w:rPr>
              <w:t> </w:t>
            </w:r>
          </w:p>
        </w:tc>
        <w:tc>
          <w:tcPr>
            <w:tcW w:type="dxa" w:w="1121"/>
            <w:tcBorders>
              <w:top w:color="000000" w:sz="4" w:val="single"/>
              <w:left w:color="000000" w:sz="4" w:val="single"/>
              <w:bottom w:color="000000" w:sz="4" w:val="single"/>
              <w:right w:sz="4" w:val="nil"/>
            </w:tcBorders>
            <w:shd w:fill="auto" w:val="clear"/>
            <w:vAlign w:val="center"/>
          </w:tcPr>
          <w:p w14:paraId="97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sz="4" w:val="nil"/>
            </w:tcBorders>
            <w:shd w:fill="auto" w:val="clear"/>
            <w:vAlign w:val="center"/>
          </w:tcPr>
          <w:p w14:paraId="98440000">
            <w:pPr>
              <w:ind/>
              <w:jc w:val="right"/>
              <w:rPr>
                <w:rFonts w:ascii="Arial" w:hAnsi="Arial"/>
                <w:sz w:val="12"/>
              </w:rPr>
            </w:pPr>
            <w:r>
              <w:rPr>
                <w:rFonts w:ascii="Arial" w:hAnsi="Arial"/>
                <w:sz w:val="12"/>
              </w:rPr>
              <w:t> </w:t>
            </w:r>
          </w:p>
        </w:tc>
        <w:tc>
          <w:tcPr>
            <w:tcW w:type="dxa" w:w="259"/>
            <w:tcBorders>
              <w:top w:color="000000" w:sz="4" w:val="single"/>
              <w:left w:sz="4" w:val="nil"/>
              <w:bottom w:color="000000" w:sz="4" w:val="single"/>
              <w:right w:color="000000" w:sz="4" w:val="single"/>
            </w:tcBorders>
            <w:shd w:fill="auto" w:val="clear"/>
            <w:vAlign w:val="center"/>
          </w:tcPr>
          <w:p w14:paraId="99440000">
            <w:pPr>
              <w:ind/>
              <w:jc w:val="right"/>
              <w:rPr>
                <w:rFonts w:ascii="Arial" w:hAnsi="Arial"/>
                <w:sz w:val="12"/>
              </w:rPr>
            </w:pPr>
            <w:r>
              <w:rPr>
                <w:rFonts w:ascii="Arial" w:hAnsi="Arial"/>
                <w:sz w:val="12"/>
              </w:rPr>
              <w:t> </w:t>
            </w:r>
          </w:p>
        </w:tc>
        <w:tc>
          <w:tcPr>
            <w:tcW w:type="dxa" w:w="736"/>
            <w:tcBorders>
              <w:top w:color="000000" w:sz="4" w:val="single"/>
              <w:left w:color="000000" w:sz="4" w:val="single"/>
              <w:bottom w:color="000000" w:sz="4" w:val="single"/>
              <w:right w:color="000000" w:sz="4" w:val="single"/>
            </w:tcBorders>
            <w:shd w:fill="auto" w:val="clear"/>
            <w:vAlign w:val="center"/>
          </w:tcPr>
          <w:p w14:paraId="9A440000">
            <w:pPr>
              <w:rPr>
                <w:rFonts w:ascii="Arial" w:hAnsi="Arial"/>
                <w:sz w:val="12"/>
              </w:rPr>
            </w:pPr>
            <w:r>
              <w:rPr>
                <w:rFonts w:ascii="Arial" w:hAnsi="Arial"/>
                <w:sz w:val="12"/>
              </w:rPr>
              <w:t> </w:t>
            </w:r>
          </w:p>
        </w:tc>
        <w:tc>
          <w:tcPr>
            <w:tcW w:type="dxa" w:w="3491"/>
            <w:tcBorders>
              <w:top w:color="000000" w:sz="4" w:val="single"/>
              <w:left w:color="000000" w:sz="4" w:val="single"/>
              <w:bottom w:color="000000" w:sz="4" w:val="single"/>
              <w:right w:sz="4" w:val="nil"/>
            </w:tcBorders>
            <w:shd w:fill="auto" w:val="clear"/>
            <w:vAlign w:val="center"/>
          </w:tcPr>
          <w:p w14:paraId="9B440000">
            <w:pPr>
              <w:rPr>
                <w:rFonts w:ascii="Arial" w:hAnsi="Arial"/>
                <w:sz w:val="12"/>
              </w:rPr>
            </w:pPr>
            <w:r>
              <w:rPr>
                <w:rFonts w:ascii="Arial" w:hAnsi="Arial"/>
                <w:sz w:val="12"/>
              </w:rPr>
              <w:t> </w:t>
            </w:r>
          </w:p>
        </w:tc>
        <w:tc>
          <w:tcPr>
            <w:tcW w:type="dxa" w:w="657"/>
            <w:tcBorders>
              <w:top w:color="000000" w:sz="4" w:val="single"/>
              <w:left w:sz="4" w:val="nil"/>
              <w:bottom w:color="000000" w:sz="4" w:val="single"/>
              <w:right w:sz="4" w:val="nil"/>
            </w:tcBorders>
            <w:shd w:fill="auto" w:val="clear"/>
            <w:vAlign w:val="center"/>
          </w:tcPr>
          <w:p w14:paraId="9C440000">
            <w:pPr>
              <w:rPr>
                <w:rFonts w:ascii="Arial" w:hAnsi="Arial"/>
                <w:sz w:val="12"/>
              </w:rPr>
            </w:pPr>
            <w:r>
              <w:rPr>
                <w:rFonts w:ascii="Arial" w:hAnsi="Arial"/>
                <w:sz w:val="12"/>
              </w:rPr>
              <w:t> </w:t>
            </w:r>
          </w:p>
        </w:tc>
        <w:tc>
          <w:tcPr>
            <w:tcW w:type="dxa" w:w="727"/>
            <w:tcBorders>
              <w:top w:color="000000" w:sz="4" w:val="single"/>
              <w:left w:sz="4" w:val="nil"/>
              <w:bottom w:color="000000" w:sz="4" w:val="single"/>
              <w:right w:color="000000" w:sz="4" w:val="single"/>
            </w:tcBorders>
            <w:shd w:fill="auto" w:val="clear"/>
            <w:vAlign w:val="center"/>
          </w:tcPr>
          <w:p w14:paraId="9D440000">
            <w:pPr>
              <w:rPr>
                <w:rFonts w:ascii="Arial" w:hAnsi="Arial"/>
                <w:sz w:val="12"/>
              </w:rPr>
            </w:pPr>
            <w:r>
              <w:rPr>
                <w:rFonts w:ascii="Arial" w:hAnsi="Arial"/>
                <w:sz w:val="12"/>
              </w:rPr>
              <w:t> </w:t>
            </w:r>
          </w:p>
        </w:tc>
        <w:tc>
          <w:tcPr>
            <w:tcW w:type="dxa" w:w="530"/>
            <w:tcBorders>
              <w:top w:color="000000" w:sz="4" w:val="single"/>
              <w:left w:color="000000" w:sz="4" w:val="single"/>
              <w:bottom w:color="000000" w:sz="4" w:val="single"/>
              <w:right w:sz="4" w:val="nil"/>
            </w:tcBorders>
            <w:shd w:fill="auto" w:val="clear"/>
            <w:vAlign w:val="center"/>
          </w:tcPr>
          <w:p w14:paraId="9E440000">
            <w:pPr>
              <w:rPr>
                <w:rFonts w:ascii="Arial" w:hAnsi="Arial"/>
                <w:sz w:val="12"/>
              </w:rPr>
            </w:pPr>
            <w:r>
              <w:rPr>
                <w:rFonts w:ascii="Arial" w:hAnsi="Arial"/>
                <w:sz w:val="12"/>
              </w:rPr>
              <w:t> </w:t>
            </w:r>
          </w:p>
        </w:tc>
        <w:tc>
          <w:tcPr>
            <w:tcW w:type="dxa" w:w="370"/>
            <w:tcBorders>
              <w:top w:color="000000" w:sz="4" w:val="single"/>
              <w:left w:sz="4" w:val="nil"/>
              <w:bottom w:color="000000" w:sz="4" w:val="single"/>
              <w:right w:color="000000" w:sz="4" w:val="single"/>
            </w:tcBorders>
            <w:shd w:fill="auto" w:val="clear"/>
            <w:vAlign w:val="center"/>
          </w:tcPr>
          <w:p w14:paraId="9F440000">
            <w:pPr>
              <w:rPr>
                <w:rFonts w:ascii="Arial" w:hAnsi="Arial"/>
                <w:sz w:val="12"/>
              </w:rPr>
            </w:pPr>
            <w:r>
              <w:rPr>
                <w:rFonts w:ascii="Arial" w:hAnsi="Arial"/>
                <w:sz w:val="12"/>
              </w:rPr>
              <w:t> </w:t>
            </w:r>
          </w:p>
        </w:tc>
        <w:tc>
          <w:tcPr>
            <w:tcW w:type="dxa" w:w="452"/>
            <w:tcBorders>
              <w:left w:color="000000" w:sz="4" w:val="single"/>
            </w:tcBorders>
          </w:tcPr>
          <w:p/>
        </w:tc>
      </w:tr>
      <w:tr>
        <w:trPr>
          <w:trHeight w:hRule="atLeast" w:val="158"/>
        </w:trPr>
        <w:tc>
          <w:tcPr>
            <w:tcW w:type="dxa" w:w="2512"/>
            <w:gridSpan w:val="2"/>
            <w:tcBorders>
              <w:top w:color="000000" w:sz="4" w:val="single"/>
              <w:left w:color="000000" w:sz="4" w:val="single"/>
              <w:bottom w:color="000000" w:sz="4" w:val="single"/>
              <w:right w:sz="4" w:val="nil"/>
            </w:tcBorders>
            <w:shd w:fill="auto" w:val="clear"/>
            <w:vAlign w:val="bottom"/>
          </w:tcPr>
          <w:p w14:paraId="A0440000">
            <w:pPr>
              <w:rPr>
                <w:rFonts w:ascii="Arial" w:hAnsi="Arial"/>
                <w:b w:val="1"/>
                <w:sz w:val="12"/>
              </w:rPr>
            </w:pPr>
            <w:r>
              <w:rPr>
                <w:rFonts w:ascii="Arial" w:hAnsi="Arial"/>
                <w:b w:val="1"/>
                <w:sz w:val="12"/>
              </w:rPr>
              <w:t>Обороты за период</w:t>
            </w:r>
          </w:p>
        </w:tc>
        <w:tc>
          <w:tcPr>
            <w:tcW w:type="dxa" w:w="1266"/>
            <w:gridSpan w:val="2"/>
            <w:tcBorders>
              <w:top w:color="000000" w:sz="4" w:val="single"/>
              <w:left w:sz="4" w:val="nil"/>
              <w:bottom w:color="000000" w:sz="4" w:val="single"/>
              <w:right w:color="000000" w:sz="4" w:val="single"/>
            </w:tcBorders>
            <w:shd w:fill="auto" w:val="clear"/>
            <w:vAlign w:val="center"/>
          </w:tcPr>
          <w:p w14:paraId="A1440000">
            <w:pPr>
              <w:ind/>
              <w:jc w:val="right"/>
              <w:rPr>
                <w:rFonts w:ascii="Arial" w:hAnsi="Arial"/>
                <w:b w:val="1"/>
                <w:sz w:val="12"/>
              </w:rPr>
            </w:pPr>
            <w:r>
              <w:rPr>
                <w:rFonts w:ascii="Arial" w:hAnsi="Arial"/>
                <w:b w:val="1"/>
                <w:sz w:val="12"/>
              </w:rPr>
              <w:t> </w:t>
            </w:r>
          </w:p>
        </w:tc>
        <w:tc>
          <w:tcPr>
            <w:tcW w:type="dxa" w:w="1639"/>
            <w:gridSpan w:val="3"/>
            <w:tcBorders>
              <w:top w:color="000000" w:sz="4" w:val="single"/>
              <w:left w:color="000000" w:sz="4" w:val="single"/>
              <w:bottom w:color="000000" w:sz="4" w:val="single"/>
              <w:right w:color="000000" w:sz="4" w:val="single"/>
            </w:tcBorders>
            <w:shd w:fill="auto" w:val="clear"/>
            <w:vAlign w:val="center"/>
          </w:tcPr>
          <w:p w14:paraId="A2440000">
            <w:pPr>
              <w:ind/>
              <w:jc w:val="right"/>
              <w:rPr>
                <w:rFonts w:ascii="Arial" w:hAnsi="Arial"/>
                <w:b w:val="1"/>
                <w:sz w:val="12"/>
              </w:rPr>
            </w:pPr>
            <w:r>
              <w:rPr>
                <w:rFonts w:ascii="Arial" w:hAnsi="Arial"/>
                <w:b w:val="1"/>
                <w:sz w:val="12"/>
              </w:rPr>
              <w:t> </w:t>
            </w:r>
          </w:p>
        </w:tc>
        <w:tc>
          <w:tcPr>
            <w:tcW w:type="dxa" w:w="4227"/>
            <w:gridSpan w:val="2"/>
            <w:tcBorders>
              <w:top w:color="000000" w:sz="4" w:val="single"/>
              <w:left w:color="000000" w:sz="4" w:val="single"/>
              <w:bottom w:color="000000" w:sz="4" w:val="single"/>
              <w:right w:sz="4" w:val="nil"/>
            </w:tcBorders>
            <w:shd w:fill="auto" w:val="clear"/>
            <w:vAlign w:val="bottom"/>
          </w:tcPr>
          <w:p w14:paraId="A3440000">
            <w:pPr>
              <w:rPr>
                <w:rFonts w:ascii="Arial" w:hAnsi="Arial"/>
                <w:b w:val="1"/>
                <w:sz w:val="12"/>
              </w:rPr>
            </w:pPr>
            <w:r>
              <w:rPr>
                <w:rFonts w:ascii="Arial" w:hAnsi="Arial"/>
                <w:b w:val="1"/>
                <w:sz w:val="12"/>
              </w:rPr>
              <w:t>Обороты за период</w:t>
            </w:r>
          </w:p>
        </w:tc>
        <w:tc>
          <w:tcPr>
            <w:tcW w:type="dxa" w:w="657"/>
            <w:tcBorders>
              <w:top w:color="000000" w:sz="4" w:val="single"/>
              <w:left w:sz="4" w:val="nil"/>
              <w:bottom w:color="000000" w:sz="4" w:val="single"/>
              <w:right w:sz="4" w:val="nil"/>
            </w:tcBorders>
            <w:shd w:fill="auto" w:val="clear"/>
            <w:vAlign w:val="center"/>
          </w:tcPr>
          <w:p w14:paraId="A4440000">
            <w:pPr>
              <w:rPr>
                <w:rFonts w:ascii="Arial" w:hAnsi="Arial"/>
                <w:b w:val="1"/>
                <w:sz w:val="12"/>
              </w:rPr>
            </w:pPr>
            <w:r>
              <w:rPr>
                <w:rFonts w:ascii="Arial" w:hAnsi="Arial"/>
                <w:b w:val="1"/>
                <w:sz w:val="12"/>
              </w:rPr>
              <w:t> </w:t>
            </w:r>
          </w:p>
        </w:tc>
        <w:tc>
          <w:tcPr>
            <w:tcW w:type="dxa" w:w="727"/>
            <w:tcBorders>
              <w:top w:color="000000" w:sz="4" w:val="single"/>
              <w:left w:sz="4" w:val="nil"/>
              <w:bottom w:color="000000" w:sz="4" w:val="single"/>
              <w:right w:color="000000" w:sz="4" w:val="single"/>
            </w:tcBorders>
            <w:shd w:fill="auto" w:val="clear"/>
            <w:vAlign w:val="center"/>
          </w:tcPr>
          <w:p w14:paraId="A5440000">
            <w:pPr>
              <w:rPr>
                <w:rFonts w:ascii="Arial" w:hAnsi="Arial"/>
                <w:b w:val="1"/>
                <w:sz w:val="12"/>
              </w:rPr>
            </w:pPr>
            <w:r>
              <w:rPr>
                <w:rFonts w:ascii="Arial" w:hAnsi="Arial"/>
                <w:b w:val="1"/>
                <w:sz w:val="12"/>
              </w:rPr>
              <w:t> </w:t>
            </w:r>
          </w:p>
        </w:tc>
        <w:tc>
          <w:tcPr>
            <w:tcW w:type="dxa" w:w="530"/>
            <w:tcBorders>
              <w:top w:color="000000" w:sz="4" w:val="single"/>
              <w:left w:color="000000" w:sz="4" w:val="single"/>
              <w:bottom w:color="000000" w:sz="4" w:val="single"/>
              <w:right w:sz="4" w:val="nil"/>
            </w:tcBorders>
            <w:shd w:fill="auto" w:val="clear"/>
            <w:vAlign w:val="center"/>
          </w:tcPr>
          <w:p w14:paraId="A6440000">
            <w:pPr>
              <w:rPr>
                <w:rFonts w:ascii="Arial" w:hAnsi="Arial"/>
                <w:b w:val="1"/>
                <w:sz w:val="12"/>
              </w:rPr>
            </w:pPr>
            <w:r>
              <w:rPr>
                <w:rFonts w:ascii="Arial" w:hAnsi="Arial"/>
                <w:b w:val="1"/>
                <w:sz w:val="12"/>
              </w:rPr>
              <w:t> </w:t>
            </w:r>
          </w:p>
        </w:tc>
        <w:tc>
          <w:tcPr>
            <w:tcW w:type="dxa" w:w="370"/>
            <w:tcBorders>
              <w:top w:color="000000" w:sz="4" w:val="single"/>
              <w:left w:sz="4" w:val="nil"/>
              <w:bottom w:color="000000" w:sz="4" w:val="single"/>
              <w:right w:color="000000" w:sz="4" w:val="single"/>
            </w:tcBorders>
            <w:shd w:fill="auto" w:val="clear"/>
            <w:vAlign w:val="center"/>
          </w:tcPr>
          <w:p w14:paraId="A7440000">
            <w:pPr>
              <w:rPr>
                <w:rFonts w:ascii="Arial" w:hAnsi="Arial"/>
                <w:b w:val="1"/>
                <w:sz w:val="12"/>
              </w:rPr>
            </w:pPr>
            <w:r>
              <w:rPr>
                <w:rFonts w:ascii="Arial" w:hAnsi="Arial"/>
                <w:b w:val="1"/>
                <w:sz w:val="12"/>
              </w:rPr>
              <w:t> </w:t>
            </w:r>
          </w:p>
        </w:tc>
        <w:tc>
          <w:tcPr>
            <w:tcW w:type="dxa" w:w="452"/>
            <w:tcBorders>
              <w:left w:color="000000" w:sz="4" w:val="single"/>
            </w:tcBorders>
          </w:tcPr>
          <w:p/>
        </w:tc>
      </w:tr>
      <w:tr>
        <w:trPr>
          <w:trHeight w:hRule="atLeast" w:val="158"/>
        </w:trPr>
        <w:tc>
          <w:tcPr>
            <w:tcW w:type="dxa" w:w="2512"/>
            <w:gridSpan w:val="2"/>
            <w:tcBorders>
              <w:top w:color="000000" w:sz="4" w:val="single"/>
              <w:left w:color="000000" w:sz="4" w:val="single"/>
              <w:bottom w:color="000000" w:sz="4" w:val="single"/>
              <w:right w:sz="4" w:val="nil"/>
            </w:tcBorders>
            <w:shd w:fill="auto" w:val="clear"/>
            <w:vAlign w:val="bottom"/>
          </w:tcPr>
          <w:p w14:paraId="A8440000">
            <w:pPr>
              <w:rPr>
                <w:rFonts w:ascii="Arial" w:hAnsi="Arial"/>
                <w:b w:val="1"/>
                <w:sz w:val="12"/>
              </w:rPr>
            </w:pPr>
            <w:r>
              <w:rPr>
                <w:rFonts w:ascii="Arial" w:hAnsi="Arial"/>
                <w:b w:val="1"/>
                <w:sz w:val="12"/>
              </w:rPr>
              <w:t>Сальдо конечное</w:t>
            </w:r>
          </w:p>
        </w:tc>
        <w:tc>
          <w:tcPr>
            <w:tcW w:type="dxa" w:w="1266"/>
            <w:gridSpan w:val="2"/>
            <w:tcBorders>
              <w:top w:color="000000" w:sz="4" w:val="single"/>
              <w:left w:sz="4" w:val="nil"/>
              <w:bottom w:color="000000" w:sz="4" w:val="single"/>
              <w:right w:color="000000" w:sz="4" w:val="single"/>
            </w:tcBorders>
            <w:shd w:fill="auto" w:val="clear"/>
            <w:vAlign w:val="center"/>
          </w:tcPr>
          <w:p w14:paraId="A9440000">
            <w:pPr>
              <w:ind/>
              <w:jc w:val="right"/>
              <w:rPr>
                <w:rFonts w:ascii="Arial" w:hAnsi="Arial"/>
                <w:b w:val="1"/>
                <w:sz w:val="12"/>
              </w:rPr>
            </w:pPr>
            <w:r>
              <w:rPr>
                <w:rFonts w:ascii="Arial" w:hAnsi="Arial"/>
                <w:b w:val="1"/>
                <w:sz w:val="12"/>
              </w:rPr>
              <w:t> </w:t>
            </w:r>
          </w:p>
        </w:tc>
        <w:tc>
          <w:tcPr>
            <w:tcW w:type="dxa" w:w="1121"/>
            <w:tcBorders>
              <w:top w:color="000000" w:sz="4" w:val="single"/>
              <w:left w:color="000000" w:sz="4" w:val="single"/>
              <w:bottom w:color="000000" w:sz="4" w:val="single"/>
              <w:right w:sz="4" w:val="nil"/>
            </w:tcBorders>
            <w:shd w:fill="auto" w:val="clear"/>
            <w:vAlign w:val="center"/>
          </w:tcPr>
          <w:p w14:paraId="AA440000">
            <w:pPr>
              <w:ind/>
              <w:jc w:val="right"/>
              <w:rPr>
                <w:rFonts w:ascii="Arial" w:hAnsi="Arial"/>
                <w:b w:val="1"/>
                <w:sz w:val="12"/>
              </w:rPr>
            </w:pPr>
            <w:r>
              <w:rPr>
                <w:rFonts w:ascii="Arial" w:hAnsi="Arial"/>
                <w:b w:val="1"/>
                <w:sz w:val="12"/>
              </w:rPr>
              <w:t> </w:t>
            </w:r>
          </w:p>
        </w:tc>
        <w:tc>
          <w:tcPr>
            <w:tcW w:type="dxa" w:w="259"/>
            <w:tcBorders>
              <w:top w:color="000000" w:sz="4" w:val="single"/>
              <w:left w:sz="4" w:val="nil"/>
              <w:bottom w:color="000000" w:sz="4" w:val="single"/>
              <w:right w:sz="4" w:val="nil"/>
            </w:tcBorders>
            <w:shd w:fill="auto" w:val="clear"/>
            <w:vAlign w:val="center"/>
          </w:tcPr>
          <w:p w14:paraId="AB440000">
            <w:pPr>
              <w:ind/>
              <w:jc w:val="right"/>
              <w:rPr>
                <w:rFonts w:ascii="Arial" w:hAnsi="Arial"/>
                <w:b w:val="1"/>
                <w:sz w:val="12"/>
              </w:rPr>
            </w:pPr>
            <w:r>
              <w:rPr>
                <w:rFonts w:ascii="Arial" w:hAnsi="Arial"/>
                <w:b w:val="1"/>
                <w:sz w:val="12"/>
              </w:rPr>
              <w:t> </w:t>
            </w:r>
          </w:p>
        </w:tc>
        <w:tc>
          <w:tcPr>
            <w:tcW w:type="dxa" w:w="259"/>
            <w:tcBorders>
              <w:top w:color="000000" w:sz="4" w:val="single"/>
              <w:left w:sz="4" w:val="nil"/>
              <w:bottom w:color="000000" w:sz="4" w:val="single"/>
              <w:right w:color="000000" w:sz="4" w:val="single"/>
            </w:tcBorders>
            <w:shd w:fill="auto" w:val="clear"/>
            <w:vAlign w:val="center"/>
          </w:tcPr>
          <w:p w14:paraId="AC440000">
            <w:pPr>
              <w:ind/>
              <w:jc w:val="right"/>
              <w:rPr>
                <w:rFonts w:ascii="Arial" w:hAnsi="Arial"/>
                <w:b w:val="1"/>
                <w:sz w:val="12"/>
              </w:rPr>
            </w:pPr>
            <w:r>
              <w:rPr>
                <w:rFonts w:ascii="Arial" w:hAnsi="Arial"/>
                <w:b w:val="1"/>
                <w:sz w:val="12"/>
              </w:rPr>
              <w:t> </w:t>
            </w:r>
          </w:p>
        </w:tc>
        <w:tc>
          <w:tcPr>
            <w:tcW w:type="dxa" w:w="4227"/>
            <w:gridSpan w:val="2"/>
            <w:tcBorders>
              <w:top w:color="000000" w:sz="4" w:val="single"/>
              <w:left w:color="000000" w:sz="4" w:val="single"/>
              <w:bottom w:color="000000" w:sz="4" w:val="single"/>
              <w:right w:sz="4" w:val="nil"/>
            </w:tcBorders>
            <w:shd w:fill="auto" w:val="clear"/>
            <w:vAlign w:val="bottom"/>
          </w:tcPr>
          <w:p w14:paraId="AD440000">
            <w:pPr>
              <w:rPr>
                <w:rFonts w:ascii="Arial" w:hAnsi="Arial"/>
                <w:b w:val="1"/>
                <w:sz w:val="12"/>
              </w:rPr>
            </w:pPr>
            <w:r>
              <w:rPr>
                <w:rFonts w:ascii="Arial" w:hAnsi="Arial"/>
                <w:b w:val="1"/>
                <w:sz w:val="12"/>
              </w:rPr>
              <w:t>Сальдо конечное</w:t>
            </w:r>
          </w:p>
        </w:tc>
        <w:tc>
          <w:tcPr>
            <w:tcW w:type="dxa" w:w="657"/>
            <w:tcBorders>
              <w:top w:color="000000" w:sz="4" w:val="single"/>
              <w:left w:sz="4" w:val="nil"/>
              <w:bottom w:color="000000" w:sz="4" w:val="single"/>
              <w:right w:sz="4" w:val="nil"/>
            </w:tcBorders>
            <w:shd w:fill="auto" w:val="clear"/>
            <w:vAlign w:val="center"/>
          </w:tcPr>
          <w:p w14:paraId="AE440000">
            <w:pPr>
              <w:rPr>
                <w:rFonts w:ascii="Arial" w:hAnsi="Arial"/>
                <w:b w:val="1"/>
                <w:sz w:val="12"/>
              </w:rPr>
            </w:pPr>
            <w:r>
              <w:rPr>
                <w:rFonts w:ascii="Arial" w:hAnsi="Arial"/>
                <w:b w:val="1"/>
                <w:sz w:val="12"/>
              </w:rPr>
              <w:t> </w:t>
            </w:r>
          </w:p>
        </w:tc>
        <w:tc>
          <w:tcPr>
            <w:tcW w:type="dxa" w:w="727"/>
            <w:tcBorders>
              <w:top w:color="000000" w:sz="4" w:val="single"/>
              <w:left w:sz="4" w:val="nil"/>
              <w:bottom w:color="000000" w:sz="4" w:val="single"/>
              <w:right w:color="000000" w:sz="4" w:val="single"/>
            </w:tcBorders>
            <w:shd w:fill="auto" w:val="clear"/>
            <w:vAlign w:val="center"/>
          </w:tcPr>
          <w:p w14:paraId="AF440000">
            <w:pPr>
              <w:rPr>
                <w:rFonts w:ascii="Arial" w:hAnsi="Arial"/>
                <w:b w:val="1"/>
                <w:sz w:val="12"/>
              </w:rPr>
            </w:pPr>
            <w:r>
              <w:rPr>
                <w:rFonts w:ascii="Arial" w:hAnsi="Arial"/>
                <w:b w:val="1"/>
                <w:sz w:val="12"/>
              </w:rPr>
              <w:t> </w:t>
            </w:r>
          </w:p>
        </w:tc>
        <w:tc>
          <w:tcPr>
            <w:tcW w:type="dxa" w:w="530"/>
            <w:tcBorders>
              <w:top w:color="000000" w:sz="4" w:val="single"/>
              <w:left w:color="000000" w:sz="4" w:val="single"/>
              <w:bottom w:color="000000" w:sz="4" w:val="single"/>
              <w:right w:sz="4" w:val="nil"/>
            </w:tcBorders>
            <w:shd w:fill="auto" w:val="clear"/>
            <w:vAlign w:val="center"/>
          </w:tcPr>
          <w:p w14:paraId="B0440000">
            <w:pPr>
              <w:rPr>
                <w:rFonts w:ascii="Arial" w:hAnsi="Arial"/>
                <w:b w:val="1"/>
                <w:sz w:val="12"/>
              </w:rPr>
            </w:pPr>
            <w:r>
              <w:rPr>
                <w:rFonts w:ascii="Arial" w:hAnsi="Arial"/>
                <w:b w:val="1"/>
                <w:sz w:val="12"/>
              </w:rPr>
              <w:t> </w:t>
            </w:r>
          </w:p>
        </w:tc>
        <w:tc>
          <w:tcPr>
            <w:tcW w:type="dxa" w:w="370"/>
            <w:tcBorders>
              <w:top w:color="000000" w:sz="4" w:val="single"/>
              <w:left w:sz="4" w:val="nil"/>
              <w:bottom w:color="000000" w:sz="4" w:val="single"/>
              <w:right w:color="000000" w:sz="4" w:val="single"/>
            </w:tcBorders>
            <w:shd w:fill="auto" w:val="clear"/>
            <w:vAlign w:val="center"/>
          </w:tcPr>
          <w:p w14:paraId="B1440000">
            <w:pPr>
              <w:rPr>
                <w:rFonts w:ascii="Arial" w:hAnsi="Arial"/>
                <w:b w:val="1"/>
                <w:sz w:val="12"/>
              </w:rPr>
            </w:pPr>
            <w:r>
              <w:rPr>
                <w:rFonts w:ascii="Arial" w:hAnsi="Arial"/>
                <w:b w:val="1"/>
                <w:sz w:val="12"/>
              </w:rPr>
              <w:t> </w:t>
            </w:r>
          </w:p>
        </w:tc>
        <w:tc>
          <w:tcPr>
            <w:tcW w:type="dxa" w:w="452"/>
            <w:tcBorders>
              <w:left w:color="000000" w:sz="4" w:val="single"/>
            </w:tcBorders>
          </w:tcPr>
          <w:p/>
        </w:tc>
      </w:tr>
      <w:tr>
        <w:trPr>
          <w:trHeight w:hRule="atLeast" w:val="151"/>
        </w:trPr>
        <w:tc>
          <w:tcPr>
            <w:tcW w:type="dxa" w:w="629"/>
            <w:tcBorders>
              <w:top w:color="000000" w:sz="4" w:val="single"/>
              <w:left w:sz="4" w:val="nil"/>
              <w:bottom w:sz="4" w:val="nil"/>
              <w:right w:sz="4" w:val="nil"/>
            </w:tcBorders>
            <w:shd w:fill="auto" w:val="clear"/>
            <w:vAlign w:val="bottom"/>
          </w:tcPr>
          <w:p w14:paraId="B2440000">
            <w:pPr>
              <w:rPr>
                <w:rFonts w:ascii="Arial" w:hAnsi="Arial"/>
                <w:sz w:val="12"/>
              </w:rPr>
            </w:pPr>
          </w:p>
        </w:tc>
        <w:tc>
          <w:tcPr>
            <w:tcW w:type="dxa" w:w="1883"/>
            <w:tcBorders>
              <w:top w:color="000000" w:sz="4" w:val="single"/>
              <w:left w:sz="4" w:val="nil"/>
              <w:bottom w:sz="4" w:val="nil"/>
              <w:right w:sz="4" w:val="nil"/>
            </w:tcBorders>
            <w:shd w:fill="auto" w:val="clear"/>
            <w:vAlign w:val="bottom"/>
          </w:tcPr>
          <w:p w14:paraId="B3440000">
            <w:pPr>
              <w:rPr>
                <w:rFonts w:ascii="Arial" w:hAnsi="Arial"/>
                <w:sz w:val="12"/>
              </w:rPr>
            </w:pPr>
          </w:p>
        </w:tc>
        <w:tc>
          <w:tcPr>
            <w:tcW w:type="dxa" w:w="1007"/>
            <w:tcBorders>
              <w:top w:color="000000" w:sz="4" w:val="single"/>
              <w:left w:sz="4" w:val="nil"/>
              <w:bottom w:sz="4" w:val="nil"/>
              <w:right w:sz="4" w:val="nil"/>
            </w:tcBorders>
            <w:shd w:fill="auto" w:val="clear"/>
            <w:vAlign w:val="bottom"/>
          </w:tcPr>
          <w:p w14:paraId="B4440000">
            <w:pPr>
              <w:rPr>
                <w:rFonts w:ascii="Arial" w:hAnsi="Arial"/>
                <w:sz w:val="12"/>
              </w:rPr>
            </w:pPr>
          </w:p>
        </w:tc>
        <w:tc>
          <w:tcPr>
            <w:tcW w:type="dxa" w:w="259"/>
            <w:tcBorders>
              <w:top w:color="000000" w:sz="4" w:val="single"/>
              <w:left w:sz="4" w:val="nil"/>
              <w:bottom w:sz="4" w:val="nil"/>
              <w:right w:sz="4" w:val="nil"/>
            </w:tcBorders>
            <w:shd w:fill="auto" w:val="clear"/>
            <w:vAlign w:val="bottom"/>
          </w:tcPr>
          <w:p w14:paraId="B5440000">
            <w:pPr>
              <w:rPr>
                <w:rFonts w:ascii="Arial" w:hAnsi="Arial"/>
                <w:sz w:val="12"/>
              </w:rPr>
            </w:pPr>
          </w:p>
        </w:tc>
        <w:tc>
          <w:tcPr>
            <w:tcW w:type="dxa" w:w="1121"/>
            <w:tcBorders>
              <w:top w:color="000000" w:sz="4" w:val="single"/>
              <w:left w:sz="4" w:val="nil"/>
              <w:bottom w:sz="4" w:val="nil"/>
              <w:right w:sz="4" w:val="nil"/>
            </w:tcBorders>
            <w:shd w:fill="auto" w:val="clear"/>
            <w:vAlign w:val="bottom"/>
          </w:tcPr>
          <w:p w14:paraId="B6440000">
            <w:pPr>
              <w:rPr>
                <w:rFonts w:ascii="Arial" w:hAnsi="Arial"/>
                <w:sz w:val="12"/>
              </w:rPr>
            </w:pPr>
          </w:p>
        </w:tc>
        <w:tc>
          <w:tcPr>
            <w:tcW w:type="dxa" w:w="259"/>
            <w:tcBorders>
              <w:top w:color="000000" w:sz="4" w:val="single"/>
              <w:left w:sz="4" w:val="nil"/>
              <w:bottom w:sz="4" w:val="nil"/>
              <w:right w:sz="4" w:val="nil"/>
            </w:tcBorders>
            <w:shd w:fill="auto" w:val="clear"/>
            <w:vAlign w:val="bottom"/>
          </w:tcPr>
          <w:p w14:paraId="B7440000">
            <w:pPr>
              <w:rPr>
                <w:rFonts w:ascii="Arial" w:hAnsi="Arial"/>
                <w:sz w:val="12"/>
              </w:rPr>
            </w:pPr>
          </w:p>
        </w:tc>
        <w:tc>
          <w:tcPr>
            <w:tcW w:type="dxa" w:w="259"/>
            <w:tcBorders>
              <w:top w:color="000000" w:sz="4" w:val="single"/>
              <w:left w:sz="4" w:val="nil"/>
              <w:bottom w:sz="4" w:val="nil"/>
              <w:right w:sz="4" w:val="nil"/>
            </w:tcBorders>
            <w:shd w:fill="auto" w:val="clear"/>
            <w:vAlign w:val="bottom"/>
          </w:tcPr>
          <w:p w14:paraId="B8440000">
            <w:pPr>
              <w:rPr>
                <w:rFonts w:ascii="Arial" w:hAnsi="Arial"/>
                <w:sz w:val="12"/>
              </w:rPr>
            </w:pPr>
          </w:p>
        </w:tc>
        <w:tc>
          <w:tcPr>
            <w:tcW w:type="dxa" w:w="736"/>
            <w:tcBorders>
              <w:top w:color="000000" w:sz="4" w:val="single"/>
              <w:left w:sz="4" w:val="nil"/>
              <w:bottom w:sz="4" w:val="nil"/>
              <w:right w:sz="4" w:val="nil"/>
            </w:tcBorders>
            <w:shd w:fill="auto" w:val="clear"/>
            <w:vAlign w:val="bottom"/>
          </w:tcPr>
          <w:p w14:paraId="B9440000">
            <w:pPr>
              <w:rPr>
                <w:rFonts w:ascii="Arial" w:hAnsi="Arial"/>
                <w:sz w:val="12"/>
              </w:rPr>
            </w:pPr>
          </w:p>
        </w:tc>
        <w:tc>
          <w:tcPr>
            <w:tcW w:type="dxa" w:w="3491"/>
            <w:tcBorders>
              <w:top w:color="000000" w:sz="4" w:val="single"/>
              <w:left w:sz="4" w:val="nil"/>
              <w:bottom w:sz="4" w:val="nil"/>
              <w:right w:sz="4" w:val="nil"/>
            </w:tcBorders>
            <w:shd w:fill="auto" w:val="clear"/>
            <w:vAlign w:val="bottom"/>
          </w:tcPr>
          <w:p w14:paraId="BA440000">
            <w:pPr>
              <w:rPr>
                <w:rFonts w:ascii="Arial" w:hAnsi="Arial"/>
                <w:sz w:val="12"/>
              </w:rPr>
            </w:pPr>
          </w:p>
        </w:tc>
        <w:tc>
          <w:tcPr>
            <w:tcW w:type="dxa" w:w="657"/>
            <w:tcBorders>
              <w:top w:color="000000" w:sz="4" w:val="single"/>
              <w:left w:sz="4" w:val="nil"/>
              <w:bottom w:sz="4" w:val="nil"/>
              <w:right w:sz="4" w:val="nil"/>
            </w:tcBorders>
            <w:shd w:fill="auto" w:val="clear"/>
            <w:vAlign w:val="bottom"/>
          </w:tcPr>
          <w:p w14:paraId="BB440000">
            <w:pPr>
              <w:rPr>
                <w:rFonts w:ascii="Arial" w:hAnsi="Arial"/>
                <w:sz w:val="12"/>
              </w:rPr>
            </w:pPr>
          </w:p>
        </w:tc>
        <w:tc>
          <w:tcPr>
            <w:tcW w:type="dxa" w:w="727"/>
            <w:tcBorders>
              <w:top w:color="000000" w:sz="4" w:val="single"/>
              <w:left w:sz="4" w:val="nil"/>
              <w:bottom w:sz="4" w:val="nil"/>
              <w:right w:sz="4" w:val="nil"/>
            </w:tcBorders>
            <w:shd w:fill="auto" w:val="clear"/>
            <w:vAlign w:val="bottom"/>
          </w:tcPr>
          <w:p w14:paraId="BC440000">
            <w:pPr>
              <w:rPr>
                <w:rFonts w:ascii="Arial" w:hAnsi="Arial"/>
                <w:sz w:val="12"/>
              </w:rPr>
            </w:pPr>
          </w:p>
        </w:tc>
        <w:tc>
          <w:tcPr>
            <w:tcW w:type="dxa" w:w="530"/>
            <w:tcBorders>
              <w:top w:color="000000" w:sz="4" w:val="single"/>
              <w:left w:sz="4" w:val="nil"/>
              <w:bottom w:sz="4" w:val="nil"/>
              <w:right w:sz="4" w:val="nil"/>
            </w:tcBorders>
            <w:shd w:fill="auto" w:val="clear"/>
            <w:vAlign w:val="bottom"/>
          </w:tcPr>
          <w:p w14:paraId="BD440000">
            <w:pPr>
              <w:rPr>
                <w:rFonts w:ascii="Arial" w:hAnsi="Arial"/>
                <w:sz w:val="12"/>
              </w:rPr>
            </w:pPr>
          </w:p>
        </w:tc>
        <w:tc>
          <w:tcPr>
            <w:tcW w:type="dxa" w:w="370"/>
            <w:tcBorders>
              <w:top w:color="000000" w:sz="4" w:val="single"/>
              <w:left w:sz="4" w:val="nil"/>
              <w:bottom w:sz="4" w:val="nil"/>
              <w:right w:sz="4" w:val="nil"/>
            </w:tcBorders>
            <w:shd w:fill="auto" w:val="clear"/>
            <w:vAlign w:val="bottom"/>
          </w:tcPr>
          <w:p w14:paraId="BE440000">
            <w:pPr>
              <w:rPr>
                <w:rFonts w:ascii="Arial" w:hAnsi="Arial"/>
                <w:sz w:val="12"/>
              </w:rPr>
            </w:pPr>
          </w:p>
        </w:tc>
        <w:tc>
          <w:tcPr>
            <w:tcW w:type="dxa" w:w="452"/>
            <w:tcBorders>
              <w:left w:sz="4" w:val="nil"/>
            </w:tcBorders>
          </w:tcPr>
          <w:p/>
        </w:tc>
      </w:tr>
      <w:tr>
        <w:trPr>
          <w:trHeight w:hRule="atLeast" w:val="289"/>
        </w:trPr>
        <w:tc>
          <w:tcPr>
            <w:tcW w:type="dxa" w:w="4899"/>
            <w:gridSpan w:val="5"/>
            <w:tcBorders>
              <w:top w:sz="4" w:val="nil"/>
              <w:left w:sz="4" w:val="nil"/>
              <w:bottom w:sz="4" w:val="nil"/>
              <w:right w:sz="4" w:val="nil"/>
            </w:tcBorders>
            <w:shd w:fill="auto" w:val="clear"/>
            <w:vAlign w:val="bottom"/>
          </w:tcPr>
          <w:p w14:paraId="BF440000">
            <w:pPr>
              <w:rPr>
                <w:rFonts w:ascii="Arial" w:hAnsi="Arial"/>
                <w:sz w:val="12"/>
              </w:rPr>
            </w:pPr>
            <w:r>
              <w:rPr>
                <w:rFonts w:ascii="Arial" w:hAnsi="Arial"/>
                <w:sz w:val="12"/>
              </w:rPr>
              <w:t>По данным Отделение Пенсионного фонда Российской Федерации (государственное учреждение) по Брянской области</w:t>
            </w:r>
          </w:p>
        </w:tc>
        <w:tc>
          <w:tcPr>
            <w:tcW w:type="dxa" w:w="259"/>
            <w:tcBorders>
              <w:top w:sz="4" w:val="nil"/>
              <w:left w:sz="4" w:val="nil"/>
              <w:bottom w:sz="4" w:val="nil"/>
              <w:right w:sz="4" w:val="nil"/>
            </w:tcBorders>
            <w:shd w:fill="auto" w:val="clear"/>
            <w:vAlign w:val="bottom"/>
          </w:tcPr>
          <w:p w14:paraId="C0440000">
            <w:pPr>
              <w:rPr>
                <w:rFonts w:ascii="Arial" w:hAnsi="Arial"/>
                <w:sz w:val="12"/>
              </w:rPr>
            </w:pPr>
          </w:p>
        </w:tc>
        <w:tc>
          <w:tcPr>
            <w:tcW w:type="dxa" w:w="6400"/>
            <w:gridSpan w:val="6"/>
            <w:tcBorders>
              <w:top w:sz="4" w:val="nil"/>
              <w:left w:sz="4" w:val="nil"/>
              <w:bottom w:sz="4" w:val="nil"/>
              <w:right w:sz="4" w:val="nil"/>
            </w:tcBorders>
            <w:shd w:fill="auto" w:val="clear"/>
            <w:vAlign w:val="bottom"/>
          </w:tcPr>
          <w:p w14:paraId="C1440000">
            <w:pPr>
              <w:rPr>
                <w:rFonts w:ascii="Arial" w:hAnsi="Arial"/>
                <w:sz w:val="12"/>
              </w:rPr>
            </w:pPr>
          </w:p>
          <w:tbl>
            <w:tblPr>
              <w:tblStyle w:val="Style_4"/>
              <w:tblCellMar>
                <w:left w:type="dxa" w:w="0"/>
                <w:right w:type="dxa" w:w="0"/>
              </w:tblCellMar>
            </w:tblPr>
            <w:tblGrid>
              <w:gridCol w:w="3699"/>
            </w:tblGrid>
            <w:tr>
              <w:trPr>
                <w:trHeight w:hRule="atLeast" w:val="722"/>
              </w:trPr>
              <w:tc>
                <w:tcPr>
                  <w:tcW w:type="dxa" w:w="3699"/>
                  <w:tcBorders>
                    <w:top w:sz="4" w:val="nil"/>
                    <w:left w:sz="4" w:val="nil"/>
                    <w:bottom w:sz="4" w:val="nil"/>
                    <w:right w:sz="4" w:val="nil"/>
                  </w:tcBorders>
                  <w:shd w:fill="auto" w:val="clear"/>
                  <w:tcMar>
                    <w:left w:type="dxa" w:w="0"/>
                    <w:right w:type="dxa" w:w="0"/>
                  </w:tcMar>
                  <w:vAlign w:val="bottom"/>
                </w:tcPr>
                <w:p w14:paraId="C2440000">
                  <w:pPr>
                    <w:rPr>
                      <w:rFonts w:ascii="Arial" w:hAnsi="Arial"/>
                      <w:sz w:val="12"/>
                    </w:rPr>
                  </w:pPr>
                </w:p>
              </w:tc>
            </w:tr>
          </w:tbl>
          <w:p w14:paraId="C3440000">
            <w:pPr>
              <w:rPr>
                <w:rFonts w:ascii="Arial" w:hAnsi="Arial"/>
                <w:sz w:val="12"/>
              </w:rPr>
            </w:pPr>
          </w:p>
        </w:tc>
        <w:tc>
          <w:tcPr>
            <w:tcW w:type="dxa" w:w="370"/>
            <w:tcBorders>
              <w:top w:sz="4" w:val="nil"/>
              <w:left w:sz="4" w:val="nil"/>
              <w:bottom w:sz="4" w:val="nil"/>
              <w:right w:sz="4" w:val="nil"/>
            </w:tcBorders>
            <w:shd w:fill="auto" w:val="clear"/>
            <w:vAlign w:val="bottom"/>
          </w:tcPr>
          <w:p w14:paraId="C4440000">
            <w:pPr>
              <w:rPr>
                <w:rFonts w:ascii="Arial" w:hAnsi="Arial"/>
                <w:sz w:val="12"/>
              </w:rPr>
            </w:pPr>
          </w:p>
        </w:tc>
        <w:tc>
          <w:tcPr>
            <w:tcW w:type="dxa" w:w="452"/>
            <w:tcBorders>
              <w:left w:sz="4" w:val="nil"/>
            </w:tcBorders>
          </w:tcPr>
          <w:p/>
        </w:tc>
      </w:tr>
      <w:tr>
        <w:trPr>
          <w:trHeight w:hRule="atLeast" w:val="296"/>
        </w:trPr>
        <w:tc>
          <w:tcPr>
            <w:tcW w:type="dxa" w:w="4899"/>
            <w:gridSpan w:val="5"/>
            <w:tcBorders>
              <w:top w:sz="4" w:val="nil"/>
              <w:left w:sz="4" w:val="nil"/>
              <w:bottom w:sz="4" w:val="nil"/>
              <w:right w:sz="4" w:val="nil"/>
            </w:tcBorders>
            <w:shd w:fill="auto" w:val="clear"/>
            <w:vAlign w:val="bottom"/>
          </w:tcPr>
          <w:p w14:paraId="C5440000">
            <w:pPr>
              <w:rPr>
                <w:rFonts w:ascii="Arial" w:hAnsi="Arial"/>
                <w:b w:val="1"/>
                <w:sz w:val="12"/>
              </w:rPr>
            </w:pPr>
            <w:r>
              <w:rPr>
                <w:rFonts w:ascii="Arial" w:hAnsi="Arial"/>
                <w:b w:val="1"/>
                <w:sz w:val="12"/>
              </w:rPr>
              <w:t>на "____"  ___________ 20___ г. задолженность отсутствует.</w:t>
            </w:r>
          </w:p>
        </w:tc>
        <w:tc>
          <w:tcPr>
            <w:tcW w:type="dxa" w:w="259"/>
            <w:tcBorders>
              <w:top w:sz="4" w:val="nil"/>
              <w:left w:sz="4" w:val="nil"/>
              <w:bottom w:sz="4" w:val="nil"/>
              <w:right w:sz="4" w:val="nil"/>
            </w:tcBorders>
            <w:shd w:fill="auto" w:val="clear"/>
            <w:vAlign w:val="bottom"/>
          </w:tcPr>
          <w:p w14:paraId="C6440000">
            <w:pPr>
              <w:rPr>
                <w:rFonts w:ascii="Arial" w:hAnsi="Arial"/>
                <w:sz w:val="12"/>
              </w:rPr>
            </w:pPr>
          </w:p>
        </w:tc>
        <w:tc>
          <w:tcPr>
            <w:tcW w:type="dxa" w:w="259"/>
            <w:tcBorders>
              <w:top w:sz="4" w:val="nil"/>
              <w:left w:sz="4" w:val="nil"/>
              <w:bottom w:sz="4" w:val="nil"/>
              <w:right w:sz="4" w:val="nil"/>
            </w:tcBorders>
            <w:shd w:fill="auto" w:val="clear"/>
            <w:vAlign w:val="bottom"/>
          </w:tcPr>
          <w:p w14:paraId="C7440000">
            <w:pPr>
              <w:rPr>
                <w:rFonts w:ascii="Arial" w:hAnsi="Arial"/>
                <w:sz w:val="12"/>
              </w:rPr>
            </w:pPr>
          </w:p>
        </w:tc>
        <w:tc>
          <w:tcPr>
            <w:tcW w:type="dxa" w:w="736"/>
            <w:tcBorders>
              <w:top w:sz="4" w:val="nil"/>
              <w:left w:sz="4" w:val="nil"/>
              <w:bottom w:sz="4" w:val="nil"/>
              <w:right w:sz="4" w:val="nil"/>
            </w:tcBorders>
            <w:shd w:fill="auto" w:val="clear"/>
            <w:vAlign w:val="bottom"/>
          </w:tcPr>
          <w:p w14:paraId="C8440000">
            <w:pPr>
              <w:rPr>
                <w:rFonts w:ascii="Arial" w:hAnsi="Arial"/>
                <w:sz w:val="12"/>
              </w:rPr>
            </w:pPr>
          </w:p>
        </w:tc>
        <w:tc>
          <w:tcPr>
            <w:tcW w:type="dxa" w:w="3491"/>
            <w:tcBorders>
              <w:top w:sz="4" w:val="nil"/>
              <w:left w:sz="4" w:val="nil"/>
              <w:bottom w:sz="4" w:val="nil"/>
              <w:right w:sz="4" w:val="nil"/>
            </w:tcBorders>
            <w:shd w:fill="auto" w:val="clear"/>
            <w:vAlign w:val="bottom"/>
          </w:tcPr>
          <w:p w14:paraId="C9440000">
            <w:pPr>
              <w:rPr>
                <w:rFonts w:ascii="Arial" w:hAnsi="Arial"/>
                <w:sz w:val="12"/>
              </w:rPr>
            </w:pPr>
          </w:p>
        </w:tc>
        <w:tc>
          <w:tcPr>
            <w:tcW w:type="dxa" w:w="657"/>
            <w:tcBorders>
              <w:top w:sz="4" w:val="nil"/>
              <w:left w:sz="4" w:val="nil"/>
              <w:bottom w:sz="4" w:val="nil"/>
              <w:right w:sz="4" w:val="nil"/>
            </w:tcBorders>
            <w:shd w:fill="auto" w:val="clear"/>
            <w:vAlign w:val="bottom"/>
          </w:tcPr>
          <w:p w14:paraId="CA440000">
            <w:pPr>
              <w:rPr>
                <w:rFonts w:ascii="Arial" w:hAnsi="Arial"/>
                <w:sz w:val="12"/>
              </w:rPr>
            </w:pPr>
          </w:p>
        </w:tc>
        <w:tc>
          <w:tcPr>
            <w:tcW w:type="dxa" w:w="727"/>
            <w:tcBorders>
              <w:top w:sz="4" w:val="nil"/>
              <w:left w:sz="4" w:val="nil"/>
              <w:bottom w:sz="4" w:val="nil"/>
              <w:right w:sz="4" w:val="nil"/>
            </w:tcBorders>
            <w:shd w:fill="auto" w:val="clear"/>
            <w:vAlign w:val="bottom"/>
          </w:tcPr>
          <w:p w14:paraId="CB440000">
            <w:pPr>
              <w:rPr>
                <w:rFonts w:ascii="Arial" w:hAnsi="Arial"/>
                <w:sz w:val="12"/>
              </w:rPr>
            </w:pPr>
          </w:p>
        </w:tc>
        <w:tc>
          <w:tcPr>
            <w:tcW w:type="dxa" w:w="530"/>
            <w:tcBorders>
              <w:top w:sz="4" w:val="nil"/>
              <w:left w:sz="4" w:val="nil"/>
              <w:bottom w:sz="4" w:val="nil"/>
              <w:right w:sz="4" w:val="nil"/>
            </w:tcBorders>
            <w:shd w:fill="auto" w:val="clear"/>
            <w:vAlign w:val="bottom"/>
          </w:tcPr>
          <w:p w14:paraId="CC440000">
            <w:pPr>
              <w:rPr>
                <w:rFonts w:ascii="Arial" w:hAnsi="Arial"/>
                <w:sz w:val="12"/>
              </w:rPr>
            </w:pPr>
          </w:p>
        </w:tc>
        <w:tc>
          <w:tcPr>
            <w:tcW w:type="dxa" w:w="370"/>
            <w:tcBorders>
              <w:top w:sz="4" w:val="nil"/>
              <w:left w:sz="4" w:val="nil"/>
              <w:bottom w:sz="4" w:val="nil"/>
              <w:right w:sz="4" w:val="nil"/>
            </w:tcBorders>
            <w:shd w:fill="auto" w:val="clear"/>
            <w:vAlign w:val="bottom"/>
          </w:tcPr>
          <w:p w14:paraId="CD440000">
            <w:pPr>
              <w:rPr>
                <w:rFonts w:ascii="Arial" w:hAnsi="Arial"/>
                <w:sz w:val="12"/>
              </w:rPr>
            </w:pPr>
          </w:p>
        </w:tc>
        <w:tc>
          <w:tcPr>
            <w:tcW w:type="dxa" w:w="452"/>
            <w:tcBorders>
              <w:left w:sz="4" w:val="nil"/>
            </w:tcBorders>
          </w:tcPr>
          <w:p/>
        </w:tc>
      </w:tr>
      <w:tr>
        <w:trPr>
          <w:trHeight w:hRule="atLeast" w:val="96"/>
        </w:trPr>
        <w:tc>
          <w:tcPr>
            <w:tcW w:type="dxa" w:w="629"/>
            <w:tcBorders>
              <w:top w:sz="4" w:val="nil"/>
              <w:left w:sz="4" w:val="nil"/>
              <w:bottom w:sz="4" w:val="nil"/>
              <w:right w:sz="4" w:val="nil"/>
            </w:tcBorders>
            <w:shd w:fill="auto" w:val="clear"/>
            <w:vAlign w:val="bottom"/>
          </w:tcPr>
          <w:p w14:paraId="CE440000">
            <w:pPr>
              <w:rPr>
                <w:rFonts w:ascii="Arial" w:hAnsi="Arial"/>
                <w:sz w:val="12"/>
              </w:rPr>
            </w:pPr>
          </w:p>
        </w:tc>
        <w:tc>
          <w:tcPr>
            <w:tcW w:type="dxa" w:w="1883"/>
            <w:tcBorders>
              <w:top w:sz="4" w:val="nil"/>
              <w:left w:sz="4" w:val="nil"/>
              <w:bottom w:sz="4" w:val="nil"/>
              <w:right w:sz="4" w:val="nil"/>
            </w:tcBorders>
            <w:shd w:fill="auto" w:val="clear"/>
            <w:vAlign w:val="bottom"/>
          </w:tcPr>
          <w:p w14:paraId="CF440000">
            <w:pPr>
              <w:rPr>
                <w:rFonts w:ascii="Arial" w:hAnsi="Arial"/>
                <w:sz w:val="12"/>
              </w:rPr>
            </w:pPr>
          </w:p>
        </w:tc>
        <w:tc>
          <w:tcPr>
            <w:tcW w:type="dxa" w:w="1007"/>
            <w:tcBorders>
              <w:top w:sz="4" w:val="nil"/>
              <w:left w:sz="4" w:val="nil"/>
              <w:bottom w:sz="4" w:val="nil"/>
              <w:right w:sz="4" w:val="nil"/>
            </w:tcBorders>
            <w:shd w:fill="auto" w:val="clear"/>
            <w:vAlign w:val="bottom"/>
          </w:tcPr>
          <w:p w14:paraId="D0440000">
            <w:pPr>
              <w:rPr>
                <w:rFonts w:ascii="Arial" w:hAnsi="Arial"/>
                <w:sz w:val="12"/>
              </w:rPr>
            </w:pPr>
          </w:p>
        </w:tc>
        <w:tc>
          <w:tcPr>
            <w:tcW w:type="dxa" w:w="259"/>
            <w:tcBorders>
              <w:top w:sz="4" w:val="nil"/>
              <w:left w:sz="4" w:val="nil"/>
              <w:bottom w:sz="4" w:val="nil"/>
              <w:right w:sz="4" w:val="nil"/>
            </w:tcBorders>
            <w:shd w:fill="auto" w:val="clear"/>
            <w:vAlign w:val="bottom"/>
          </w:tcPr>
          <w:p w14:paraId="D1440000">
            <w:pPr>
              <w:rPr>
                <w:rFonts w:ascii="Arial" w:hAnsi="Arial"/>
                <w:sz w:val="12"/>
              </w:rPr>
            </w:pPr>
          </w:p>
        </w:tc>
        <w:tc>
          <w:tcPr>
            <w:tcW w:type="dxa" w:w="1121"/>
            <w:tcBorders>
              <w:top w:sz="4" w:val="nil"/>
              <w:left w:sz="4" w:val="nil"/>
              <w:bottom w:sz="4" w:val="nil"/>
              <w:right w:sz="4" w:val="nil"/>
            </w:tcBorders>
            <w:shd w:fill="auto" w:val="clear"/>
            <w:vAlign w:val="bottom"/>
          </w:tcPr>
          <w:p w14:paraId="D2440000">
            <w:pPr>
              <w:rPr>
                <w:rFonts w:ascii="Arial" w:hAnsi="Arial"/>
                <w:sz w:val="12"/>
              </w:rPr>
            </w:pPr>
          </w:p>
        </w:tc>
        <w:tc>
          <w:tcPr>
            <w:tcW w:type="dxa" w:w="259"/>
            <w:tcBorders>
              <w:top w:sz="4" w:val="nil"/>
              <w:left w:sz="4" w:val="nil"/>
              <w:bottom w:sz="4" w:val="nil"/>
              <w:right w:sz="4" w:val="nil"/>
            </w:tcBorders>
            <w:shd w:fill="auto" w:val="clear"/>
            <w:vAlign w:val="bottom"/>
          </w:tcPr>
          <w:p w14:paraId="D3440000">
            <w:pPr>
              <w:rPr>
                <w:rFonts w:ascii="Arial" w:hAnsi="Arial"/>
                <w:sz w:val="12"/>
              </w:rPr>
            </w:pPr>
          </w:p>
        </w:tc>
        <w:tc>
          <w:tcPr>
            <w:tcW w:type="dxa" w:w="259"/>
            <w:tcBorders>
              <w:top w:sz="4" w:val="nil"/>
              <w:left w:sz="4" w:val="nil"/>
              <w:bottom w:sz="4" w:val="nil"/>
              <w:right w:sz="4" w:val="nil"/>
            </w:tcBorders>
            <w:shd w:fill="auto" w:val="clear"/>
            <w:vAlign w:val="bottom"/>
          </w:tcPr>
          <w:p w14:paraId="D4440000">
            <w:pPr>
              <w:rPr>
                <w:rFonts w:ascii="Arial" w:hAnsi="Arial"/>
                <w:sz w:val="12"/>
              </w:rPr>
            </w:pPr>
          </w:p>
        </w:tc>
        <w:tc>
          <w:tcPr>
            <w:tcW w:type="dxa" w:w="736"/>
            <w:tcBorders>
              <w:top w:sz="4" w:val="nil"/>
              <w:left w:sz="4" w:val="nil"/>
              <w:bottom w:sz="4" w:val="nil"/>
              <w:right w:sz="4" w:val="nil"/>
            </w:tcBorders>
            <w:shd w:fill="auto" w:val="clear"/>
            <w:vAlign w:val="bottom"/>
          </w:tcPr>
          <w:p w14:paraId="D5440000">
            <w:pPr>
              <w:rPr>
                <w:rFonts w:ascii="Arial" w:hAnsi="Arial"/>
                <w:sz w:val="12"/>
              </w:rPr>
            </w:pPr>
          </w:p>
        </w:tc>
        <w:tc>
          <w:tcPr>
            <w:tcW w:type="dxa" w:w="3491"/>
            <w:tcBorders>
              <w:top w:sz="4" w:val="nil"/>
              <w:left w:sz="4" w:val="nil"/>
              <w:bottom w:sz="4" w:val="nil"/>
              <w:right w:sz="4" w:val="nil"/>
            </w:tcBorders>
            <w:shd w:fill="auto" w:val="clear"/>
            <w:vAlign w:val="bottom"/>
          </w:tcPr>
          <w:p w14:paraId="D6440000">
            <w:pPr>
              <w:rPr>
                <w:rFonts w:ascii="Arial" w:hAnsi="Arial"/>
                <w:sz w:val="12"/>
              </w:rPr>
            </w:pPr>
          </w:p>
        </w:tc>
        <w:tc>
          <w:tcPr>
            <w:tcW w:type="dxa" w:w="657"/>
            <w:tcBorders>
              <w:top w:sz="4" w:val="nil"/>
              <w:left w:sz="4" w:val="nil"/>
              <w:bottom w:sz="4" w:val="nil"/>
              <w:right w:sz="4" w:val="nil"/>
            </w:tcBorders>
            <w:shd w:fill="auto" w:val="clear"/>
            <w:vAlign w:val="bottom"/>
          </w:tcPr>
          <w:p w14:paraId="D7440000">
            <w:pPr>
              <w:rPr>
                <w:rFonts w:ascii="Arial" w:hAnsi="Arial"/>
                <w:sz w:val="12"/>
              </w:rPr>
            </w:pPr>
          </w:p>
        </w:tc>
        <w:tc>
          <w:tcPr>
            <w:tcW w:type="dxa" w:w="727"/>
            <w:tcBorders>
              <w:top w:sz="4" w:val="nil"/>
              <w:left w:sz="4" w:val="nil"/>
              <w:bottom w:sz="4" w:val="nil"/>
              <w:right w:sz="4" w:val="nil"/>
            </w:tcBorders>
            <w:shd w:fill="auto" w:val="clear"/>
            <w:vAlign w:val="bottom"/>
          </w:tcPr>
          <w:p w14:paraId="D8440000">
            <w:pPr>
              <w:rPr>
                <w:rFonts w:ascii="Arial" w:hAnsi="Arial"/>
                <w:sz w:val="12"/>
              </w:rPr>
            </w:pPr>
          </w:p>
        </w:tc>
        <w:tc>
          <w:tcPr>
            <w:tcW w:type="dxa" w:w="530"/>
            <w:tcBorders>
              <w:top w:sz="4" w:val="nil"/>
              <w:left w:sz="4" w:val="nil"/>
              <w:bottom w:sz="4" w:val="nil"/>
              <w:right w:sz="4" w:val="nil"/>
            </w:tcBorders>
            <w:shd w:fill="auto" w:val="clear"/>
            <w:vAlign w:val="bottom"/>
          </w:tcPr>
          <w:p w14:paraId="D9440000">
            <w:pPr>
              <w:rPr>
                <w:rFonts w:ascii="Arial" w:hAnsi="Arial"/>
                <w:sz w:val="12"/>
              </w:rPr>
            </w:pPr>
          </w:p>
        </w:tc>
        <w:tc>
          <w:tcPr>
            <w:tcW w:type="dxa" w:w="370"/>
            <w:tcBorders>
              <w:top w:sz="4" w:val="nil"/>
              <w:left w:sz="4" w:val="nil"/>
              <w:bottom w:sz="4" w:val="nil"/>
              <w:right w:sz="4" w:val="nil"/>
            </w:tcBorders>
            <w:shd w:fill="auto" w:val="clear"/>
            <w:vAlign w:val="bottom"/>
          </w:tcPr>
          <w:p w14:paraId="DA440000">
            <w:pPr>
              <w:rPr>
                <w:rFonts w:ascii="Arial" w:hAnsi="Arial"/>
                <w:sz w:val="12"/>
              </w:rPr>
            </w:pPr>
          </w:p>
        </w:tc>
        <w:tc>
          <w:tcPr>
            <w:tcW w:type="dxa" w:w="452"/>
            <w:tcBorders>
              <w:left w:sz="4" w:val="nil"/>
            </w:tcBorders>
          </w:tcPr>
          <w:p/>
        </w:tc>
      </w:tr>
      <w:tr>
        <w:trPr>
          <w:trHeight w:hRule="atLeast" w:val="145"/>
        </w:trPr>
        <w:tc>
          <w:tcPr>
            <w:tcW w:type="dxa" w:w="4899"/>
            <w:gridSpan w:val="5"/>
            <w:tcBorders>
              <w:top w:sz="4" w:val="nil"/>
              <w:left w:sz="4" w:val="nil"/>
              <w:bottom w:sz="4" w:val="nil"/>
              <w:right w:sz="4" w:val="nil"/>
            </w:tcBorders>
            <w:shd w:fill="auto" w:val="clear"/>
            <w:vAlign w:val="bottom"/>
          </w:tcPr>
          <w:p w14:paraId="DB440000">
            <w:pPr>
              <w:rPr>
                <w:rFonts w:ascii="Arial" w:hAnsi="Arial"/>
                <w:sz w:val="12"/>
              </w:rPr>
            </w:pPr>
            <w:r>
              <w:rPr>
                <w:rFonts w:ascii="Arial" w:hAnsi="Arial"/>
                <w:sz w:val="12"/>
              </w:rPr>
              <w:t>От       УПФР       по Брянской области</w:t>
            </w:r>
          </w:p>
        </w:tc>
        <w:tc>
          <w:tcPr>
            <w:tcW w:type="dxa" w:w="259"/>
            <w:tcBorders>
              <w:top w:sz="4" w:val="nil"/>
              <w:left w:sz="4" w:val="nil"/>
              <w:bottom w:sz="4" w:val="nil"/>
              <w:right w:sz="4" w:val="nil"/>
            </w:tcBorders>
            <w:shd w:fill="auto" w:val="clear"/>
            <w:vAlign w:val="bottom"/>
          </w:tcPr>
          <w:p w14:paraId="DC440000">
            <w:pPr>
              <w:rPr>
                <w:rFonts w:ascii="Arial" w:hAnsi="Arial"/>
                <w:sz w:val="12"/>
              </w:rPr>
            </w:pPr>
          </w:p>
        </w:tc>
        <w:tc>
          <w:tcPr>
            <w:tcW w:type="dxa" w:w="6400"/>
            <w:gridSpan w:val="6"/>
            <w:tcBorders>
              <w:top w:sz="4" w:val="nil"/>
              <w:left w:sz="4" w:val="nil"/>
              <w:bottom w:sz="4" w:val="nil"/>
              <w:right w:sz="4" w:val="nil"/>
            </w:tcBorders>
            <w:shd w:fill="auto" w:val="clear"/>
            <w:vAlign w:val="bottom"/>
          </w:tcPr>
          <w:p w14:paraId="DD440000">
            <w:pPr>
              <w:rPr>
                <w:rFonts w:ascii="Arial" w:hAnsi="Arial"/>
                <w:sz w:val="12"/>
              </w:rPr>
            </w:pPr>
            <w:r>
              <w:rPr>
                <w:rFonts w:ascii="Arial" w:hAnsi="Arial"/>
                <w:sz w:val="12"/>
              </w:rPr>
              <w:t>От ___________________________________________________________</w:t>
            </w:r>
          </w:p>
        </w:tc>
        <w:tc>
          <w:tcPr>
            <w:tcW w:type="dxa" w:w="370"/>
            <w:tcBorders>
              <w:top w:sz="4" w:val="nil"/>
              <w:left w:sz="4" w:val="nil"/>
              <w:bottom w:sz="4" w:val="nil"/>
              <w:right w:sz="4" w:val="nil"/>
            </w:tcBorders>
            <w:shd w:fill="auto" w:val="clear"/>
            <w:vAlign w:val="bottom"/>
          </w:tcPr>
          <w:p w14:paraId="DE44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DF440000">
            <w:pPr>
              <w:rPr>
                <w:rFonts w:ascii="Arial" w:hAnsi="Arial"/>
                <w:sz w:val="12"/>
              </w:rPr>
            </w:pPr>
          </w:p>
        </w:tc>
        <w:tc>
          <w:tcPr>
            <w:tcW w:type="dxa" w:w="1883"/>
            <w:tcBorders>
              <w:top w:sz="4" w:val="nil"/>
              <w:left w:sz="4" w:val="nil"/>
              <w:bottom w:sz="4" w:val="nil"/>
              <w:right w:sz="4" w:val="nil"/>
            </w:tcBorders>
            <w:shd w:fill="auto" w:val="clear"/>
            <w:vAlign w:val="bottom"/>
          </w:tcPr>
          <w:p w14:paraId="E0440000">
            <w:pPr>
              <w:rPr>
                <w:rFonts w:ascii="Arial" w:hAnsi="Arial"/>
                <w:sz w:val="12"/>
              </w:rPr>
            </w:pPr>
          </w:p>
        </w:tc>
        <w:tc>
          <w:tcPr>
            <w:tcW w:type="dxa" w:w="1007"/>
            <w:tcBorders>
              <w:top w:sz="4" w:val="nil"/>
              <w:left w:sz="4" w:val="nil"/>
              <w:bottom w:sz="4" w:val="nil"/>
              <w:right w:sz="4" w:val="nil"/>
            </w:tcBorders>
            <w:shd w:fill="auto" w:val="clear"/>
            <w:vAlign w:val="bottom"/>
          </w:tcPr>
          <w:p w14:paraId="E1440000">
            <w:pPr>
              <w:rPr>
                <w:rFonts w:ascii="Arial" w:hAnsi="Arial"/>
                <w:sz w:val="12"/>
              </w:rPr>
            </w:pPr>
          </w:p>
        </w:tc>
        <w:tc>
          <w:tcPr>
            <w:tcW w:type="dxa" w:w="259"/>
            <w:tcBorders>
              <w:top w:sz="4" w:val="nil"/>
              <w:left w:sz="4" w:val="nil"/>
              <w:bottom w:sz="4" w:val="nil"/>
              <w:right w:sz="4" w:val="nil"/>
            </w:tcBorders>
            <w:shd w:fill="auto" w:val="clear"/>
            <w:vAlign w:val="bottom"/>
          </w:tcPr>
          <w:p w14:paraId="E2440000">
            <w:pPr>
              <w:rPr>
                <w:rFonts w:ascii="Arial" w:hAnsi="Arial"/>
                <w:sz w:val="12"/>
              </w:rPr>
            </w:pPr>
          </w:p>
        </w:tc>
        <w:tc>
          <w:tcPr>
            <w:tcW w:type="dxa" w:w="1121"/>
            <w:tcBorders>
              <w:top w:sz="4" w:val="nil"/>
              <w:left w:sz="4" w:val="nil"/>
              <w:bottom w:sz="4" w:val="nil"/>
              <w:right w:sz="4" w:val="nil"/>
            </w:tcBorders>
            <w:shd w:fill="auto" w:val="clear"/>
            <w:vAlign w:val="bottom"/>
          </w:tcPr>
          <w:p w14:paraId="E3440000">
            <w:pPr>
              <w:rPr>
                <w:rFonts w:ascii="Arial" w:hAnsi="Arial"/>
                <w:sz w:val="12"/>
              </w:rPr>
            </w:pPr>
          </w:p>
        </w:tc>
        <w:tc>
          <w:tcPr>
            <w:tcW w:type="dxa" w:w="259"/>
            <w:tcBorders>
              <w:top w:sz="4" w:val="nil"/>
              <w:left w:sz="4" w:val="nil"/>
              <w:bottom w:sz="4" w:val="nil"/>
              <w:right w:sz="4" w:val="nil"/>
            </w:tcBorders>
            <w:shd w:fill="auto" w:val="clear"/>
            <w:vAlign w:val="bottom"/>
          </w:tcPr>
          <w:p w14:paraId="E4440000">
            <w:pPr>
              <w:rPr>
                <w:rFonts w:ascii="Arial" w:hAnsi="Arial"/>
                <w:sz w:val="12"/>
              </w:rPr>
            </w:pPr>
          </w:p>
        </w:tc>
        <w:tc>
          <w:tcPr>
            <w:tcW w:type="dxa" w:w="259"/>
            <w:tcBorders>
              <w:top w:sz="4" w:val="nil"/>
              <w:left w:sz="4" w:val="nil"/>
              <w:bottom w:sz="4" w:val="nil"/>
              <w:right w:sz="4" w:val="nil"/>
            </w:tcBorders>
            <w:shd w:fill="auto" w:val="clear"/>
            <w:vAlign w:val="bottom"/>
          </w:tcPr>
          <w:p w14:paraId="E5440000">
            <w:pPr>
              <w:rPr>
                <w:rFonts w:ascii="Arial" w:hAnsi="Arial"/>
                <w:sz w:val="12"/>
              </w:rPr>
            </w:pPr>
          </w:p>
        </w:tc>
        <w:tc>
          <w:tcPr>
            <w:tcW w:type="dxa" w:w="736"/>
            <w:tcBorders>
              <w:top w:sz="4" w:val="nil"/>
              <w:left w:sz="4" w:val="nil"/>
              <w:bottom w:sz="4" w:val="nil"/>
              <w:right w:sz="4" w:val="nil"/>
            </w:tcBorders>
            <w:shd w:fill="auto" w:val="clear"/>
            <w:vAlign w:val="bottom"/>
          </w:tcPr>
          <w:p w14:paraId="E6440000">
            <w:pPr>
              <w:rPr>
                <w:rFonts w:ascii="Arial" w:hAnsi="Arial"/>
                <w:sz w:val="12"/>
              </w:rPr>
            </w:pPr>
          </w:p>
        </w:tc>
        <w:tc>
          <w:tcPr>
            <w:tcW w:type="dxa" w:w="3491"/>
            <w:tcBorders>
              <w:top w:sz="4" w:val="nil"/>
              <w:left w:sz="4" w:val="nil"/>
              <w:bottom w:sz="4" w:val="nil"/>
              <w:right w:sz="4" w:val="nil"/>
            </w:tcBorders>
            <w:shd w:fill="auto" w:val="clear"/>
            <w:vAlign w:val="bottom"/>
          </w:tcPr>
          <w:p w14:paraId="E7440000">
            <w:pPr>
              <w:rPr>
                <w:rFonts w:ascii="Arial" w:hAnsi="Arial"/>
                <w:sz w:val="12"/>
              </w:rPr>
            </w:pPr>
          </w:p>
        </w:tc>
        <w:tc>
          <w:tcPr>
            <w:tcW w:type="dxa" w:w="657"/>
            <w:tcBorders>
              <w:top w:sz="4" w:val="nil"/>
              <w:left w:sz="4" w:val="nil"/>
              <w:bottom w:sz="4" w:val="nil"/>
              <w:right w:sz="4" w:val="nil"/>
            </w:tcBorders>
            <w:shd w:fill="auto" w:val="clear"/>
            <w:vAlign w:val="bottom"/>
          </w:tcPr>
          <w:p w14:paraId="E8440000">
            <w:pPr>
              <w:rPr>
                <w:rFonts w:ascii="Arial" w:hAnsi="Arial"/>
                <w:sz w:val="12"/>
              </w:rPr>
            </w:pPr>
          </w:p>
        </w:tc>
        <w:tc>
          <w:tcPr>
            <w:tcW w:type="dxa" w:w="727"/>
            <w:tcBorders>
              <w:top w:sz="4" w:val="nil"/>
              <w:left w:sz="4" w:val="nil"/>
              <w:bottom w:sz="4" w:val="nil"/>
              <w:right w:sz="4" w:val="nil"/>
            </w:tcBorders>
            <w:shd w:fill="auto" w:val="clear"/>
            <w:vAlign w:val="bottom"/>
          </w:tcPr>
          <w:p w14:paraId="E9440000">
            <w:pPr>
              <w:rPr>
                <w:rFonts w:ascii="Arial" w:hAnsi="Arial"/>
                <w:sz w:val="12"/>
              </w:rPr>
            </w:pPr>
          </w:p>
        </w:tc>
        <w:tc>
          <w:tcPr>
            <w:tcW w:type="dxa" w:w="530"/>
            <w:tcBorders>
              <w:top w:sz="4" w:val="nil"/>
              <w:left w:sz="4" w:val="nil"/>
              <w:bottom w:sz="4" w:val="nil"/>
              <w:right w:sz="4" w:val="nil"/>
            </w:tcBorders>
            <w:shd w:fill="auto" w:val="clear"/>
            <w:vAlign w:val="bottom"/>
          </w:tcPr>
          <w:p w14:paraId="EA440000">
            <w:pPr>
              <w:rPr>
                <w:rFonts w:ascii="Arial" w:hAnsi="Arial"/>
                <w:sz w:val="12"/>
              </w:rPr>
            </w:pPr>
          </w:p>
        </w:tc>
        <w:tc>
          <w:tcPr>
            <w:tcW w:type="dxa" w:w="370"/>
            <w:tcBorders>
              <w:top w:sz="4" w:val="nil"/>
              <w:left w:sz="4" w:val="nil"/>
              <w:bottom w:sz="4" w:val="nil"/>
              <w:right w:sz="4" w:val="nil"/>
            </w:tcBorders>
            <w:shd w:fill="auto" w:val="clear"/>
            <w:vAlign w:val="bottom"/>
          </w:tcPr>
          <w:p w14:paraId="EB440000">
            <w:pPr>
              <w:rPr>
                <w:rFonts w:ascii="Arial" w:hAnsi="Arial"/>
                <w:sz w:val="12"/>
              </w:rPr>
            </w:pPr>
          </w:p>
        </w:tc>
        <w:tc>
          <w:tcPr>
            <w:tcW w:type="dxa" w:w="452"/>
            <w:tcBorders>
              <w:left w:sz="4" w:val="nil"/>
            </w:tcBorders>
          </w:tcPr>
          <w:p/>
        </w:tc>
      </w:tr>
      <w:tr>
        <w:trPr>
          <w:trHeight w:hRule="atLeast" w:val="265"/>
        </w:trPr>
        <w:tc>
          <w:tcPr>
            <w:tcW w:type="dxa" w:w="4899"/>
            <w:gridSpan w:val="5"/>
            <w:tcBorders>
              <w:top w:sz="4" w:val="nil"/>
              <w:left w:sz="4" w:val="nil"/>
              <w:bottom w:sz="4" w:val="nil"/>
              <w:right w:sz="4" w:val="nil"/>
            </w:tcBorders>
            <w:shd w:fill="auto" w:val="clear"/>
            <w:vAlign w:val="bottom"/>
          </w:tcPr>
          <w:p w14:paraId="EC440000">
            <w:pPr>
              <w:rPr>
                <w:rFonts w:ascii="Arial" w:hAnsi="Arial"/>
                <w:sz w:val="12"/>
              </w:rPr>
            </w:pPr>
            <w:r>
              <w:rPr>
                <w:rFonts w:ascii="Arial" w:hAnsi="Arial"/>
                <w:sz w:val="12"/>
              </w:rPr>
              <w:t>Руководитель</w:t>
            </w:r>
          </w:p>
        </w:tc>
        <w:tc>
          <w:tcPr>
            <w:tcW w:type="dxa" w:w="259"/>
            <w:tcBorders>
              <w:top w:sz="4" w:val="nil"/>
              <w:left w:sz="4" w:val="nil"/>
              <w:bottom w:sz="4" w:val="nil"/>
              <w:right w:sz="4" w:val="nil"/>
            </w:tcBorders>
            <w:shd w:fill="auto" w:val="clear"/>
            <w:vAlign w:val="bottom"/>
          </w:tcPr>
          <w:p w14:paraId="ED440000">
            <w:pPr>
              <w:rPr>
                <w:rFonts w:ascii="Arial" w:hAnsi="Arial"/>
                <w:sz w:val="12"/>
              </w:rPr>
            </w:pPr>
          </w:p>
        </w:tc>
        <w:tc>
          <w:tcPr>
            <w:tcW w:type="dxa" w:w="6400"/>
            <w:gridSpan w:val="6"/>
            <w:tcBorders>
              <w:top w:sz="4" w:val="nil"/>
              <w:left w:sz="4" w:val="nil"/>
              <w:bottom w:sz="4" w:val="nil"/>
              <w:right w:sz="4" w:val="nil"/>
            </w:tcBorders>
            <w:shd w:fill="auto" w:val="clear"/>
            <w:vAlign w:val="bottom"/>
          </w:tcPr>
          <w:p w14:paraId="EE440000">
            <w:pPr>
              <w:rPr>
                <w:rFonts w:ascii="Arial" w:hAnsi="Arial"/>
                <w:sz w:val="12"/>
              </w:rPr>
            </w:pPr>
            <w:r>
              <w:rPr>
                <w:rFonts w:ascii="Arial" w:hAnsi="Arial"/>
                <w:sz w:val="12"/>
              </w:rPr>
              <w:t>________________</w:t>
            </w:r>
          </w:p>
        </w:tc>
        <w:tc>
          <w:tcPr>
            <w:tcW w:type="dxa" w:w="370"/>
            <w:tcBorders>
              <w:top w:sz="4" w:val="nil"/>
              <w:left w:sz="4" w:val="nil"/>
              <w:bottom w:sz="4" w:val="nil"/>
              <w:right w:sz="4" w:val="nil"/>
            </w:tcBorders>
            <w:shd w:fill="auto" w:val="clear"/>
            <w:vAlign w:val="bottom"/>
          </w:tcPr>
          <w:p w14:paraId="EF440000">
            <w:pPr>
              <w:rPr>
                <w:rFonts w:ascii="Arial" w:hAnsi="Arial"/>
                <w:sz w:val="12"/>
              </w:rPr>
            </w:pPr>
          </w:p>
        </w:tc>
        <w:tc>
          <w:tcPr>
            <w:tcW w:type="dxa" w:w="452"/>
            <w:tcBorders>
              <w:left w:sz="4" w:val="nil"/>
            </w:tcBorders>
          </w:tcPr>
          <w:p/>
        </w:tc>
      </w:tr>
      <w:tr>
        <w:trPr>
          <w:trHeight w:hRule="atLeast" w:val="113"/>
        </w:trPr>
        <w:tc>
          <w:tcPr>
            <w:tcW w:type="dxa" w:w="629"/>
            <w:tcBorders>
              <w:top w:sz="4" w:val="nil"/>
              <w:left w:sz="4" w:val="nil"/>
              <w:bottom w:sz="4" w:val="nil"/>
              <w:right w:sz="4" w:val="nil"/>
            </w:tcBorders>
            <w:shd w:fill="auto" w:val="clear"/>
            <w:vAlign w:val="bottom"/>
          </w:tcPr>
          <w:p w14:paraId="F0440000">
            <w:pPr>
              <w:rPr>
                <w:rFonts w:ascii="Arial" w:hAnsi="Arial"/>
                <w:sz w:val="12"/>
              </w:rPr>
            </w:pPr>
          </w:p>
        </w:tc>
        <w:tc>
          <w:tcPr>
            <w:tcW w:type="dxa" w:w="1883"/>
            <w:tcBorders>
              <w:top w:sz="4" w:val="nil"/>
              <w:left w:sz="4" w:val="nil"/>
              <w:bottom w:sz="4" w:val="nil"/>
              <w:right w:sz="4" w:val="nil"/>
            </w:tcBorders>
            <w:shd w:fill="auto" w:val="clear"/>
            <w:vAlign w:val="bottom"/>
          </w:tcPr>
          <w:p w14:paraId="F1440000">
            <w:pPr>
              <w:rPr>
                <w:rFonts w:ascii="Arial" w:hAnsi="Arial"/>
                <w:sz w:val="12"/>
              </w:rPr>
            </w:pPr>
          </w:p>
        </w:tc>
        <w:tc>
          <w:tcPr>
            <w:tcW w:type="dxa" w:w="1007"/>
            <w:tcBorders>
              <w:top w:sz="4" w:val="nil"/>
              <w:left w:sz="4" w:val="nil"/>
              <w:bottom w:sz="4" w:val="nil"/>
              <w:right w:sz="4" w:val="nil"/>
            </w:tcBorders>
            <w:shd w:fill="auto" w:val="clear"/>
            <w:vAlign w:val="bottom"/>
          </w:tcPr>
          <w:p w14:paraId="F2440000">
            <w:pPr>
              <w:rPr>
                <w:rFonts w:ascii="Arial" w:hAnsi="Arial"/>
                <w:sz w:val="12"/>
              </w:rPr>
            </w:pPr>
          </w:p>
        </w:tc>
        <w:tc>
          <w:tcPr>
            <w:tcW w:type="dxa" w:w="259"/>
            <w:tcBorders>
              <w:top w:sz="4" w:val="nil"/>
              <w:left w:sz="4" w:val="nil"/>
              <w:bottom w:sz="4" w:val="nil"/>
              <w:right w:sz="4" w:val="nil"/>
            </w:tcBorders>
            <w:shd w:fill="auto" w:val="clear"/>
            <w:vAlign w:val="bottom"/>
          </w:tcPr>
          <w:p w14:paraId="F3440000">
            <w:pPr>
              <w:rPr>
                <w:rFonts w:ascii="Arial" w:hAnsi="Arial"/>
                <w:sz w:val="12"/>
              </w:rPr>
            </w:pPr>
          </w:p>
        </w:tc>
        <w:tc>
          <w:tcPr>
            <w:tcW w:type="dxa" w:w="1121"/>
            <w:tcBorders>
              <w:top w:sz="4" w:val="nil"/>
              <w:left w:sz="4" w:val="nil"/>
              <w:bottom w:sz="4" w:val="nil"/>
              <w:right w:sz="4" w:val="nil"/>
            </w:tcBorders>
            <w:shd w:fill="auto" w:val="clear"/>
            <w:vAlign w:val="bottom"/>
          </w:tcPr>
          <w:p w14:paraId="F4440000">
            <w:pPr>
              <w:rPr>
                <w:rFonts w:ascii="Arial" w:hAnsi="Arial"/>
                <w:sz w:val="12"/>
              </w:rPr>
            </w:pPr>
          </w:p>
        </w:tc>
        <w:tc>
          <w:tcPr>
            <w:tcW w:type="dxa" w:w="259"/>
            <w:tcBorders>
              <w:top w:sz="4" w:val="nil"/>
              <w:left w:sz="4" w:val="nil"/>
              <w:bottom w:sz="4" w:val="nil"/>
              <w:right w:sz="4" w:val="nil"/>
            </w:tcBorders>
            <w:shd w:fill="auto" w:val="clear"/>
            <w:vAlign w:val="bottom"/>
          </w:tcPr>
          <w:p w14:paraId="F5440000">
            <w:pPr>
              <w:rPr>
                <w:rFonts w:ascii="Arial" w:hAnsi="Arial"/>
                <w:sz w:val="12"/>
              </w:rPr>
            </w:pPr>
          </w:p>
        </w:tc>
        <w:tc>
          <w:tcPr>
            <w:tcW w:type="dxa" w:w="259"/>
            <w:tcBorders>
              <w:top w:sz="4" w:val="nil"/>
              <w:left w:sz="4" w:val="nil"/>
              <w:bottom w:sz="4" w:val="nil"/>
              <w:right w:sz="4" w:val="nil"/>
            </w:tcBorders>
            <w:shd w:fill="auto" w:val="clear"/>
            <w:vAlign w:val="bottom"/>
          </w:tcPr>
          <w:p w14:paraId="F6440000">
            <w:pPr>
              <w:rPr>
                <w:rFonts w:ascii="Arial" w:hAnsi="Arial"/>
                <w:sz w:val="12"/>
              </w:rPr>
            </w:pPr>
          </w:p>
        </w:tc>
        <w:tc>
          <w:tcPr>
            <w:tcW w:type="dxa" w:w="736"/>
            <w:tcBorders>
              <w:top w:sz="4" w:val="nil"/>
              <w:left w:sz="4" w:val="nil"/>
              <w:bottom w:sz="4" w:val="nil"/>
              <w:right w:sz="4" w:val="nil"/>
            </w:tcBorders>
            <w:shd w:fill="auto" w:val="clear"/>
            <w:vAlign w:val="bottom"/>
          </w:tcPr>
          <w:p w14:paraId="F7440000">
            <w:pPr>
              <w:rPr>
                <w:rFonts w:ascii="Arial" w:hAnsi="Arial"/>
                <w:sz w:val="12"/>
              </w:rPr>
            </w:pPr>
          </w:p>
        </w:tc>
        <w:tc>
          <w:tcPr>
            <w:tcW w:type="dxa" w:w="3491"/>
            <w:tcBorders>
              <w:top w:sz="4" w:val="nil"/>
              <w:left w:sz="4" w:val="nil"/>
              <w:bottom w:sz="4" w:val="nil"/>
              <w:right w:sz="4" w:val="nil"/>
            </w:tcBorders>
            <w:shd w:fill="auto" w:val="clear"/>
            <w:vAlign w:val="bottom"/>
          </w:tcPr>
          <w:p w14:paraId="F8440000">
            <w:pPr>
              <w:rPr>
                <w:rFonts w:ascii="Arial" w:hAnsi="Arial"/>
                <w:sz w:val="12"/>
              </w:rPr>
            </w:pPr>
          </w:p>
        </w:tc>
        <w:tc>
          <w:tcPr>
            <w:tcW w:type="dxa" w:w="657"/>
            <w:tcBorders>
              <w:top w:sz="4" w:val="nil"/>
              <w:left w:sz="4" w:val="nil"/>
              <w:bottom w:sz="4" w:val="nil"/>
              <w:right w:sz="4" w:val="nil"/>
            </w:tcBorders>
            <w:shd w:fill="auto" w:val="clear"/>
            <w:vAlign w:val="bottom"/>
          </w:tcPr>
          <w:p w14:paraId="F9440000">
            <w:pPr>
              <w:rPr>
                <w:rFonts w:ascii="Arial" w:hAnsi="Arial"/>
                <w:sz w:val="12"/>
              </w:rPr>
            </w:pPr>
          </w:p>
        </w:tc>
        <w:tc>
          <w:tcPr>
            <w:tcW w:type="dxa" w:w="727"/>
            <w:tcBorders>
              <w:top w:sz="4" w:val="nil"/>
              <w:left w:sz="4" w:val="nil"/>
              <w:bottom w:sz="4" w:val="nil"/>
              <w:right w:sz="4" w:val="nil"/>
            </w:tcBorders>
            <w:shd w:fill="auto" w:val="clear"/>
            <w:vAlign w:val="bottom"/>
          </w:tcPr>
          <w:p w14:paraId="FA440000">
            <w:pPr>
              <w:rPr>
                <w:rFonts w:ascii="Arial" w:hAnsi="Arial"/>
                <w:sz w:val="12"/>
              </w:rPr>
            </w:pPr>
          </w:p>
        </w:tc>
        <w:tc>
          <w:tcPr>
            <w:tcW w:type="dxa" w:w="530"/>
            <w:tcBorders>
              <w:top w:sz="4" w:val="nil"/>
              <w:left w:sz="4" w:val="nil"/>
              <w:bottom w:sz="4" w:val="nil"/>
              <w:right w:sz="4" w:val="nil"/>
            </w:tcBorders>
            <w:shd w:fill="auto" w:val="clear"/>
            <w:vAlign w:val="bottom"/>
          </w:tcPr>
          <w:p w14:paraId="FB440000">
            <w:pPr>
              <w:rPr>
                <w:rFonts w:ascii="Arial" w:hAnsi="Arial"/>
                <w:sz w:val="12"/>
              </w:rPr>
            </w:pPr>
          </w:p>
        </w:tc>
        <w:tc>
          <w:tcPr>
            <w:tcW w:type="dxa" w:w="370"/>
            <w:tcBorders>
              <w:top w:sz="4" w:val="nil"/>
              <w:left w:sz="4" w:val="nil"/>
              <w:bottom w:sz="4" w:val="nil"/>
              <w:right w:sz="4" w:val="nil"/>
            </w:tcBorders>
            <w:shd w:fill="auto" w:val="clear"/>
            <w:vAlign w:val="bottom"/>
          </w:tcPr>
          <w:p w14:paraId="FC440000">
            <w:pPr>
              <w:rPr>
                <w:rFonts w:ascii="Arial" w:hAnsi="Arial"/>
                <w:sz w:val="12"/>
              </w:rPr>
            </w:pPr>
          </w:p>
        </w:tc>
        <w:tc>
          <w:tcPr>
            <w:tcW w:type="dxa" w:w="452"/>
            <w:tcBorders>
              <w:left w:sz="4" w:val="nil"/>
            </w:tcBorders>
          </w:tcPr>
          <w:p/>
        </w:tc>
      </w:tr>
      <w:tr>
        <w:trPr>
          <w:trHeight w:hRule="atLeast" w:val="91"/>
        </w:trPr>
        <w:tc>
          <w:tcPr>
            <w:tcW w:type="dxa" w:w="629"/>
            <w:tcBorders>
              <w:top w:sz="4" w:val="nil"/>
              <w:left w:sz="4" w:val="nil"/>
              <w:bottom w:sz="4" w:val="nil"/>
              <w:right w:sz="4" w:val="nil"/>
            </w:tcBorders>
            <w:shd w:fill="auto" w:val="clear"/>
            <w:vAlign w:val="bottom"/>
          </w:tcPr>
          <w:p w14:paraId="FD440000">
            <w:pPr>
              <w:rPr>
                <w:rFonts w:ascii="Arial" w:hAnsi="Arial"/>
                <w:sz w:val="12"/>
              </w:rPr>
            </w:pPr>
          </w:p>
        </w:tc>
        <w:tc>
          <w:tcPr>
            <w:tcW w:type="dxa" w:w="1883"/>
            <w:tcBorders>
              <w:top w:sz="4" w:val="nil"/>
              <w:left w:sz="4" w:val="nil"/>
              <w:bottom w:sz="4" w:val="nil"/>
              <w:right w:sz="4" w:val="nil"/>
            </w:tcBorders>
            <w:shd w:fill="auto" w:val="clear"/>
            <w:vAlign w:val="bottom"/>
          </w:tcPr>
          <w:p w14:paraId="FE440000">
            <w:pPr>
              <w:rPr>
                <w:rFonts w:ascii="Arial" w:hAnsi="Arial"/>
                <w:sz w:val="12"/>
              </w:rPr>
            </w:pPr>
          </w:p>
        </w:tc>
        <w:tc>
          <w:tcPr>
            <w:tcW w:type="dxa" w:w="1007"/>
            <w:tcBorders>
              <w:top w:sz="4" w:val="nil"/>
              <w:left w:sz="4" w:val="nil"/>
              <w:bottom w:sz="4" w:val="nil"/>
              <w:right w:sz="4" w:val="nil"/>
            </w:tcBorders>
            <w:shd w:fill="auto" w:val="clear"/>
            <w:vAlign w:val="bottom"/>
          </w:tcPr>
          <w:p w14:paraId="FF440000">
            <w:pPr>
              <w:rPr>
                <w:rFonts w:ascii="Arial" w:hAnsi="Arial"/>
                <w:sz w:val="12"/>
              </w:rPr>
            </w:pPr>
          </w:p>
        </w:tc>
        <w:tc>
          <w:tcPr>
            <w:tcW w:type="dxa" w:w="259"/>
            <w:tcBorders>
              <w:top w:sz="4" w:val="nil"/>
              <w:left w:sz="4" w:val="nil"/>
              <w:bottom w:sz="4" w:val="nil"/>
              <w:right w:sz="4" w:val="nil"/>
            </w:tcBorders>
            <w:shd w:fill="auto" w:val="clear"/>
            <w:vAlign w:val="bottom"/>
          </w:tcPr>
          <w:p w14:paraId="00450000">
            <w:pPr>
              <w:rPr>
                <w:rFonts w:ascii="Arial" w:hAnsi="Arial"/>
                <w:sz w:val="12"/>
              </w:rPr>
            </w:pPr>
          </w:p>
        </w:tc>
        <w:tc>
          <w:tcPr>
            <w:tcW w:type="dxa" w:w="1121"/>
            <w:tcBorders>
              <w:top w:sz="4" w:val="nil"/>
              <w:left w:sz="4" w:val="nil"/>
              <w:bottom w:sz="4" w:val="nil"/>
              <w:right w:sz="4" w:val="nil"/>
            </w:tcBorders>
            <w:shd w:fill="auto" w:val="clear"/>
            <w:vAlign w:val="bottom"/>
          </w:tcPr>
          <w:p w14:paraId="01450000">
            <w:pPr>
              <w:rPr>
                <w:rFonts w:ascii="Arial" w:hAnsi="Arial"/>
                <w:sz w:val="12"/>
              </w:rPr>
            </w:pPr>
          </w:p>
        </w:tc>
        <w:tc>
          <w:tcPr>
            <w:tcW w:type="dxa" w:w="259"/>
            <w:tcBorders>
              <w:top w:sz="4" w:val="nil"/>
              <w:left w:sz="4" w:val="nil"/>
              <w:bottom w:sz="4" w:val="nil"/>
              <w:right w:sz="4" w:val="nil"/>
            </w:tcBorders>
            <w:shd w:fill="auto" w:val="clear"/>
            <w:vAlign w:val="bottom"/>
          </w:tcPr>
          <w:p w14:paraId="02450000">
            <w:pPr>
              <w:rPr>
                <w:rFonts w:ascii="Arial" w:hAnsi="Arial"/>
                <w:sz w:val="12"/>
              </w:rPr>
            </w:pPr>
          </w:p>
        </w:tc>
        <w:tc>
          <w:tcPr>
            <w:tcW w:type="dxa" w:w="259"/>
            <w:tcBorders>
              <w:top w:sz="4" w:val="nil"/>
              <w:left w:sz="4" w:val="nil"/>
              <w:bottom w:sz="4" w:val="nil"/>
              <w:right w:sz="4" w:val="nil"/>
            </w:tcBorders>
            <w:shd w:fill="auto" w:val="clear"/>
            <w:vAlign w:val="bottom"/>
          </w:tcPr>
          <w:p w14:paraId="03450000">
            <w:pPr>
              <w:rPr>
                <w:rFonts w:ascii="Arial" w:hAnsi="Arial"/>
                <w:sz w:val="12"/>
              </w:rPr>
            </w:pPr>
          </w:p>
        </w:tc>
        <w:tc>
          <w:tcPr>
            <w:tcW w:type="dxa" w:w="736"/>
            <w:tcBorders>
              <w:top w:sz="4" w:val="nil"/>
              <w:left w:sz="4" w:val="nil"/>
              <w:bottom w:sz="4" w:val="nil"/>
              <w:right w:sz="4" w:val="nil"/>
            </w:tcBorders>
            <w:shd w:fill="auto" w:val="clear"/>
            <w:vAlign w:val="bottom"/>
          </w:tcPr>
          <w:p w14:paraId="04450000">
            <w:pPr>
              <w:rPr>
                <w:rFonts w:ascii="Arial" w:hAnsi="Arial"/>
                <w:sz w:val="12"/>
              </w:rPr>
            </w:pPr>
          </w:p>
        </w:tc>
        <w:tc>
          <w:tcPr>
            <w:tcW w:type="dxa" w:w="3491"/>
            <w:tcBorders>
              <w:top w:sz="4" w:val="nil"/>
              <w:left w:sz="4" w:val="nil"/>
              <w:bottom w:sz="4" w:val="nil"/>
              <w:right w:sz="4" w:val="nil"/>
            </w:tcBorders>
            <w:shd w:fill="auto" w:val="clear"/>
            <w:vAlign w:val="bottom"/>
          </w:tcPr>
          <w:p w14:paraId="05450000">
            <w:pPr>
              <w:rPr>
                <w:rFonts w:ascii="Arial" w:hAnsi="Arial"/>
                <w:sz w:val="12"/>
              </w:rPr>
            </w:pPr>
          </w:p>
        </w:tc>
        <w:tc>
          <w:tcPr>
            <w:tcW w:type="dxa" w:w="657"/>
            <w:tcBorders>
              <w:top w:sz="4" w:val="nil"/>
              <w:left w:sz="4" w:val="nil"/>
              <w:bottom w:sz="4" w:val="nil"/>
              <w:right w:sz="4" w:val="nil"/>
            </w:tcBorders>
            <w:shd w:fill="auto" w:val="clear"/>
            <w:vAlign w:val="bottom"/>
          </w:tcPr>
          <w:p w14:paraId="06450000">
            <w:pPr>
              <w:rPr>
                <w:rFonts w:ascii="Arial" w:hAnsi="Arial"/>
                <w:sz w:val="12"/>
              </w:rPr>
            </w:pPr>
          </w:p>
        </w:tc>
        <w:tc>
          <w:tcPr>
            <w:tcW w:type="dxa" w:w="727"/>
            <w:tcBorders>
              <w:top w:sz="4" w:val="nil"/>
              <w:left w:sz="4" w:val="nil"/>
              <w:bottom w:sz="4" w:val="nil"/>
              <w:right w:sz="4" w:val="nil"/>
            </w:tcBorders>
            <w:shd w:fill="auto" w:val="clear"/>
            <w:vAlign w:val="bottom"/>
          </w:tcPr>
          <w:p w14:paraId="07450000">
            <w:pPr>
              <w:rPr>
                <w:rFonts w:ascii="Arial" w:hAnsi="Arial"/>
                <w:sz w:val="12"/>
              </w:rPr>
            </w:pPr>
          </w:p>
        </w:tc>
        <w:tc>
          <w:tcPr>
            <w:tcW w:type="dxa" w:w="530"/>
            <w:tcBorders>
              <w:top w:sz="4" w:val="nil"/>
              <w:left w:sz="4" w:val="nil"/>
              <w:bottom w:sz="4" w:val="nil"/>
              <w:right w:sz="4" w:val="nil"/>
            </w:tcBorders>
            <w:shd w:fill="auto" w:val="clear"/>
            <w:vAlign w:val="bottom"/>
          </w:tcPr>
          <w:p w14:paraId="08450000">
            <w:pPr>
              <w:rPr>
                <w:rFonts w:ascii="Arial" w:hAnsi="Arial"/>
                <w:sz w:val="12"/>
              </w:rPr>
            </w:pPr>
          </w:p>
        </w:tc>
        <w:tc>
          <w:tcPr>
            <w:tcW w:type="dxa" w:w="370"/>
            <w:tcBorders>
              <w:top w:sz="4" w:val="nil"/>
              <w:left w:sz="4" w:val="nil"/>
              <w:bottom w:sz="4" w:val="nil"/>
              <w:right w:sz="4" w:val="nil"/>
            </w:tcBorders>
            <w:shd w:fill="auto" w:val="clear"/>
            <w:vAlign w:val="bottom"/>
          </w:tcPr>
          <w:p w14:paraId="09450000">
            <w:pPr>
              <w:rPr>
                <w:rFonts w:ascii="Arial" w:hAnsi="Arial"/>
                <w:sz w:val="12"/>
              </w:rPr>
            </w:pPr>
          </w:p>
        </w:tc>
        <w:tc>
          <w:tcPr>
            <w:tcW w:type="dxa" w:w="452"/>
            <w:tcBorders>
              <w:left w:sz="4" w:val="nil"/>
            </w:tcBorders>
          </w:tcPr>
          <w:p/>
        </w:tc>
      </w:tr>
      <w:tr>
        <w:trPr>
          <w:trHeight w:hRule="atLeast" w:val="151"/>
        </w:trPr>
        <w:tc>
          <w:tcPr>
            <w:tcW w:type="dxa" w:w="2512"/>
            <w:gridSpan w:val="2"/>
            <w:tcBorders>
              <w:top w:sz="4" w:val="nil"/>
              <w:left w:sz="4" w:val="nil"/>
              <w:bottom w:sz="4" w:val="nil"/>
              <w:right w:sz="4" w:val="nil"/>
            </w:tcBorders>
            <w:shd w:fill="auto" w:val="clear"/>
            <w:vAlign w:val="bottom"/>
          </w:tcPr>
          <w:p w14:paraId="0A450000">
            <w:pPr>
              <w:rPr>
                <w:rFonts w:ascii="Arial" w:hAnsi="Arial"/>
                <w:sz w:val="12"/>
              </w:rPr>
            </w:pPr>
            <w:r>
              <w:rPr>
                <w:rFonts w:ascii="Arial" w:hAnsi="Arial"/>
                <w:sz w:val="12"/>
              </w:rPr>
              <w:t>Главный бухгалтер</w:t>
            </w:r>
          </w:p>
        </w:tc>
        <w:tc>
          <w:tcPr>
            <w:tcW w:type="dxa" w:w="1007"/>
            <w:tcBorders>
              <w:top w:sz="4" w:val="nil"/>
              <w:left w:sz="4" w:val="nil"/>
              <w:bottom w:sz="4" w:val="nil"/>
              <w:right w:sz="4" w:val="nil"/>
            </w:tcBorders>
            <w:shd w:fill="auto" w:val="clear"/>
            <w:vAlign w:val="bottom"/>
          </w:tcPr>
          <w:p w14:paraId="0B450000">
            <w:pPr>
              <w:rPr>
                <w:rFonts w:ascii="Arial" w:hAnsi="Arial"/>
                <w:sz w:val="12"/>
              </w:rPr>
            </w:pPr>
          </w:p>
        </w:tc>
        <w:tc>
          <w:tcPr>
            <w:tcW w:type="dxa" w:w="259"/>
            <w:tcBorders>
              <w:top w:sz="4" w:val="nil"/>
              <w:left w:sz="4" w:val="nil"/>
              <w:bottom w:sz="4" w:val="nil"/>
              <w:right w:sz="4" w:val="nil"/>
            </w:tcBorders>
            <w:shd w:fill="auto" w:val="clear"/>
            <w:vAlign w:val="bottom"/>
          </w:tcPr>
          <w:p w14:paraId="0C450000">
            <w:pPr>
              <w:rPr>
                <w:rFonts w:ascii="Arial" w:hAnsi="Arial"/>
                <w:sz w:val="12"/>
              </w:rPr>
            </w:pPr>
          </w:p>
        </w:tc>
        <w:tc>
          <w:tcPr>
            <w:tcW w:type="dxa" w:w="1121"/>
            <w:tcBorders>
              <w:top w:sz="4" w:val="nil"/>
              <w:left w:sz="4" w:val="nil"/>
              <w:bottom w:sz="4" w:val="nil"/>
              <w:right w:sz="4" w:val="nil"/>
            </w:tcBorders>
            <w:shd w:fill="auto" w:val="clear"/>
            <w:vAlign w:val="bottom"/>
          </w:tcPr>
          <w:p w14:paraId="0D450000">
            <w:pPr>
              <w:rPr>
                <w:rFonts w:ascii="Arial" w:hAnsi="Arial"/>
                <w:sz w:val="12"/>
              </w:rPr>
            </w:pPr>
          </w:p>
        </w:tc>
        <w:tc>
          <w:tcPr>
            <w:tcW w:type="dxa" w:w="259"/>
            <w:tcBorders>
              <w:top w:sz="4" w:val="nil"/>
              <w:left w:sz="4" w:val="nil"/>
              <w:bottom w:sz="4" w:val="nil"/>
              <w:right w:sz="4" w:val="nil"/>
            </w:tcBorders>
            <w:shd w:fill="auto" w:val="clear"/>
            <w:vAlign w:val="bottom"/>
          </w:tcPr>
          <w:p w14:paraId="0E450000">
            <w:pPr>
              <w:rPr>
                <w:rFonts w:ascii="Arial" w:hAnsi="Arial"/>
                <w:sz w:val="12"/>
              </w:rPr>
            </w:pPr>
          </w:p>
        </w:tc>
        <w:tc>
          <w:tcPr>
            <w:tcW w:type="dxa" w:w="259"/>
            <w:tcBorders>
              <w:top w:sz="4" w:val="nil"/>
              <w:left w:sz="4" w:val="nil"/>
              <w:bottom w:sz="4" w:val="nil"/>
              <w:right w:sz="4" w:val="nil"/>
            </w:tcBorders>
            <w:shd w:fill="auto" w:val="clear"/>
            <w:vAlign w:val="bottom"/>
          </w:tcPr>
          <w:p w14:paraId="0F450000">
            <w:pPr>
              <w:rPr>
                <w:rFonts w:ascii="Arial" w:hAnsi="Arial"/>
                <w:sz w:val="12"/>
              </w:rPr>
            </w:pPr>
          </w:p>
        </w:tc>
        <w:tc>
          <w:tcPr>
            <w:tcW w:type="dxa" w:w="736"/>
            <w:tcBorders>
              <w:top w:sz="4" w:val="nil"/>
              <w:left w:sz="4" w:val="nil"/>
              <w:bottom w:sz="4" w:val="nil"/>
              <w:right w:sz="4" w:val="nil"/>
            </w:tcBorders>
            <w:shd w:fill="auto" w:val="clear"/>
            <w:vAlign w:val="bottom"/>
          </w:tcPr>
          <w:p w14:paraId="10450000">
            <w:pPr>
              <w:rPr>
                <w:rFonts w:ascii="Arial" w:hAnsi="Arial"/>
                <w:sz w:val="12"/>
              </w:rPr>
            </w:pPr>
          </w:p>
        </w:tc>
        <w:tc>
          <w:tcPr>
            <w:tcW w:type="dxa" w:w="3491"/>
            <w:tcBorders>
              <w:top w:sz="4" w:val="nil"/>
              <w:left w:sz="4" w:val="nil"/>
              <w:bottom w:sz="4" w:val="nil"/>
              <w:right w:sz="4" w:val="nil"/>
            </w:tcBorders>
            <w:shd w:fill="auto" w:val="clear"/>
            <w:vAlign w:val="bottom"/>
          </w:tcPr>
          <w:p w14:paraId="11450000">
            <w:pPr>
              <w:rPr>
                <w:rFonts w:ascii="Arial" w:hAnsi="Arial"/>
                <w:sz w:val="12"/>
              </w:rPr>
            </w:pPr>
          </w:p>
        </w:tc>
        <w:tc>
          <w:tcPr>
            <w:tcW w:type="dxa" w:w="657"/>
            <w:tcBorders>
              <w:top w:sz="4" w:val="nil"/>
              <w:left w:sz="4" w:val="nil"/>
              <w:bottom w:sz="4" w:val="nil"/>
              <w:right w:sz="4" w:val="nil"/>
            </w:tcBorders>
            <w:shd w:fill="auto" w:val="clear"/>
            <w:vAlign w:val="bottom"/>
          </w:tcPr>
          <w:p w14:paraId="12450000">
            <w:pPr>
              <w:rPr>
                <w:rFonts w:ascii="Arial" w:hAnsi="Arial"/>
                <w:sz w:val="12"/>
              </w:rPr>
            </w:pPr>
          </w:p>
        </w:tc>
        <w:tc>
          <w:tcPr>
            <w:tcW w:type="dxa" w:w="727"/>
            <w:tcBorders>
              <w:top w:sz="4" w:val="nil"/>
              <w:left w:sz="4" w:val="nil"/>
              <w:bottom w:sz="4" w:val="nil"/>
              <w:right w:sz="4" w:val="nil"/>
            </w:tcBorders>
            <w:shd w:fill="auto" w:val="clear"/>
            <w:vAlign w:val="bottom"/>
          </w:tcPr>
          <w:p w14:paraId="13450000">
            <w:pPr>
              <w:rPr>
                <w:rFonts w:ascii="Arial" w:hAnsi="Arial"/>
                <w:sz w:val="12"/>
              </w:rPr>
            </w:pPr>
          </w:p>
        </w:tc>
        <w:tc>
          <w:tcPr>
            <w:tcW w:type="dxa" w:w="530"/>
            <w:tcBorders>
              <w:top w:sz="4" w:val="nil"/>
              <w:left w:sz="4" w:val="nil"/>
              <w:bottom w:sz="4" w:val="nil"/>
              <w:right w:sz="4" w:val="nil"/>
            </w:tcBorders>
            <w:shd w:fill="auto" w:val="clear"/>
            <w:vAlign w:val="bottom"/>
          </w:tcPr>
          <w:p w14:paraId="14450000">
            <w:pPr>
              <w:rPr>
                <w:rFonts w:ascii="Arial" w:hAnsi="Arial"/>
                <w:sz w:val="12"/>
              </w:rPr>
            </w:pPr>
          </w:p>
        </w:tc>
        <w:tc>
          <w:tcPr>
            <w:tcW w:type="dxa" w:w="370"/>
            <w:tcBorders>
              <w:top w:sz="4" w:val="nil"/>
              <w:left w:sz="4" w:val="nil"/>
              <w:bottom w:sz="4" w:val="nil"/>
              <w:right w:sz="4" w:val="nil"/>
            </w:tcBorders>
            <w:shd w:fill="auto" w:val="clear"/>
            <w:vAlign w:val="bottom"/>
          </w:tcPr>
          <w:p w14:paraId="15450000">
            <w:pPr>
              <w:rPr>
                <w:rFonts w:ascii="Arial" w:hAnsi="Arial"/>
                <w:sz w:val="12"/>
              </w:rPr>
            </w:pPr>
          </w:p>
        </w:tc>
        <w:tc>
          <w:tcPr>
            <w:tcW w:type="dxa" w:w="452"/>
            <w:tcBorders>
              <w:left w:sz="4" w:val="nil"/>
            </w:tcBorders>
          </w:tcPr>
          <w:p/>
        </w:tc>
      </w:tr>
      <w:tr>
        <w:trPr>
          <w:trHeight w:hRule="atLeast" w:val="40"/>
        </w:trPr>
        <w:tc>
          <w:tcPr>
            <w:tcW w:type="dxa" w:w="629"/>
            <w:tcBorders>
              <w:top w:sz="4" w:val="nil"/>
              <w:left w:sz="4" w:val="nil"/>
              <w:bottom w:sz="4" w:val="nil"/>
              <w:right w:sz="4" w:val="nil"/>
            </w:tcBorders>
            <w:shd w:fill="auto" w:val="clear"/>
            <w:vAlign w:val="bottom"/>
          </w:tcPr>
          <w:p w14:paraId="16450000">
            <w:pPr>
              <w:rPr>
                <w:rFonts w:ascii="Arial" w:hAnsi="Arial"/>
                <w:sz w:val="12"/>
              </w:rPr>
            </w:pPr>
          </w:p>
        </w:tc>
        <w:tc>
          <w:tcPr>
            <w:tcW w:type="dxa" w:w="1883"/>
            <w:tcBorders>
              <w:top w:sz="4" w:val="nil"/>
              <w:left w:sz="4" w:val="nil"/>
              <w:bottom w:sz="4" w:val="nil"/>
              <w:right w:sz="4" w:val="nil"/>
            </w:tcBorders>
            <w:shd w:fill="auto" w:val="clear"/>
            <w:vAlign w:val="bottom"/>
          </w:tcPr>
          <w:p w14:paraId="17450000">
            <w:pPr>
              <w:rPr>
                <w:rFonts w:ascii="Arial" w:hAnsi="Arial"/>
                <w:sz w:val="12"/>
              </w:rPr>
            </w:pPr>
          </w:p>
        </w:tc>
        <w:tc>
          <w:tcPr>
            <w:tcW w:type="dxa" w:w="1007"/>
            <w:tcBorders>
              <w:top w:sz="4" w:val="nil"/>
              <w:left w:sz="4" w:val="nil"/>
              <w:bottom w:sz="4" w:val="nil"/>
              <w:right w:sz="4" w:val="nil"/>
            </w:tcBorders>
            <w:shd w:fill="auto" w:val="clear"/>
            <w:vAlign w:val="bottom"/>
          </w:tcPr>
          <w:p w14:paraId="18450000">
            <w:pPr>
              <w:rPr>
                <w:rFonts w:ascii="Arial" w:hAnsi="Arial"/>
                <w:sz w:val="12"/>
              </w:rPr>
            </w:pPr>
          </w:p>
        </w:tc>
        <w:tc>
          <w:tcPr>
            <w:tcW w:type="dxa" w:w="259"/>
            <w:tcBorders>
              <w:top w:sz="4" w:val="nil"/>
              <w:left w:sz="4" w:val="nil"/>
              <w:bottom w:sz="4" w:val="nil"/>
              <w:right w:sz="4" w:val="nil"/>
            </w:tcBorders>
            <w:shd w:fill="auto" w:val="clear"/>
            <w:vAlign w:val="bottom"/>
          </w:tcPr>
          <w:p w14:paraId="19450000">
            <w:pPr>
              <w:rPr>
                <w:rFonts w:ascii="Arial" w:hAnsi="Arial"/>
                <w:sz w:val="12"/>
              </w:rPr>
            </w:pPr>
          </w:p>
        </w:tc>
        <w:tc>
          <w:tcPr>
            <w:tcW w:type="dxa" w:w="1121"/>
            <w:tcBorders>
              <w:top w:sz="4" w:val="nil"/>
              <w:left w:sz="4" w:val="nil"/>
              <w:bottom w:sz="4" w:val="nil"/>
              <w:right w:sz="4" w:val="nil"/>
            </w:tcBorders>
            <w:shd w:fill="auto" w:val="clear"/>
            <w:vAlign w:val="bottom"/>
          </w:tcPr>
          <w:p w14:paraId="1A450000">
            <w:pPr>
              <w:rPr>
                <w:rFonts w:ascii="Arial" w:hAnsi="Arial"/>
                <w:sz w:val="12"/>
              </w:rPr>
            </w:pPr>
          </w:p>
        </w:tc>
        <w:tc>
          <w:tcPr>
            <w:tcW w:type="dxa" w:w="259"/>
            <w:tcBorders>
              <w:top w:sz="4" w:val="nil"/>
              <w:left w:sz="4" w:val="nil"/>
              <w:bottom w:sz="4" w:val="nil"/>
              <w:right w:sz="4" w:val="nil"/>
            </w:tcBorders>
            <w:shd w:fill="auto" w:val="clear"/>
            <w:vAlign w:val="bottom"/>
          </w:tcPr>
          <w:p w14:paraId="1B450000">
            <w:pPr>
              <w:rPr>
                <w:rFonts w:ascii="Arial" w:hAnsi="Arial"/>
                <w:sz w:val="12"/>
              </w:rPr>
            </w:pPr>
          </w:p>
        </w:tc>
        <w:tc>
          <w:tcPr>
            <w:tcW w:type="dxa" w:w="259"/>
            <w:tcBorders>
              <w:top w:sz="4" w:val="nil"/>
              <w:left w:sz="4" w:val="nil"/>
              <w:bottom w:sz="4" w:val="nil"/>
              <w:right w:sz="4" w:val="nil"/>
            </w:tcBorders>
            <w:shd w:fill="auto" w:val="clear"/>
            <w:vAlign w:val="bottom"/>
          </w:tcPr>
          <w:p w14:paraId="1C450000">
            <w:pPr>
              <w:rPr>
                <w:rFonts w:ascii="Arial" w:hAnsi="Arial"/>
                <w:sz w:val="12"/>
              </w:rPr>
            </w:pPr>
          </w:p>
        </w:tc>
        <w:tc>
          <w:tcPr>
            <w:tcW w:type="dxa" w:w="736"/>
            <w:tcBorders>
              <w:top w:sz="4" w:val="nil"/>
              <w:left w:sz="4" w:val="nil"/>
              <w:bottom w:sz="4" w:val="nil"/>
              <w:right w:sz="4" w:val="nil"/>
            </w:tcBorders>
            <w:shd w:fill="auto" w:val="clear"/>
            <w:vAlign w:val="bottom"/>
          </w:tcPr>
          <w:p w14:paraId="1D450000">
            <w:pPr>
              <w:rPr>
                <w:rFonts w:ascii="Arial" w:hAnsi="Arial"/>
                <w:sz w:val="12"/>
              </w:rPr>
            </w:pPr>
          </w:p>
        </w:tc>
        <w:tc>
          <w:tcPr>
            <w:tcW w:type="dxa" w:w="3491"/>
            <w:tcBorders>
              <w:top w:sz="4" w:val="nil"/>
              <w:left w:sz="4" w:val="nil"/>
              <w:bottom w:sz="4" w:val="nil"/>
              <w:right w:sz="4" w:val="nil"/>
            </w:tcBorders>
            <w:shd w:fill="auto" w:val="clear"/>
            <w:vAlign w:val="bottom"/>
          </w:tcPr>
          <w:p w14:paraId="1E450000">
            <w:pPr>
              <w:rPr>
                <w:rFonts w:ascii="Arial" w:hAnsi="Arial"/>
                <w:sz w:val="12"/>
              </w:rPr>
            </w:pPr>
          </w:p>
        </w:tc>
        <w:tc>
          <w:tcPr>
            <w:tcW w:type="dxa" w:w="657"/>
            <w:tcBorders>
              <w:top w:sz="4" w:val="nil"/>
              <w:left w:sz="4" w:val="nil"/>
              <w:bottom w:sz="4" w:val="nil"/>
              <w:right w:sz="4" w:val="nil"/>
            </w:tcBorders>
            <w:shd w:fill="auto" w:val="clear"/>
            <w:vAlign w:val="bottom"/>
          </w:tcPr>
          <w:p w14:paraId="1F450000">
            <w:pPr>
              <w:rPr>
                <w:rFonts w:ascii="Arial" w:hAnsi="Arial"/>
                <w:sz w:val="12"/>
              </w:rPr>
            </w:pPr>
          </w:p>
        </w:tc>
        <w:tc>
          <w:tcPr>
            <w:tcW w:type="dxa" w:w="727"/>
            <w:tcBorders>
              <w:top w:sz="4" w:val="nil"/>
              <w:left w:sz="4" w:val="nil"/>
              <w:bottom w:sz="4" w:val="nil"/>
              <w:right w:sz="4" w:val="nil"/>
            </w:tcBorders>
            <w:shd w:fill="auto" w:val="clear"/>
            <w:vAlign w:val="bottom"/>
          </w:tcPr>
          <w:p w14:paraId="20450000">
            <w:pPr>
              <w:rPr>
                <w:rFonts w:ascii="Arial" w:hAnsi="Arial"/>
                <w:sz w:val="12"/>
              </w:rPr>
            </w:pPr>
          </w:p>
        </w:tc>
        <w:tc>
          <w:tcPr>
            <w:tcW w:type="dxa" w:w="530"/>
            <w:tcBorders>
              <w:top w:sz="4" w:val="nil"/>
              <w:left w:sz="4" w:val="nil"/>
              <w:bottom w:sz="4" w:val="nil"/>
              <w:right w:sz="4" w:val="nil"/>
            </w:tcBorders>
            <w:shd w:fill="auto" w:val="clear"/>
            <w:vAlign w:val="bottom"/>
          </w:tcPr>
          <w:p w14:paraId="21450000">
            <w:pPr>
              <w:rPr>
                <w:rFonts w:ascii="Arial" w:hAnsi="Arial"/>
                <w:sz w:val="12"/>
              </w:rPr>
            </w:pPr>
          </w:p>
        </w:tc>
        <w:tc>
          <w:tcPr>
            <w:tcW w:type="dxa" w:w="370"/>
            <w:tcBorders>
              <w:top w:sz="4" w:val="nil"/>
              <w:left w:sz="4" w:val="nil"/>
              <w:bottom w:sz="4" w:val="nil"/>
              <w:right w:sz="4" w:val="nil"/>
            </w:tcBorders>
            <w:shd w:fill="auto" w:val="clear"/>
            <w:vAlign w:val="bottom"/>
          </w:tcPr>
          <w:p w14:paraId="22450000">
            <w:pPr>
              <w:rPr>
                <w:rFonts w:ascii="Arial" w:hAnsi="Arial"/>
                <w:sz w:val="12"/>
              </w:rPr>
            </w:pPr>
          </w:p>
        </w:tc>
        <w:tc>
          <w:tcPr>
            <w:tcW w:type="dxa" w:w="452"/>
            <w:tcBorders>
              <w:left w:sz="4" w:val="nil"/>
            </w:tcBorders>
          </w:tcPr>
          <w:p/>
        </w:tc>
      </w:tr>
      <w:tr>
        <w:trPr>
          <w:trHeight w:hRule="atLeast" w:val="158"/>
        </w:trPr>
        <w:tc>
          <w:tcPr>
            <w:tcW w:type="dxa" w:w="629"/>
            <w:tcBorders>
              <w:top w:sz="4" w:val="nil"/>
              <w:left w:sz="4" w:val="nil"/>
              <w:bottom w:color="000000" w:sz="4" w:val="single"/>
              <w:right w:sz="4" w:val="nil"/>
            </w:tcBorders>
            <w:shd w:fill="auto" w:val="clear"/>
            <w:vAlign w:val="bottom"/>
          </w:tcPr>
          <w:p w14:paraId="23450000">
            <w:pPr>
              <w:rPr>
                <w:rFonts w:ascii="Arial" w:hAnsi="Arial"/>
                <w:sz w:val="12"/>
              </w:rPr>
            </w:pPr>
            <w:r>
              <w:rPr>
                <w:rFonts w:ascii="Arial" w:hAnsi="Arial"/>
                <w:sz w:val="12"/>
              </w:rPr>
              <w:t> </w:t>
            </w:r>
          </w:p>
        </w:tc>
        <w:tc>
          <w:tcPr>
            <w:tcW w:type="dxa" w:w="1883"/>
            <w:tcBorders>
              <w:top w:sz="4" w:val="nil"/>
              <w:left w:sz="4" w:val="nil"/>
              <w:bottom w:color="000000" w:sz="4" w:val="single"/>
              <w:right w:sz="4" w:val="nil"/>
            </w:tcBorders>
            <w:shd w:fill="auto" w:val="clear"/>
            <w:vAlign w:val="bottom"/>
          </w:tcPr>
          <w:p w14:paraId="24450000">
            <w:pPr>
              <w:rPr>
                <w:rFonts w:ascii="Arial" w:hAnsi="Arial"/>
                <w:sz w:val="12"/>
              </w:rPr>
            </w:pPr>
            <w:r>
              <w:rPr>
                <w:rFonts w:ascii="Arial" w:hAnsi="Arial"/>
                <w:sz w:val="12"/>
              </w:rPr>
              <w:t> </w:t>
            </w:r>
          </w:p>
        </w:tc>
        <w:tc>
          <w:tcPr>
            <w:tcW w:type="dxa" w:w="2387"/>
            <w:gridSpan w:val="3"/>
            <w:tcBorders>
              <w:top w:sz="4" w:val="nil"/>
              <w:left w:sz="4" w:val="nil"/>
              <w:bottom w:sz="4" w:val="nil"/>
              <w:right w:sz="4" w:val="nil"/>
            </w:tcBorders>
            <w:shd w:fill="auto" w:val="clear"/>
            <w:vAlign w:val="bottom"/>
          </w:tcPr>
          <w:p w14:paraId="25450000">
            <w:pPr>
              <w:rPr>
                <w:rFonts w:ascii="Arial" w:hAnsi="Arial"/>
                <w:sz w:val="12"/>
              </w:rPr>
            </w:pPr>
          </w:p>
        </w:tc>
        <w:tc>
          <w:tcPr>
            <w:tcW w:type="dxa" w:w="259"/>
            <w:tcBorders>
              <w:top w:sz="4" w:val="nil"/>
              <w:left w:sz="4" w:val="nil"/>
              <w:bottom w:sz="4" w:val="nil"/>
              <w:right w:sz="4" w:val="nil"/>
            </w:tcBorders>
            <w:shd w:fill="auto" w:val="clear"/>
            <w:vAlign w:val="bottom"/>
          </w:tcPr>
          <w:p w14:paraId="26450000">
            <w:pPr>
              <w:rPr>
                <w:rFonts w:ascii="Arial" w:hAnsi="Arial"/>
                <w:sz w:val="12"/>
              </w:rPr>
            </w:pPr>
          </w:p>
        </w:tc>
        <w:tc>
          <w:tcPr>
            <w:tcW w:type="dxa" w:w="259"/>
            <w:tcBorders>
              <w:top w:sz="4" w:val="nil"/>
              <w:left w:sz="4" w:val="nil"/>
              <w:bottom w:color="000000" w:sz="4" w:val="single"/>
              <w:right w:sz="4" w:val="nil"/>
            </w:tcBorders>
            <w:shd w:fill="auto" w:val="clear"/>
            <w:vAlign w:val="bottom"/>
          </w:tcPr>
          <w:p w14:paraId="27450000">
            <w:pPr>
              <w:rPr>
                <w:rFonts w:ascii="Arial" w:hAnsi="Arial"/>
                <w:sz w:val="12"/>
              </w:rPr>
            </w:pPr>
            <w:r>
              <w:rPr>
                <w:rFonts w:ascii="Arial" w:hAnsi="Arial"/>
                <w:sz w:val="12"/>
              </w:rPr>
              <w:t> </w:t>
            </w:r>
          </w:p>
        </w:tc>
        <w:tc>
          <w:tcPr>
            <w:tcW w:type="dxa" w:w="736"/>
            <w:tcBorders>
              <w:top w:sz="4" w:val="nil"/>
              <w:left w:sz="4" w:val="nil"/>
              <w:bottom w:color="000000" w:sz="4" w:val="single"/>
              <w:right w:sz="4" w:val="nil"/>
            </w:tcBorders>
            <w:shd w:fill="auto" w:val="clear"/>
            <w:vAlign w:val="bottom"/>
          </w:tcPr>
          <w:p w14:paraId="28450000">
            <w:pPr>
              <w:rPr>
                <w:rFonts w:ascii="Arial" w:hAnsi="Arial"/>
                <w:sz w:val="12"/>
              </w:rPr>
            </w:pPr>
            <w:r>
              <w:rPr>
                <w:rFonts w:ascii="Arial" w:hAnsi="Arial"/>
                <w:sz w:val="12"/>
              </w:rPr>
              <w:t> </w:t>
            </w:r>
          </w:p>
        </w:tc>
        <w:tc>
          <w:tcPr>
            <w:tcW w:type="dxa" w:w="3491"/>
            <w:tcBorders>
              <w:top w:sz="4" w:val="nil"/>
              <w:left w:sz="4" w:val="nil"/>
              <w:bottom w:color="000000" w:sz="4" w:val="single"/>
              <w:right w:sz="4" w:val="nil"/>
            </w:tcBorders>
            <w:shd w:fill="auto" w:val="clear"/>
            <w:vAlign w:val="bottom"/>
          </w:tcPr>
          <w:p w14:paraId="29450000">
            <w:pPr>
              <w:rPr>
                <w:rFonts w:ascii="Arial" w:hAnsi="Arial"/>
                <w:sz w:val="12"/>
              </w:rPr>
            </w:pPr>
            <w:r>
              <w:rPr>
                <w:rFonts w:ascii="Arial" w:hAnsi="Arial"/>
                <w:sz w:val="12"/>
              </w:rPr>
              <w:t> </w:t>
            </w:r>
          </w:p>
        </w:tc>
        <w:tc>
          <w:tcPr>
            <w:tcW w:type="dxa" w:w="1914"/>
            <w:gridSpan w:val="3"/>
            <w:tcBorders>
              <w:top w:sz="4" w:val="nil"/>
              <w:left w:sz="4" w:val="nil"/>
              <w:bottom w:sz="4" w:val="nil"/>
              <w:right w:sz="4" w:val="nil"/>
            </w:tcBorders>
            <w:shd w:fill="auto" w:val="clear"/>
            <w:vAlign w:val="bottom"/>
          </w:tcPr>
          <w:p w14:paraId="2A450000">
            <w:pPr>
              <w:rPr>
                <w:rFonts w:ascii="Arial" w:hAnsi="Arial"/>
                <w:sz w:val="12"/>
              </w:rPr>
            </w:pPr>
            <w:r>
              <w:rPr>
                <w:rFonts w:ascii="Arial" w:hAnsi="Arial"/>
                <w:sz w:val="12"/>
              </w:rPr>
              <w:t>(___________________)</w:t>
            </w:r>
          </w:p>
        </w:tc>
        <w:tc>
          <w:tcPr>
            <w:tcW w:type="dxa" w:w="370"/>
            <w:tcBorders>
              <w:top w:sz="4" w:val="nil"/>
              <w:left w:sz="4" w:val="nil"/>
              <w:bottom w:sz="4" w:val="nil"/>
              <w:right w:sz="4" w:val="nil"/>
            </w:tcBorders>
            <w:shd w:fill="auto" w:val="clear"/>
            <w:vAlign w:val="bottom"/>
          </w:tcPr>
          <w:p w14:paraId="2B450000">
            <w:pPr>
              <w:rPr>
                <w:rFonts w:ascii="Arial" w:hAnsi="Arial"/>
                <w:sz w:val="12"/>
              </w:rPr>
            </w:pPr>
          </w:p>
        </w:tc>
        <w:tc>
          <w:tcPr>
            <w:tcW w:type="dxa" w:w="452"/>
            <w:tcBorders>
              <w:left w:sz="4" w:val="nil"/>
            </w:tcBorders>
          </w:tcPr>
          <w:p/>
        </w:tc>
      </w:tr>
      <w:tr>
        <w:trPr>
          <w:trHeight w:hRule="atLeast" w:val="91"/>
        </w:trPr>
        <w:tc>
          <w:tcPr>
            <w:tcW w:type="dxa" w:w="629"/>
            <w:tcBorders>
              <w:top w:color="000000" w:sz="4" w:val="single"/>
              <w:left w:sz="4" w:val="nil"/>
              <w:bottom w:sz="4" w:val="nil"/>
              <w:right w:sz="4" w:val="nil"/>
            </w:tcBorders>
            <w:shd w:fill="auto" w:val="clear"/>
            <w:vAlign w:val="bottom"/>
          </w:tcPr>
          <w:p w14:paraId="2C450000">
            <w:pPr>
              <w:rPr>
                <w:rFonts w:ascii="Arial" w:hAnsi="Arial"/>
                <w:sz w:val="12"/>
              </w:rPr>
            </w:pPr>
          </w:p>
        </w:tc>
        <w:tc>
          <w:tcPr>
            <w:tcW w:type="dxa" w:w="1883"/>
            <w:tcBorders>
              <w:top w:color="000000" w:sz="4" w:val="single"/>
              <w:left w:sz="4" w:val="nil"/>
              <w:bottom w:sz="4" w:val="nil"/>
              <w:right w:sz="4" w:val="nil"/>
            </w:tcBorders>
            <w:shd w:fill="auto" w:val="clear"/>
            <w:vAlign w:val="bottom"/>
          </w:tcPr>
          <w:p w14:paraId="2D450000">
            <w:pPr>
              <w:rPr>
                <w:rFonts w:ascii="Arial" w:hAnsi="Arial"/>
                <w:sz w:val="12"/>
              </w:rPr>
            </w:pPr>
          </w:p>
        </w:tc>
        <w:tc>
          <w:tcPr>
            <w:tcW w:type="dxa" w:w="1007"/>
            <w:tcBorders>
              <w:top w:sz="4" w:val="nil"/>
              <w:left w:sz="4" w:val="nil"/>
              <w:bottom w:sz="4" w:val="nil"/>
              <w:right w:sz="4" w:val="nil"/>
            </w:tcBorders>
            <w:shd w:fill="auto" w:val="clear"/>
            <w:vAlign w:val="bottom"/>
          </w:tcPr>
          <w:p w14:paraId="2E450000">
            <w:pPr>
              <w:rPr>
                <w:rFonts w:ascii="Arial" w:hAnsi="Arial"/>
                <w:sz w:val="12"/>
              </w:rPr>
            </w:pPr>
          </w:p>
        </w:tc>
        <w:tc>
          <w:tcPr>
            <w:tcW w:type="dxa" w:w="259"/>
            <w:tcBorders>
              <w:top w:sz="4" w:val="nil"/>
              <w:left w:sz="4" w:val="nil"/>
              <w:bottom w:sz="4" w:val="nil"/>
              <w:right w:sz="4" w:val="nil"/>
            </w:tcBorders>
            <w:shd w:fill="auto" w:val="clear"/>
            <w:vAlign w:val="bottom"/>
          </w:tcPr>
          <w:p w14:paraId="2F450000">
            <w:pPr>
              <w:rPr>
                <w:rFonts w:ascii="Arial" w:hAnsi="Arial"/>
                <w:sz w:val="12"/>
              </w:rPr>
            </w:pPr>
          </w:p>
        </w:tc>
        <w:tc>
          <w:tcPr>
            <w:tcW w:type="dxa" w:w="1121"/>
            <w:tcBorders>
              <w:top w:sz="4" w:val="nil"/>
              <w:left w:sz="4" w:val="nil"/>
              <w:bottom w:sz="4" w:val="nil"/>
              <w:right w:sz="4" w:val="nil"/>
            </w:tcBorders>
            <w:shd w:fill="auto" w:val="clear"/>
            <w:vAlign w:val="bottom"/>
          </w:tcPr>
          <w:p w14:paraId="30450000">
            <w:pPr>
              <w:rPr>
                <w:rFonts w:ascii="Arial" w:hAnsi="Arial"/>
                <w:sz w:val="12"/>
              </w:rPr>
            </w:pPr>
          </w:p>
        </w:tc>
        <w:tc>
          <w:tcPr>
            <w:tcW w:type="dxa" w:w="259"/>
            <w:tcBorders>
              <w:top w:sz="4" w:val="nil"/>
              <w:left w:sz="4" w:val="nil"/>
              <w:bottom w:sz="4" w:val="nil"/>
              <w:right w:sz="4" w:val="nil"/>
            </w:tcBorders>
            <w:shd w:fill="auto" w:val="clear"/>
            <w:vAlign w:val="bottom"/>
          </w:tcPr>
          <w:p w14:paraId="31450000">
            <w:pPr>
              <w:rPr>
                <w:rFonts w:ascii="Arial" w:hAnsi="Arial"/>
                <w:sz w:val="12"/>
              </w:rPr>
            </w:pPr>
          </w:p>
        </w:tc>
        <w:tc>
          <w:tcPr>
            <w:tcW w:type="dxa" w:w="259"/>
            <w:tcBorders>
              <w:top w:color="000000" w:sz="4" w:val="single"/>
              <w:left w:sz="4" w:val="nil"/>
              <w:bottom w:sz="4" w:val="nil"/>
              <w:right w:sz="4" w:val="nil"/>
            </w:tcBorders>
            <w:shd w:fill="auto" w:val="clear"/>
            <w:vAlign w:val="bottom"/>
          </w:tcPr>
          <w:p w14:paraId="32450000">
            <w:pPr>
              <w:rPr>
                <w:rFonts w:ascii="Arial" w:hAnsi="Arial"/>
                <w:sz w:val="12"/>
              </w:rPr>
            </w:pPr>
          </w:p>
        </w:tc>
        <w:tc>
          <w:tcPr>
            <w:tcW w:type="dxa" w:w="736"/>
            <w:tcBorders>
              <w:top w:color="000000" w:sz="4" w:val="single"/>
              <w:left w:sz="4" w:val="nil"/>
              <w:bottom w:sz="4" w:val="nil"/>
              <w:right w:sz="4" w:val="nil"/>
            </w:tcBorders>
            <w:shd w:fill="auto" w:val="clear"/>
            <w:vAlign w:val="bottom"/>
          </w:tcPr>
          <w:p w14:paraId="33450000">
            <w:pPr>
              <w:rPr>
                <w:rFonts w:ascii="Arial" w:hAnsi="Arial"/>
                <w:sz w:val="12"/>
              </w:rPr>
            </w:pPr>
          </w:p>
        </w:tc>
        <w:tc>
          <w:tcPr>
            <w:tcW w:type="dxa" w:w="3491"/>
            <w:tcBorders>
              <w:top w:color="000000" w:sz="4" w:val="single"/>
              <w:left w:sz="4" w:val="nil"/>
              <w:bottom w:sz="4" w:val="nil"/>
              <w:right w:sz="4" w:val="nil"/>
            </w:tcBorders>
            <w:shd w:fill="auto" w:val="clear"/>
            <w:vAlign w:val="bottom"/>
          </w:tcPr>
          <w:p w14:paraId="34450000">
            <w:pPr>
              <w:rPr>
                <w:rFonts w:ascii="Arial" w:hAnsi="Arial"/>
                <w:sz w:val="12"/>
              </w:rPr>
            </w:pPr>
          </w:p>
        </w:tc>
        <w:tc>
          <w:tcPr>
            <w:tcW w:type="dxa" w:w="657"/>
            <w:tcBorders>
              <w:top w:sz="4" w:val="nil"/>
              <w:left w:sz="4" w:val="nil"/>
              <w:bottom w:sz="4" w:val="nil"/>
              <w:right w:sz="4" w:val="nil"/>
            </w:tcBorders>
            <w:shd w:fill="auto" w:val="clear"/>
            <w:vAlign w:val="bottom"/>
          </w:tcPr>
          <w:p w14:paraId="35450000">
            <w:pPr>
              <w:rPr>
                <w:rFonts w:ascii="Arial" w:hAnsi="Arial"/>
                <w:sz w:val="12"/>
              </w:rPr>
            </w:pPr>
          </w:p>
        </w:tc>
        <w:tc>
          <w:tcPr>
            <w:tcW w:type="dxa" w:w="727"/>
            <w:tcBorders>
              <w:top w:sz="4" w:val="nil"/>
              <w:left w:sz="4" w:val="nil"/>
              <w:bottom w:sz="4" w:val="nil"/>
              <w:right w:sz="4" w:val="nil"/>
            </w:tcBorders>
            <w:shd w:fill="auto" w:val="clear"/>
            <w:vAlign w:val="bottom"/>
          </w:tcPr>
          <w:p w14:paraId="36450000">
            <w:pPr>
              <w:rPr>
                <w:rFonts w:ascii="Arial" w:hAnsi="Arial"/>
                <w:sz w:val="12"/>
              </w:rPr>
            </w:pPr>
          </w:p>
        </w:tc>
        <w:tc>
          <w:tcPr>
            <w:tcW w:type="dxa" w:w="530"/>
            <w:tcBorders>
              <w:top w:sz="4" w:val="nil"/>
              <w:left w:sz="4" w:val="nil"/>
              <w:bottom w:sz="4" w:val="nil"/>
              <w:right w:sz="4" w:val="nil"/>
            </w:tcBorders>
            <w:shd w:fill="auto" w:val="clear"/>
            <w:vAlign w:val="bottom"/>
          </w:tcPr>
          <w:p w14:paraId="37450000">
            <w:pPr>
              <w:rPr>
                <w:rFonts w:ascii="Arial" w:hAnsi="Arial"/>
                <w:sz w:val="12"/>
              </w:rPr>
            </w:pPr>
          </w:p>
        </w:tc>
        <w:tc>
          <w:tcPr>
            <w:tcW w:type="dxa" w:w="370"/>
            <w:tcBorders>
              <w:top w:sz="4" w:val="nil"/>
              <w:left w:sz="4" w:val="nil"/>
              <w:bottom w:sz="4" w:val="nil"/>
              <w:right w:sz="4" w:val="nil"/>
            </w:tcBorders>
            <w:shd w:fill="auto" w:val="clear"/>
            <w:vAlign w:val="bottom"/>
          </w:tcPr>
          <w:p w14:paraId="38450000">
            <w:pPr>
              <w:rPr>
                <w:rFonts w:ascii="Arial" w:hAnsi="Arial"/>
                <w:sz w:val="12"/>
              </w:rPr>
            </w:pPr>
          </w:p>
        </w:tc>
        <w:tc>
          <w:tcPr>
            <w:tcW w:type="dxa" w:w="452"/>
            <w:tcBorders>
              <w:left w:sz="4" w:val="nil"/>
            </w:tcBorders>
          </w:tcPr>
          <w:p/>
        </w:tc>
      </w:tr>
      <w:tr>
        <w:trPr>
          <w:trHeight w:hRule="atLeast" w:val="151"/>
        </w:trPr>
        <w:tc>
          <w:tcPr>
            <w:tcW w:type="dxa" w:w="629"/>
            <w:tcBorders>
              <w:top w:sz="4" w:val="nil"/>
              <w:left w:sz="4" w:val="nil"/>
              <w:bottom w:sz="4" w:val="nil"/>
              <w:right w:sz="4" w:val="nil"/>
            </w:tcBorders>
            <w:shd w:fill="auto" w:val="clear"/>
            <w:vAlign w:val="bottom"/>
          </w:tcPr>
          <w:p w14:paraId="39450000">
            <w:pPr>
              <w:rPr>
                <w:rFonts w:ascii="Arial" w:hAnsi="Arial"/>
                <w:sz w:val="12"/>
              </w:rPr>
            </w:pPr>
            <w:r>
              <w:rPr>
                <w:rFonts w:ascii="Arial" w:hAnsi="Arial"/>
                <w:sz w:val="12"/>
              </w:rPr>
              <w:t>М.П.</w:t>
            </w:r>
          </w:p>
        </w:tc>
        <w:tc>
          <w:tcPr>
            <w:tcW w:type="dxa" w:w="1883"/>
            <w:tcBorders>
              <w:top w:sz="4" w:val="nil"/>
              <w:left w:sz="4" w:val="nil"/>
              <w:bottom w:sz="4" w:val="nil"/>
              <w:right w:sz="4" w:val="nil"/>
            </w:tcBorders>
            <w:shd w:fill="auto" w:val="clear"/>
            <w:vAlign w:val="bottom"/>
          </w:tcPr>
          <w:p w14:paraId="3A450000">
            <w:pPr>
              <w:rPr>
                <w:rFonts w:ascii="Arial" w:hAnsi="Arial"/>
                <w:sz w:val="12"/>
              </w:rPr>
            </w:pPr>
          </w:p>
        </w:tc>
        <w:tc>
          <w:tcPr>
            <w:tcW w:type="dxa" w:w="1007"/>
            <w:tcBorders>
              <w:top w:sz="4" w:val="nil"/>
              <w:left w:sz="4" w:val="nil"/>
              <w:bottom w:sz="4" w:val="nil"/>
              <w:right w:sz="4" w:val="nil"/>
            </w:tcBorders>
            <w:shd w:fill="auto" w:val="clear"/>
            <w:vAlign w:val="bottom"/>
          </w:tcPr>
          <w:p w14:paraId="3B450000">
            <w:pPr>
              <w:rPr>
                <w:rFonts w:ascii="Arial" w:hAnsi="Arial"/>
                <w:sz w:val="12"/>
              </w:rPr>
            </w:pPr>
          </w:p>
        </w:tc>
        <w:tc>
          <w:tcPr>
            <w:tcW w:type="dxa" w:w="259"/>
            <w:tcBorders>
              <w:top w:sz="4" w:val="nil"/>
              <w:left w:sz="4" w:val="nil"/>
              <w:bottom w:sz="4" w:val="nil"/>
              <w:right w:sz="4" w:val="nil"/>
            </w:tcBorders>
            <w:shd w:fill="auto" w:val="clear"/>
            <w:vAlign w:val="bottom"/>
          </w:tcPr>
          <w:p w14:paraId="3C450000">
            <w:pPr>
              <w:rPr>
                <w:rFonts w:ascii="Arial" w:hAnsi="Arial"/>
                <w:sz w:val="12"/>
              </w:rPr>
            </w:pPr>
          </w:p>
        </w:tc>
        <w:tc>
          <w:tcPr>
            <w:tcW w:type="dxa" w:w="1121"/>
            <w:tcBorders>
              <w:top w:sz="4" w:val="nil"/>
              <w:left w:sz="4" w:val="nil"/>
              <w:bottom w:sz="4" w:val="nil"/>
              <w:right w:sz="4" w:val="nil"/>
            </w:tcBorders>
            <w:shd w:fill="auto" w:val="clear"/>
            <w:vAlign w:val="bottom"/>
          </w:tcPr>
          <w:p w14:paraId="3D450000">
            <w:pPr>
              <w:rPr>
                <w:rFonts w:ascii="Arial" w:hAnsi="Arial"/>
                <w:sz w:val="12"/>
              </w:rPr>
            </w:pPr>
          </w:p>
        </w:tc>
        <w:tc>
          <w:tcPr>
            <w:tcW w:type="dxa" w:w="259"/>
            <w:tcBorders>
              <w:top w:sz="4" w:val="nil"/>
              <w:left w:sz="4" w:val="nil"/>
              <w:bottom w:sz="4" w:val="nil"/>
              <w:right w:sz="4" w:val="nil"/>
            </w:tcBorders>
            <w:shd w:fill="auto" w:val="clear"/>
            <w:vAlign w:val="bottom"/>
          </w:tcPr>
          <w:p w14:paraId="3E450000">
            <w:pPr>
              <w:rPr>
                <w:rFonts w:ascii="Arial" w:hAnsi="Arial"/>
                <w:sz w:val="12"/>
              </w:rPr>
            </w:pPr>
          </w:p>
        </w:tc>
        <w:tc>
          <w:tcPr>
            <w:tcW w:type="dxa" w:w="995"/>
            <w:gridSpan w:val="2"/>
            <w:tcBorders>
              <w:top w:sz="4" w:val="nil"/>
              <w:left w:sz="4" w:val="nil"/>
              <w:bottom w:sz="4" w:val="nil"/>
              <w:right w:sz="4" w:val="nil"/>
            </w:tcBorders>
            <w:shd w:fill="auto" w:val="clear"/>
            <w:vAlign w:val="bottom"/>
          </w:tcPr>
          <w:p w14:paraId="3F450000">
            <w:pPr>
              <w:rPr>
                <w:rFonts w:ascii="Arial" w:hAnsi="Arial"/>
                <w:sz w:val="12"/>
              </w:rPr>
            </w:pPr>
            <w:r>
              <w:rPr>
                <w:rFonts w:ascii="Arial" w:hAnsi="Arial"/>
                <w:sz w:val="12"/>
              </w:rPr>
              <w:t>М.П.</w:t>
            </w:r>
          </w:p>
        </w:tc>
        <w:tc>
          <w:tcPr>
            <w:tcW w:type="dxa" w:w="3491"/>
            <w:tcBorders>
              <w:top w:sz="4" w:val="nil"/>
              <w:left w:sz="4" w:val="nil"/>
              <w:bottom w:sz="4" w:val="nil"/>
              <w:right w:sz="4" w:val="nil"/>
            </w:tcBorders>
            <w:shd w:fill="auto" w:val="clear"/>
            <w:vAlign w:val="bottom"/>
          </w:tcPr>
          <w:p w14:paraId="40450000">
            <w:pPr>
              <w:rPr>
                <w:rFonts w:ascii="Arial" w:hAnsi="Arial"/>
                <w:sz w:val="12"/>
              </w:rPr>
            </w:pPr>
          </w:p>
        </w:tc>
        <w:tc>
          <w:tcPr>
            <w:tcW w:type="dxa" w:w="657"/>
            <w:tcBorders>
              <w:top w:sz="4" w:val="nil"/>
              <w:left w:sz="4" w:val="nil"/>
              <w:bottom w:sz="4" w:val="nil"/>
              <w:right w:sz="4" w:val="nil"/>
            </w:tcBorders>
            <w:shd w:fill="auto" w:val="clear"/>
            <w:vAlign w:val="bottom"/>
          </w:tcPr>
          <w:p w14:paraId="41450000">
            <w:pPr>
              <w:rPr>
                <w:rFonts w:ascii="Arial" w:hAnsi="Arial"/>
                <w:sz w:val="12"/>
              </w:rPr>
            </w:pPr>
          </w:p>
        </w:tc>
        <w:tc>
          <w:tcPr>
            <w:tcW w:type="dxa" w:w="727"/>
            <w:tcBorders>
              <w:top w:sz="4" w:val="nil"/>
              <w:left w:sz="4" w:val="nil"/>
              <w:bottom w:sz="4" w:val="nil"/>
              <w:right w:sz="4" w:val="nil"/>
            </w:tcBorders>
            <w:shd w:fill="auto" w:val="clear"/>
            <w:vAlign w:val="bottom"/>
          </w:tcPr>
          <w:p w14:paraId="42450000">
            <w:pPr>
              <w:rPr>
                <w:rFonts w:ascii="Arial" w:hAnsi="Arial"/>
                <w:sz w:val="12"/>
              </w:rPr>
            </w:pPr>
          </w:p>
        </w:tc>
        <w:tc>
          <w:tcPr>
            <w:tcW w:type="dxa" w:w="530"/>
            <w:tcBorders>
              <w:top w:sz="4" w:val="nil"/>
              <w:left w:sz="4" w:val="nil"/>
              <w:bottom w:sz="4" w:val="nil"/>
              <w:right w:sz="4" w:val="nil"/>
            </w:tcBorders>
            <w:shd w:fill="auto" w:val="clear"/>
            <w:vAlign w:val="bottom"/>
          </w:tcPr>
          <w:p w14:paraId="43450000">
            <w:pPr>
              <w:rPr>
                <w:rFonts w:ascii="Arial" w:hAnsi="Arial"/>
                <w:sz w:val="12"/>
              </w:rPr>
            </w:pPr>
          </w:p>
        </w:tc>
        <w:tc>
          <w:tcPr>
            <w:tcW w:type="dxa" w:w="370"/>
            <w:tcBorders>
              <w:top w:sz="4" w:val="nil"/>
              <w:left w:sz="4" w:val="nil"/>
              <w:bottom w:sz="4" w:val="nil"/>
              <w:right w:sz="4" w:val="nil"/>
            </w:tcBorders>
            <w:shd w:fill="auto" w:val="clear"/>
            <w:vAlign w:val="bottom"/>
          </w:tcPr>
          <w:p w14:paraId="44450000">
            <w:pPr>
              <w:rPr>
                <w:rFonts w:ascii="Arial" w:hAnsi="Arial"/>
                <w:sz w:val="12"/>
              </w:rPr>
            </w:pPr>
          </w:p>
        </w:tc>
        <w:tc>
          <w:tcPr>
            <w:tcW w:type="dxa" w:w="452"/>
            <w:tcBorders>
              <w:left w:sz="4" w:val="nil"/>
            </w:tcBorders>
          </w:tcPr>
          <w:p/>
        </w:tc>
      </w:tr>
    </w:tbl>
    <w:p w14:paraId="45450000">
      <w:pPr>
        <w:rPr>
          <w:sz w:val="12"/>
        </w:rPr>
      </w:pPr>
    </w:p>
    <w:p w14:paraId="46450000">
      <w:pPr>
        <w:rPr>
          <w:sz w:val="12"/>
        </w:rPr>
      </w:pPr>
    </w:p>
    <w:p w14:paraId="47450000">
      <w:pPr>
        <w:rPr>
          <w:sz w:val="12"/>
        </w:rPr>
      </w:pPr>
    </w:p>
    <w:p w14:paraId="48450000">
      <w:pPr>
        <w:rPr>
          <w:sz w:val="12"/>
        </w:rPr>
      </w:pPr>
    </w:p>
    <w:p w14:paraId="49450000">
      <w:pPr>
        <w:rPr>
          <w:sz w:val="12"/>
        </w:rPr>
      </w:pPr>
    </w:p>
    <w:p w14:paraId="4A450000">
      <w:pPr>
        <w:rPr>
          <w:sz w:val="16"/>
        </w:rPr>
      </w:pPr>
    </w:p>
    <w:p w14:paraId="4B450000">
      <w:pPr>
        <w:rPr>
          <w:sz w:val="16"/>
        </w:rPr>
      </w:pPr>
    </w:p>
    <w:p w14:paraId="4C450000">
      <w:pPr>
        <w:rPr>
          <w:sz w:val="16"/>
        </w:rPr>
      </w:pPr>
    </w:p>
    <w:p w14:paraId="4D450000">
      <w:pPr>
        <w:rPr>
          <w:sz w:val="16"/>
        </w:rPr>
      </w:pPr>
    </w:p>
    <w:p w14:paraId="4E450000">
      <w:pPr>
        <w:rPr>
          <w:sz w:val="16"/>
        </w:rPr>
      </w:pPr>
    </w:p>
    <w:p w14:paraId="4F450000">
      <w:pPr>
        <w:rPr>
          <w:sz w:val="16"/>
        </w:rPr>
      </w:pPr>
    </w:p>
    <w:p w14:paraId="50450000">
      <w:pPr>
        <w:rPr>
          <w:sz w:val="16"/>
        </w:rPr>
      </w:pPr>
    </w:p>
    <w:p w14:paraId="51450000">
      <w:pPr>
        <w:rPr>
          <w:sz w:val="16"/>
        </w:rPr>
      </w:pPr>
    </w:p>
    <w:p w14:paraId="52450000">
      <w:pPr>
        <w:rPr>
          <w:sz w:val="16"/>
        </w:rPr>
      </w:pPr>
    </w:p>
    <w:p w14:paraId="53450000">
      <w:pPr>
        <w:rPr>
          <w:sz w:val="16"/>
        </w:rPr>
      </w:pPr>
    </w:p>
    <w:p w14:paraId="54450000">
      <w:pPr>
        <w:rPr>
          <w:sz w:val="16"/>
        </w:rPr>
      </w:pPr>
    </w:p>
    <w:p w14:paraId="55450000">
      <w:pPr>
        <w:rPr>
          <w:sz w:val="16"/>
        </w:rPr>
      </w:pPr>
    </w:p>
    <w:p w14:paraId="56450000">
      <w:pPr>
        <w:rPr>
          <w:sz w:val="16"/>
        </w:rPr>
      </w:pPr>
    </w:p>
    <w:p w14:paraId="57450000">
      <w:pPr>
        <w:rPr>
          <w:sz w:val="16"/>
        </w:rPr>
      </w:pPr>
    </w:p>
    <w:p w14:paraId="58450000">
      <w:pPr>
        <w:rPr>
          <w:sz w:val="16"/>
        </w:rPr>
      </w:pPr>
    </w:p>
    <w:p w14:paraId="59450000">
      <w:pPr>
        <w:rPr>
          <w:sz w:val="16"/>
        </w:rPr>
      </w:pPr>
    </w:p>
    <w:p w14:paraId="5A450000">
      <w:pPr>
        <w:rPr>
          <w:sz w:val="16"/>
        </w:rPr>
      </w:pPr>
    </w:p>
    <w:p w14:paraId="5B450000">
      <w:pPr>
        <w:rPr>
          <w:sz w:val="16"/>
        </w:rPr>
      </w:pPr>
    </w:p>
    <w:p w14:paraId="5C450000">
      <w:pPr>
        <w:rPr>
          <w:sz w:val="16"/>
        </w:rPr>
      </w:pPr>
    </w:p>
    <w:p w14:paraId="5D450000">
      <w:pPr>
        <w:rPr>
          <w:sz w:val="16"/>
        </w:rPr>
      </w:pPr>
    </w:p>
    <w:p w14:paraId="5E450000">
      <w:pPr>
        <w:tabs>
          <w:tab w:leader="none" w:pos="4080" w:val="left"/>
        </w:tabs>
        <w:ind/>
        <w:rPr>
          <w:sz w:val="16"/>
        </w:rPr>
      </w:pPr>
      <w:r>
        <w:rPr>
          <w:sz w:val="16"/>
        </w:rPr>
        <w:tab/>
      </w:r>
    </w:p>
    <w:p w14:paraId="5F450000">
      <w:pPr>
        <w:tabs>
          <w:tab w:leader="none" w:pos="4080" w:val="left"/>
        </w:tabs>
        <w:ind/>
        <w:rPr>
          <w:sz w:val="16"/>
        </w:rPr>
      </w:pPr>
    </w:p>
    <w:p w14:paraId="60450000">
      <w:pPr>
        <w:tabs>
          <w:tab w:leader="none" w:pos="4080" w:val="left"/>
        </w:tabs>
        <w:ind/>
        <w:rPr>
          <w:sz w:val="16"/>
        </w:rPr>
      </w:pPr>
    </w:p>
    <w:p w14:paraId="61450000">
      <w:pPr>
        <w:tabs>
          <w:tab w:leader="none" w:pos="4080" w:val="left"/>
        </w:tabs>
        <w:ind/>
        <w:rPr>
          <w:sz w:val="16"/>
        </w:rPr>
      </w:pPr>
    </w:p>
    <w:p w14:paraId="62450000">
      <w:pPr>
        <w:tabs>
          <w:tab w:leader="none" w:pos="4080" w:val="left"/>
        </w:tabs>
        <w:ind/>
        <w:rPr>
          <w:sz w:val="16"/>
        </w:rPr>
      </w:pPr>
    </w:p>
    <w:p w14:paraId="63450000">
      <w:pPr>
        <w:tabs>
          <w:tab w:leader="none" w:pos="4080" w:val="left"/>
        </w:tabs>
        <w:ind/>
        <w:rPr>
          <w:sz w:val="16"/>
        </w:rPr>
      </w:pPr>
    </w:p>
    <w:p w14:paraId="64450000">
      <w:pPr>
        <w:ind w:right="-483"/>
        <w:rPr>
          <w:sz w:val="24"/>
        </w:rPr>
      </w:pPr>
      <w:r>
        <w:rPr>
          <w:sz w:val="24"/>
        </w:rPr>
        <w:t xml:space="preserve">                                                                                </w:t>
      </w:r>
    </w:p>
    <w:p w14:paraId="65450000">
      <w:pPr>
        <w:ind w:right="-483"/>
        <w:rPr>
          <w:sz w:val="24"/>
        </w:rPr>
      </w:pPr>
    </w:p>
    <w:p w14:paraId="66450000">
      <w:pPr>
        <w:ind w:right="-483"/>
        <w:rPr>
          <w:sz w:val="16"/>
        </w:rPr>
      </w:pPr>
      <w:r>
        <w:rPr>
          <w:sz w:val="24"/>
        </w:rPr>
        <w:t xml:space="preserve">                                                                                        </w:t>
      </w:r>
      <w:r>
        <w:rPr>
          <w:sz w:val="24"/>
        </w:rPr>
        <w:t xml:space="preserve"> </w:t>
      </w:r>
      <w:r>
        <w:rPr>
          <w:sz w:val="16"/>
        </w:rPr>
        <w:t xml:space="preserve">Приложение 15 </w:t>
      </w:r>
    </w:p>
    <w:p w14:paraId="67450000">
      <w:pPr>
        <w:ind w:right="-483"/>
        <w:rPr>
          <w:sz w:val="16"/>
        </w:rPr>
      </w:pPr>
      <w:r>
        <w:rPr>
          <w:sz w:val="16"/>
        </w:rPr>
        <w:t xml:space="preserve">                                                                                  к Учетной политике по исполнению бюджета</w:t>
      </w:r>
    </w:p>
    <w:p w14:paraId="68450000">
      <w:pPr>
        <w:tabs>
          <w:tab w:leader="none" w:pos="4780" w:val="left"/>
          <w:tab w:leader="none" w:pos="5000" w:val="left"/>
          <w:tab w:leader="none" w:pos="8306" w:val="right"/>
        </w:tabs>
        <w:ind/>
        <w:rPr>
          <w:sz w:val="16"/>
        </w:rPr>
      </w:pPr>
      <w:r>
        <w:rPr>
          <w:sz w:val="16"/>
        </w:rPr>
        <w:t xml:space="preserve">                                                                                УПФР в  Климовском</w:t>
      </w:r>
    </w:p>
    <w:p w14:paraId="69450000">
      <w:pPr>
        <w:ind w:right="-483"/>
        <w:rPr>
          <w:sz w:val="16"/>
        </w:rPr>
      </w:pPr>
      <w:r>
        <w:rPr>
          <w:sz w:val="16"/>
        </w:rPr>
        <w:t xml:space="preserve">                                                                                муниципальном районе  Брянской обл          </w:t>
      </w:r>
    </w:p>
    <w:p w14:paraId="6A450000">
      <w:pPr>
        <w:rPr>
          <w:sz w:val="16"/>
        </w:rPr>
      </w:pPr>
    </w:p>
    <w:p w14:paraId="6B450000">
      <w:pPr>
        <w:ind w:right="-483"/>
        <w:rPr>
          <w:sz w:val="16"/>
        </w:rPr>
      </w:pPr>
    </w:p>
    <w:p w14:paraId="6C450000">
      <w:pPr>
        <w:rPr>
          <w:sz w:val="16"/>
        </w:rPr>
      </w:pPr>
      <w:r>
        <w:rPr>
          <w:sz w:val="16"/>
        </w:rPr>
        <w:t xml:space="preserve">                                                                                </w:t>
      </w:r>
    </w:p>
    <w:p w14:paraId="6D450000">
      <w:pPr>
        <w:keepNext w:val="1"/>
        <w:ind/>
        <w:jc w:val="center"/>
        <w:outlineLvl w:val="0"/>
        <w:rPr>
          <w:b w:val="1"/>
          <w:sz w:val="16"/>
        </w:rPr>
      </w:pPr>
    </w:p>
    <w:p w14:paraId="6E450000">
      <w:pPr>
        <w:keepNext w:val="1"/>
        <w:ind/>
        <w:jc w:val="center"/>
        <w:outlineLvl w:val="0"/>
        <w:rPr>
          <w:b w:val="1"/>
          <w:sz w:val="16"/>
        </w:rPr>
      </w:pPr>
    </w:p>
    <w:p w14:paraId="6F450000">
      <w:pPr>
        <w:keepNext w:val="1"/>
        <w:ind/>
        <w:jc w:val="center"/>
        <w:outlineLvl w:val="0"/>
        <w:rPr>
          <w:b w:val="1"/>
          <w:sz w:val="16"/>
        </w:rPr>
      </w:pPr>
      <w:r>
        <w:rPr>
          <w:b w:val="1"/>
          <w:sz w:val="16"/>
        </w:rPr>
        <w:t>КАРТОЧКА УЧЕТА РАБОТЫ АВТОМОБИЛЬНОЙ ШИНЫ</w:t>
      </w:r>
    </w:p>
    <w:p w14:paraId="70450000">
      <w:pPr>
        <w:ind/>
        <w:jc w:val="center"/>
        <w:rPr>
          <w:b w:val="1"/>
          <w:sz w:val="16"/>
        </w:rPr>
      </w:pPr>
      <w:r>
        <w:rPr>
          <w:b w:val="1"/>
          <w:sz w:val="16"/>
          <w:u w:val="single"/>
        </w:rPr>
        <w:t>(новой</w:t>
      </w:r>
      <w:r>
        <w:rPr>
          <w:b w:val="1"/>
          <w:sz w:val="16"/>
        </w:rPr>
        <w:t>, восстановленной, прошедшей углубление рисунка</w:t>
      </w:r>
    </w:p>
    <w:p w14:paraId="71450000">
      <w:pPr>
        <w:ind/>
        <w:jc w:val="center"/>
        <w:rPr>
          <w:b w:val="1"/>
          <w:sz w:val="16"/>
        </w:rPr>
      </w:pPr>
      <w:r>
        <w:rPr>
          <w:b w:val="1"/>
          <w:sz w:val="16"/>
        </w:rPr>
        <w:t>протектора нарезкой, бывшей в эксплуатации – нужное</w:t>
      </w:r>
    </w:p>
    <w:p w14:paraId="72450000">
      <w:pPr>
        <w:ind/>
        <w:jc w:val="center"/>
        <w:rPr>
          <w:b w:val="1"/>
          <w:sz w:val="16"/>
        </w:rPr>
      </w:pPr>
      <w:r>
        <w:rPr>
          <w:b w:val="1"/>
          <w:sz w:val="16"/>
        </w:rPr>
        <w:t>подчеркнуть)</w:t>
      </w:r>
    </w:p>
    <w:p w14:paraId="73450000">
      <w:pPr>
        <w:rPr>
          <w:sz w:val="16"/>
        </w:rPr>
      </w:pPr>
    </w:p>
    <w:p w14:paraId="74450000">
      <w:pPr>
        <w:rPr>
          <w:sz w:val="16"/>
        </w:rPr>
      </w:pPr>
      <w:r>
        <w:rPr>
          <w:sz w:val="16"/>
        </w:rPr>
        <w:t>Обозначение (размер) шины                                           Модель шины</w:t>
      </w:r>
      <w:r>
        <w:rPr>
          <w:b w:val="1"/>
          <w:sz w:val="16"/>
        </w:rPr>
        <w:t xml:space="preserve"> </w:t>
      </w:r>
      <w:r>
        <w:rPr>
          <w:sz w:val="16"/>
        </w:rPr>
        <w:t xml:space="preserve"> </w:t>
      </w:r>
    </w:p>
    <w:p w14:paraId="75450000">
      <w:pPr>
        <w:rPr>
          <w:sz w:val="16"/>
        </w:rPr>
      </w:pPr>
      <w:r>
        <w:rPr>
          <w:sz w:val="16"/>
        </w:rPr>
        <w:t>ГОСТ или ТУ на шину_</w:t>
      </w:r>
    </w:p>
    <w:p w14:paraId="76450000">
      <w:pPr>
        <w:rPr>
          <w:b w:val="1"/>
          <w:sz w:val="16"/>
        </w:rPr>
      </w:pPr>
      <w:r>
        <w:rPr>
          <w:sz w:val="16"/>
        </w:rPr>
        <w:t xml:space="preserve">Порядковый (заводской) номер               Дата изготовления    (неделя, </w:t>
      </w:r>
      <w:r>
        <w:rPr>
          <w:sz w:val="16"/>
          <w:u w:val="single"/>
        </w:rPr>
        <w:t>год</w:t>
      </w:r>
      <w:r>
        <w:rPr>
          <w:sz w:val="16"/>
        </w:rPr>
        <w:t xml:space="preserve">)  </w:t>
      </w:r>
      <w:r>
        <w:rPr>
          <w:b w:val="1"/>
          <w:sz w:val="16"/>
        </w:rPr>
        <w:t xml:space="preserve"> </w:t>
      </w:r>
    </w:p>
    <w:p w14:paraId="77450000">
      <w:pPr>
        <w:rPr>
          <w:sz w:val="16"/>
        </w:rPr>
      </w:pPr>
      <w:r>
        <w:rPr>
          <w:sz w:val="16"/>
        </w:rPr>
        <w:t>Индекс несущей способности или норма слойности _________________________</w:t>
      </w:r>
    </w:p>
    <w:p w14:paraId="78450000">
      <w:pPr>
        <w:rPr>
          <w:sz w:val="16"/>
        </w:rPr>
      </w:pPr>
      <w:r>
        <w:rPr>
          <w:sz w:val="16"/>
        </w:rPr>
        <w:t xml:space="preserve">Эксплуатационная (гарантийная) норма пробега </w:t>
      </w:r>
      <w:r>
        <w:rPr>
          <w:b w:val="1"/>
          <w:sz w:val="16"/>
        </w:rPr>
        <w:t xml:space="preserve"> км  </w:t>
      </w:r>
      <w:r>
        <w:rPr>
          <w:sz w:val="16"/>
        </w:rPr>
        <w:t xml:space="preserve"> ___________</w:t>
      </w:r>
    </w:p>
    <w:p w14:paraId="79450000">
      <w:pPr>
        <w:rPr>
          <w:sz w:val="16"/>
        </w:rPr>
      </w:pPr>
      <w:r>
        <w:rPr>
          <w:sz w:val="16"/>
        </w:rPr>
        <w:t xml:space="preserve">Завод – изготовитель новой шины или шиноремонтное предприятие  </w:t>
      </w:r>
    </w:p>
    <w:p w14:paraId="7A450000">
      <w:pPr>
        <w:rPr>
          <w:sz w:val="16"/>
        </w:rPr>
      </w:pPr>
      <w:r>
        <w:rPr>
          <w:sz w:val="16"/>
        </w:rPr>
        <w:t xml:space="preserve">Наименование автотранспортного предприятия </w:t>
      </w:r>
    </w:p>
    <w:p w14:paraId="7B450000">
      <w:pPr>
        <w:rPr>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7C450000">
            <w:pPr>
              <w:rPr>
                <w:sz w:val="16"/>
              </w:rPr>
            </w:pPr>
            <w:r>
              <w:rPr>
                <w:sz w:val="16"/>
              </w:rPr>
              <w:t xml:space="preserve">Марка и модель автомобиля (прицепа), его государственный номер </w:t>
            </w:r>
          </w:p>
        </w:tc>
        <w:tc>
          <w:tcPr>
            <w:tcW w:type="dxa" w:w="807"/>
            <w:vMerge w:val="restart"/>
            <w:tcBorders>
              <w:right w:color="000000" w:sz="4" w:val="single"/>
            </w:tcBorders>
          </w:tcPr>
          <w:p w14:paraId="7D450000">
            <w:pPr>
              <w:rPr>
                <w:sz w:val="16"/>
              </w:rPr>
            </w:pPr>
            <w:r>
              <w:rPr>
                <w:sz w:val="16"/>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7E450000">
            <w:pPr>
              <w:ind/>
              <w:jc w:val="center"/>
              <w:rPr>
                <w:sz w:val="16"/>
              </w:rPr>
            </w:pPr>
            <w:r>
              <w:rPr>
                <w:sz w:val="16"/>
              </w:rPr>
              <w:t>Дата</w:t>
            </w:r>
          </w:p>
        </w:tc>
        <w:tc>
          <w:tcPr>
            <w:tcW w:type="dxa" w:w="2936"/>
            <w:gridSpan w:val="3"/>
            <w:tcBorders>
              <w:left w:color="000000" w:sz="4" w:val="single"/>
            </w:tcBorders>
          </w:tcPr>
          <w:p w14:paraId="7F450000">
            <w:pPr>
              <w:rPr>
                <w:sz w:val="16"/>
              </w:rPr>
            </w:pPr>
            <w:r>
              <w:rPr>
                <w:sz w:val="16"/>
              </w:rPr>
              <w:t xml:space="preserve">Пробег шины, км  </w:t>
            </w:r>
          </w:p>
        </w:tc>
        <w:tc>
          <w:tcPr>
            <w:tcW w:type="dxa" w:w="720"/>
            <w:vMerge w:val="restart"/>
          </w:tcPr>
          <w:p w14:paraId="80450000">
            <w:pPr>
              <w:rPr>
                <w:sz w:val="16"/>
              </w:rPr>
            </w:pPr>
            <w:r>
              <w:rPr>
                <w:sz w:val="16"/>
              </w:rPr>
              <w:t>Тех-ническое сос-тоя-ние   шины при установ-ке</w:t>
            </w:r>
          </w:p>
        </w:tc>
        <w:tc>
          <w:tcPr>
            <w:tcW w:type="dxa" w:w="900"/>
            <w:vMerge w:val="restart"/>
          </w:tcPr>
          <w:p w14:paraId="81450000">
            <w:pPr>
              <w:rPr>
                <w:sz w:val="16"/>
              </w:rPr>
            </w:pPr>
            <w:r>
              <w:rPr>
                <w:sz w:val="16"/>
              </w:rPr>
              <w:t xml:space="preserve">Причины сня-тия шины с экс-плуа-тации  </w:t>
            </w:r>
          </w:p>
        </w:tc>
        <w:tc>
          <w:tcPr>
            <w:tcW w:type="dxa" w:w="720"/>
            <w:vMerge w:val="restart"/>
          </w:tcPr>
          <w:p w14:paraId="82450000">
            <w:pPr>
              <w:rPr>
                <w:sz w:val="16"/>
              </w:rPr>
            </w:pPr>
            <w:r>
              <w:rPr>
                <w:sz w:val="16"/>
              </w:rPr>
              <w:t>Остаточ-ная  высота рисунка протектора в мм</w:t>
            </w:r>
          </w:p>
        </w:tc>
        <w:tc>
          <w:tcPr>
            <w:tcW w:type="dxa" w:w="900"/>
            <w:vMerge w:val="restart"/>
          </w:tcPr>
          <w:p w14:paraId="83450000">
            <w:pPr>
              <w:rPr>
                <w:sz w:val="16"/>
              </w:rPr>
            </w:pPr>
            <w:r>
              <w:rPr>
                <w:sz w:val="16"/>
              </w:rP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84450000">
            <w:pPr>
              <w:rPr>
                <w:sz w:val="16"/>
              </w:rPr>
            </w:pPr>
            <w:r>
              <w:rPr>
                <w:sz w:val="16"/>
              </w:rPr>
              <w:t>Установки шины на ходовое или запасное колесо</w:t>
            </w:r>
          </w:p>
          <w:p w14:paraId="85450000">
            <w:pPr>
              <w:rPr>
                <w:sz w:val="16"/>
              </w:rPr>
            </w:pPr>
          </w:p>
        </w:tc>
        <w:tc>
          <w:tcPr>
            <w:tcW w:type="dxa" w:w="540"/>
            <w:tcBorders>
              <w:top w:color="000000" w:sz="4" w:val="single"/>
              <w:left w:color="000000" w:sz="4" w:val="single"/>
              <w:bottom w:color="000000" w:sz="4" w:val="single"/>
              <w:right w:color="000000" w:sz="4" w:val="single"/>
            </w:tcBorders>
          </w:tcPr>
          <w:p w14:paraId="86450000">
            <w:pPr>
              <w:rPr>
                <w:sz w:val="16"/>
              </w:rPr>
            </w:pPr>
            <w:r>
              <w:rPr>
                <w:sz w:val="16"/>
              </w:rPr>
              <w:t>Снятия шины</w:t>
            </w:r>
          </w:p>
        </w:tc>
        <w:tc>
          <w:tcPr>
            <w:tcW w:type="dxa" w:w="1080"/>
            <w:tcBorders>
              <w:left w:color="000000" w:sz="4" w:val="single"/>
              <w:right w:color="000000" w:sz="4" w:val="single"/>
            </w:tcBorders>
            <w:shd w:fill="auto" w:val="clear"/>
          </w:tcPr>
          <w:p w14:paraId="87450000">
            <w:pPr>
              <w:rPr>
                <w:sz w:val="16"/>
              </w:rPr>
            </w:pPr>
            <w:r>
              <w:rPr>
                <w:sz w:val="16"/>
              </w:rPr>
              <w:t>За месяц</w:t>
            </w:r>
          </w:p>
          <w:p w14:paraId="88450000">
            <w:pPr>
              <w:rPr>
                <w:sz w:val="16"/>
              </w:rPr>
            </w:pPr>
          </w:p>
          <w:p w14:paraId="89450000">
            <w:pPr>
              <w:rPr>
                <w:sz w:val="16"/>
              </w:rPr>
            </w:pPr>
          </w:p>
          <w:p w14:paraId="8A450000">
            <w:pPr>
              <w:rPr>
                <w:sz w:val="16"/>
              </w:rPr>
            </w:pPr>
          </w:p>
          <w:p w14:paraId="8B450000">
            <w:pPr>
              <w:rPr>
                <w:sz w:val="16"/>
              </w:rPr>
            </w:pPr>
          </w:p>
        </w:tc>
        <w:tc>
          <w:tcPr>
            <w:tcW w:type="dxa" w:w="956"/>
            <w:tcBorders>
              <w:left w:color="000000" w:sz="4" w:val="single"/>
              <w:right w:color="000000" w:sz="4" w:val="single"/>
            </w:tcBorders>
            <w:shd w:fill="auto" w:val="clear"/>
          </w:tcPr>
          <w:p w14:paraId="8C450000">
            <w:pPr>
              <w:rPr>
                <w:sz w:val="16"/>
              </w:rPr>
            </w:pPr>
            <w:r>
              <w:rPr>
                <w:sz w:val="16"/>
              </w:rPr>
              <w:t>За месяц</w:t>
            </w:r>
          </w:p>
          <w:p w14:paraId="8D450000">
            <w:pPr>
              <w:rPr>
                <w:sz w:val="16"/>
              </w:rPr>
            </w:pPr>
          </w:p>
          <w:p w14:paraId="8E450000">
            <w:pPr>
              <w:rPr>
                <w:sz w:val="16"/>
              </w:rPr>
            </w:pPr>
          </w:p>
          <w:p w14:paraId="8F450000">
            <w:pPr>
              <w:rPr>
                <w:sz w:val="16"/>
              </w:rPr>
            </w:pPr>
            <w:r>
              <w:rPr>
                <w:sz w:val="16"/>
              </w:rPr>
              <w:t>км</w:t>
            </w:r>
          </w:p>
          <w:p w14:paraId="90450000">
            <w:pPr>
              <w:rPr>
                <w:sz w:val="16"/>
              </w:rPr>
            </w:pPr>
          </w:p>
          <w:p w14:paraId="91450000">
            <w:pPr>
              <w:rPr>
                <w:sz w:val="16"/>
              </w:rPr>
            </w:pPr>
          </w:p>
        </w:tc>
        <w:tc>
          <w:tcPr>
            <w:tcW w:type="dxa" w:w="900"/>
            <w:tcBorders>
              <w:left w:color="000000" w:sz="4" w:val="single"/>
            </w:tcBorders>
          </w:tcPr>
          <w:p w14:paraId="92450000">
            <w:pPr>
              <w:rPr>
                <w:sz w:val="16"/>
              </w:rPr>
            </w:pPr>
            <w:r>
              <w:rPr>
                <w:sz w:val="16"/>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93450000">
            <w:pPr>
              <w:rPr>
                <w:b w:val="1"/>
                <w:sz w:val="16"/>
              </w:rPr>
            </w:pPr>
          </w:p>
        </w:tc>
        <w:tc>
          <w:tcPr>
            <w:tcW w:type="dxa" w:w="807"/>
          </w:tcPr>
          <w:p w14:paraId="94450000">
            <w:pPr>
              <w:rPr>
                <w:b w:val="1"/>
                <w:sz w:val="16"/>
              </w:rPr>
            </w:pPr>
          </w:p>
        </w:tc>
        <w:tc>
          <w:tcPr>
            <w:tcW w:type="dxa" w:w="1080"/>
            <w:tcBorders>
              <w:top w:color="000000" w:sz="4" w:val="single"/>
              <w:bottom w:color="000000" w:sz="4" w:val="single"/>
            </w:tcBorders>
          </w:tcPr>
          <w:p w14:paraId="95450000">
            <w:pPr>
              <w:rPr>
                <w:b w:val="1"/>
                <w:sz w:val="16"/>
              </w:rPr>
            </w:pPr>
          </w:p>
        </w:tc>
        <w:tc>
          <w:tcPr>
            <w:tcW w:type="dxa" w:w="540"/>
            <w:tcBorders>
              <w:top w:color="000000" w:sz="4" w:val="single"/>
              <w:bottom w:color="000000" w:sz="4" w:val="single"/>
              <w:right w:color="000000" w:sz="4" w:val="single"/>
            </w:tcBorders>
          </w:tcPr>
          <w:p w14:paraId="96450000">
            <w:pPr>
              <w:rPr>
                <w:b w:val="1"/>
                <w:sz w:val="16"/>
              </w:rPr>
            </w:pPr>
          </w:p>
        </w:tc>
        <w:tc>
          <w:tcPr>
            <w:tcW w:type="dxa" w:w="1080"/>
            <w:tcBorders>
              <w:left w:color="000000" w:sz="4" w:val="single"/>
              <w:right w:color="000000" w:sz="4" w:val="single"/>
            </w:tcBorders>
            <w:shd w:fill="auto" w:val="clear"/>
          </w:tcPr>
          <w:p w14:paraId="97450000">
            <w:pPr>
              <w:rPr>
                <w:b w:val="1"/>
                <w:sz w:val="16"/>
              </w:rPr>
            </w:pPr>
          </w:p>
        </w:tc>
        <w:tc>
          <w:tcPr>
            <w:tcW w:type="dxa" w:w="956"/>
            <w:tcBorders>
              <w:left w:color="000000" w:sz="4" w:val="single"/>
            </w:tcBorders>
            <w:shd w:fill="auto" w:val="clear"/>
          </w:tcPr>
          <w:p w14:paraId="98450000">
            <w:pPr>
              <w:rPr>
                <w:b w:val="1"/>
                <w:sz w:val="16"/>
              </w:rPr>
            </w:pPr>
          </w:p>
        </w:tc>
        <w:tc>
          <w:tcPr>
            <w:tcW w:type="dxa" w:w="900"/>
          </w:tcPr>
          <w:p w14:paraId="99450000">
            <w:pPr>
              <w:rPr>
                <w:b w:val="1"/>
                <w:sz w:val="16"/>
              </w:rPr>
            </w:pPr>
          </w:p>
        </w:tc>
        <w:tc>
          <w:tcPr>
            <w:tcW w:type="dxa" w:w="720"/>
          </w:tcPr>
          <w:p w14:paraId="9A450000">
            <w:pPr>
              <w:rPr>
                <w:b w:val="1"/>
                <w:sz w:val="16"/>
              </w:rPr>
            </w:pPr>
          </w:p>
        </w:tc>
        <w:tc>
          <w:tcPr>
            <w:tcW w:type="dxa" w:w="900"/>
          </w:tcPr>
          <w:p w14:paraId="9B450000">
            <w:pPr>
              <w:rPr>
                <w:b w:val="1"/>
                <w:sz w:val="16"/>
              </w:rPr>
            </w:pPr>
          </w:p>
        </w:tc>
        <w:tc>
          <w:tcPr>
            <w:tcW w:type="dxa" w:w="720"/>
          </w:tcPr>
          <w:p w14:paraId="9C450000">
            <w:pPr>
              <w:rPr>
                <w:b w:val="1"/>
                <w:sz w:val="16"/>
              </w:rPr>
            </w:pPr>
          </w:p>
        </w:tc>
        <w:tc>
          <w:tcPr>
            <w:tcW w:type="dxa" w:w="900"/>
          </w:tcPr>
          <w:p w14:paraId="9D450000">
            <w:pPr>
              <w:rPr>
                <w:sz w:val="16"/>
              </w:rPr>
            </w:pPr>
          </w:p>
        </w:tc>
      </w:tr>
      <w:tr>
        <w:tc>
          <w:tcPr>
            <w:tcW w:type="dxa" w:w="1101"/>
          </w:tcPr>
          <w:p w14:paraId="9E450000">
            <w:pPr>
              <w:rPr>
                <w:b w:val="1"/>
                <w:sz w:val="16"/>
              </w:rPr>
            </w:pPr>
          </w:p>
        </w:tc>
        <w:tc>
          <w:tcPr>
            <w:tcW w:type="dxa" w:w="807"/>
          </w:tcPr>
          <w:p w14:paraId="9F450000">
            <w:pPr>
              <w:rPr>
                <w:b w:val="1"/>
                <w:sz w:val="16"/>
              </w:rPr>
            </w:pPr>
          </w:p>
        </w:tc>
        <w:tc>
          <w:tcPr>
            <w:tcW w:type="dxa" w:w="1080"/>
            <w:tcBorders>
              <w:top w:color="000000" w:sz="4" w:val="single"/>
              <w:bottom w:color="000000" w:sz="4" w:val="single"/>
            </w:tcBorders>
          </w:tcPr>
          <w:p w14:paraId="A0450000">
            <w:pPr>
              <w:rPr>
                <w:b w:val="1"/>
                <w:sz w:val="16"/>
              </w:rPr>
            </w:pPr>
          </w:p>
        </w:tc>
        <w:tc>
          <w:tcPr>
            <w:tcW w:type="dxa" w:w="540"/>
            <w:tcBorders>
              <w:top w:color="000000" w:sz="4" w:val="single"/>
              <w:bottom w:color="000000" w:sz="4" w:val="single"/>
              <w:right w:color="000000" w:sz="4" w:val="single"/>
            </w:tcBorders>
          </w:tcPr>
          <w:p w14:paraId="A1450000">
            <w:pPr>
              <w:rPr>
                <w:b w:val="1"/>
                <w:sz w:val="16"/>
              </w:rPr>
            </w:pPr>
          </w:p>
        </w:tc>
        <w:tc>
          <w:tcPr>
            <w:tcW w:type="dxa" w:w="1080"/>
            <w:tcBorders>
              <w:left w:color="000000" w:sz="4" w:val="single"/>
              <w:right w:color="000000" w:sz="4" w:val="single"/>
            </w:tcBorders>
            <w:shd w:fill="auto" w:val="clear"/>
          </w:tcPr>
          <w:p w14:paraId="A2450000">
            <w:pPr>
              <w:rPr>
                <w:b w:val="1"/>
                <w:sz w:val="16"/>
              </w:rPr>
            </w:pPr>
          </w:p>
        </w:tc>
        <w:tc>
          <w:tcPr>
            <w:tcW w:type="dxa" w:w="956"/>
            <w:tcBorders>
              <w:left w:color="000000" w:sz="4" w:val="single"/>
            </w:tcBorders>
            <w:shd w:fill="auto" w:val="clear"/>
          </w:tcPr>
          <w:p w14:paraId="A3450000">
            <w:pPr>
              <w:rPr>
                <w:b w:val="1"/>
                <w:sz w:val="16"/>
              </w:rPr>
            </w:pPr>
          </w:p>
        </w:tc>
        <w:tc>
          <w:tcPr>
            <w:tcW w:type="dxa" w:w="900"/>
          </w:tcPr>
          <w:p w14:paraId="A4450000">
            <w:pPr>
              <w:rPr>
                <w:b w:val="1"/>
                <w:sz w:val="16"/>
              </w:rPr>
            </w:pPr>
          </w:p>
        </w:tc>
        <w:tc>
          <w:tcPr>
            <w:tcW w:type="dxa" w:w="720"/>
          </w:tcPr>
          <w:p w14:paraId="A5450000">
            <w:pPr>
              <w:rPr>
                <w:b w:val="1"/>
                <w:sz w:val="16"/>
              </w:rPr>
            </w:pPr>
          </w:p>
        </w:tc>
        <w:tc>
          <w:tcPr>
            <w:tcW w:type="dxa" w:w="900"/>
          </w:tcPr>
          <w:p w14:paraId="A6450000">
            <w:pPr>
              <w:rPr>
                <w:b w:val="1"/>
                <w:sz w:val="16"/>
              </w:rPr>
            </w:pPr>
          </w:p>
        </w:tc>
        <w:tc>
          <w:tcPr>
            <w:tcW w:type="dxa" w:w="720"/>
          </w:tcPr>
          <w:p w14:paraId="A7450000">
            <w:pPr>
              <w:rPr>
                <w:b w:val="1"/>
                <w:sz w:val="16"/>
              </w:rPr>
            </w:pPr>
          </w:p>
        </w:tc>
        <w:tc>
          <w:tcPr>
            <w:tcW w:type="dxa" w:w="900"/>
          </w:tcPr>
          <w:p w14:paraId="A8450000">
            <w:pPr>
              <w:rPr>
                <w:sz w:val="16"/>
              </w:rPr>
            </w:pPr>
          </w:p>
        </w:tc>
      </w:tr>
      <w:tr>
        <w:tc>
          <w:tcPr>
            <w:tcW w:type="dxa" w:w="1101"/>
          </w:tcPr>
          <w:p w14:paraId="A9450000">
            <w:pPr>
              <w:rPr>
                <w:b w:val="1"/>
                <w:sz w:val="16"/>
              </w:rPr>
            </w:pPr>
          </w:p>
        </w:tc>
        <w:tc>
          <w:tcPr>
            <w:tcW w:type="dxa" w:w="807"/>
          </w:tcPr>
          <w:p w14:paraId="AA450000">
            <w:pPr>
              <w:rPr>
                <w:b w:val="1"/>
                <w:sz w:val="16"/>
              </w:rPr>
            </w:pPr>
          </w:p>
        </w:tc>
        <w:tc>
          <w:tcPr>
            <w:tcW w:type="dxa" w:w="1080"/>
            <w:tcBorders>
              <w:top w:color="000000" w:sz="4" w:val="single"/>
              <w:bottom w:color="000000" w:sz="4" w:val="single"/>
            </w:tcBorders>
          </w:tcPr>
          <w:p w14:paraId="AB450000">
            <w:pPr>
              <w:rPr>
                <w:b w:val="1"/>
                <w:sz w:val="16"/>
              </w:rPr>
            </w:pPr>
          </w:p>
        </w:tc>
        <w:tc>
          <w:tcPr>
            <w:tcW w:type="dxa" w:w="540"/>
            <w:tcBorders>
              <w:top w:color="000000" w:sz="4" w:val="single"/>
              <w:bottom w:color="000000" w:sz="4" w:val="single"/>
              <w:right w:color="000000" w:sz="4" w:val="single"/>
            </w:tcBorders>
          </w:tcPr>
          <w:p w14:paraId="AC450000">
            <w:pPr>
              <w:rPr>
                <w:b w:val="1"/>
                <w:sz w:val="16"/>
              </w:rPr>
            </w:pPr>
          </w:p>
        </w:tc>
        <w:tc>
          <w:tcPr>
            <w:tcW w:type="dxa" w:w="1080"/>
            <w:tcBorders>
              <w:left w:color="000000" w:sz="4" w:val="single"/>
              <w:right w:color="000000" w:sz="4" w:val="single"/>
            </w:tcBorders>
            <w:shd w:fill="auto" w:val="clear"/>
          </w:tcPr>
          <w:p w14:paraId="AD450000">
            <w:pPr>
              <w:rPr>
                <w:b w:val="1"/>
                <w:sz w:val="16"/>
              </w:rPr>
            </w:pPr>
          </w:p>
        </w:tc>
        <w:tc>
          <w:tcPr>
            <w:tcW w:type="dxa" w:w="956"/>
            <w:tcBorders>
              <w:left w:color="000000" w:sz="4" w:val="single"/>
            </w:tcBorders>
            <w:shd w:fill="auto" w:val="clear"/>
          </w:tcPr>
          <w:p w14:paraId="AE450000">
            <w:pPr>
              <w:rPr>
                <w:b w:val="1"/>
                <w:sz w:val="16"/>
              </w:rPr>
            </w:pPr>
          </w:p>
        </w:tc>
        <w:tc>
          <w:tcPr>
            <w:tcW w:type="dxa" w:w="900"/>
          </w:tcPr>
          <w:p w14:paraId="AF450000">
            <w:pPr>
              <w:rPr>
                <w:b w:val="1"/>
                <w:sz w:val="16"/>
              </w:rPr>
            </w:pPr>
          </w:p>
        </w:tc>
        <w:tc>
          <w:tcPr>
            <w:tcW w:type="dxa" w:w="720"/>
          </w:tcPr>
          <w:p w14:paraId="B0450000">
            <w:pPr>
              <w:rPr>
                <w:b w:val="1"/>
                <w:sz w:val="16"/>
              </w:rPr>
            </w:pPr>
          </w:p>
        </w:tc>
        <w:tc>
          <w:tcPr>
            <w:tcW w:type="dxa" w:w="900"/>
          </w:tcPr>
          <w:p w14:paraId="B1450000">
            <w:pPr>
              <w:rPr>
                <w:b w:val="1"/>
                <w:sz w:val="16"/>
              </w:rPr>
            </w:pPr>
          </w:p>
        </w:tc>
        <w:tc>
          <w:tcPr>
            <w:tcW w:type="dxa" w:w="720"/>
          </w:tcPr>
          <w:p w14:paraId="B2450000">
            <w:pPr>
              <w:rPr>
                <w:b w:val="1"/>
                <w:sz w:val="16"/>
              </w:rPr>
            </w:pPr>
          </w:p>
        </w:tc>
        <w:tc>
          <w:tcPr>
            <w:tcW w:type="dxa" w:w="900"/>
          </w:tcPr>
          <w:p w14:paraId="B3450000">
            <w:pPr>
              <w:rPr>
                <w:sz w:val="16"/>
              </w:rPr>
            </w:pPr>
          </w:p>
        </w:tc>
      </w:tr>
      <w:tr>
        <w:tc>
          <w:tcPr>
            <w:tcW w:type="dxa" w:w="1101"/>
          </w:tcPr>
          <w:p w14:paraId="B4450000">
            <w:pPr>
              <w:rPr>
                <w:b w:val="1"/>
                <w:sz w:val="16"/>
              </w:rPr>
            </w:pPr>
          </w:p>
        </w:tc>
        <w:tc>
          <w:tcPr>
            <w:tcW w:type="dxa" w:w="807"/>
          </w:tcPr>
          <w:p w14:paraId="B5450000">
            <w:pPr>
              <w:rPr>
                <w:b w:val="1"/>
                <w:sz w:val="16"/>
              </w:rPr>
            </w:pPr>
          </w:p>
        </w:tc>
        <w:tc>
          <w:tcPr>
            <w:tcW w:type="dxa" w:w="1080"/>
            <w:tcBorders>
              <w:top w:color="000000" w:sz="4" w:val="single"/>
              <w:bottom w:color="000000" w:sz="4" w:val="single"/>
            </w:tcBorders>
          </w:tcPr>
          <w:p w14:paraId="B6450000">
            <w:pPr>
              <w:rPr>
                <w:b w:val="1"/>
                <w:sz w:val="16"/>
              </w:rPr>
            </w:pPr>
          </w:p>
        </w:tc>
        <w:tc>
          <w:tcPr>
            <w:tcW w:type="dxa" w:w="540"/>
            <w:tcBorders>
              <w:top w:color="000000" w:sz="4" w:val="single"/>
              <w:bottom w:color="000000" w:sz="4" w:val="single"/>
              <w:right w:color="000000" w:sz="4" w:val="single"/>
            </w:tcBorders>
          </w:tcPr>
          <w:p w14:paraId="B7450000">
            <w:pPr>
              <w:rPr>
                <w:b w:val="1"/>
                <w:sz w:val="16"/>
              </w:rPr>
            </w:pPr>
          </w:p>
        </w:tc>
        <w:tc>
          <w:tcPr>
            <w:tcW w:type="dxa" w:w="1080"/>
            <w:tcBorders>
              <w:left w:color="000000" w:sz="4" w:val="single"/>
              <w:right w:color="000000" w:sz="4" w:val="single"/>
            </w:tcBorders>
            <w:shd w:fill="auto" w:val="clear"/>
          </w:tcPr>
          <w:p w14:paraId="B8450000">
            <w:pPr>
              <w:rPr>
                <w:b w:val="1"/>
                <w:sz w:val="16"/>
              </w:rPr>
            </w:pPr>
          </w:p>
        </w:tc>
        <w:tc>
          <w:tcPr>
            <w:tcW w:type="dxa" w:w="956"/>
            <w:tcBorders>
              <w:left w:color="000000" w:sz="4" w:val="single"/>
            </w:tcBorders>
            <w:shd w:fill="auto" w:val="clear"/>
          </w:tcPr>
          <w:p w14:paraId="B9450000">
            <w:pPr>
              <w:rPr>
                <w:b w:val="1"/>
                <w:sz w:val="16"/>
              </w:rPr>
            </w:pPr>
          </w:p>
        </w:tc>
        <w:tc>
          <w:tcPr>
            <w:tcW w:type="dxa" w:w="900"/>
          </w:tcPr>
          <w:p w14:paraId="BA450000">
            <w:pPr>
              <w:rPr>
                <w:b w:val="1"/>
                <w:sz w:val="16"/>
              </w:rPr>
            </w:pPr>
          </w:p>
        </w:tc>
        <w:tc>
          <w:tcPr>
            <w:tcW w:type="dxa" w:w="720"/>
          </w:tcPr>
          <w:p w14:paraId="BB450000">
            <w:pPr>
              <w:rPr>
                <w:b w:val="1"/>
                <w:sz w:val="16"/>
              </w:rPr>
            </w:pPr>
          </w:p>
        </w:tc>
        <w:tc>
          <w:tcPr>
            <w:tcW w:type="dxa" w:w="900"/>
          </w:tcPr>
          <w:p w14:paraId="BC450000">
            <w:pPr>
              <w:rPr>
                <w:b w:val="1"/>
                <w:sz w:val="16"/>
              </w:rPr>
            </w:pPr>
          </w:p>
        </w:tc>
        <w:tc>
          <w:tcPr>
            <w:tcW w:type="dxa" w:w="720"/>
          </w:tcPr>
          <w:p w14:paraId="BD450000">
            <w:pPr>
              <w:rPr>
                <w:b w:val="1"/>
                <w:sz w:val="16"/>
              </w:rPr>
            </w:pPr>
          </w:p>
        </w:tc>
        <w:tc>
          <w:tcPr>
            <w:tcW w:type="dxa" w:w="900"/>
          </w:tcPr>
          <w:p w14:paraId="BE450000">
            <w:pPr>
              <w:rPr>
                <w:sz w:val="16"/>
              </w:rPr>
            </w:pPr>
          </w:p>
        </w:tc>
      </w:tr>
      <w:tr>
        <w:tc>
          <w:tcPr>
            <w:tcW w:type="dxa" w:w="1101"/>
          </w:tcPr>
          <w:p w14:paraId="BF450000">
            <w:pPr>
              <w:rPr>
                <w:b w:val="1"/>
                <w:sz w:val="16"/>
              </w:rPr>
            </w:pPr>
          </w:p>
        </w:tc>
        <w:tc>
          <w:tcPr>
            <w:tcW w:type="dxa" w:w="807"/>
          </w:tcPr>
          <w:p w14:paraId="C0450000">
            <w:pPr>
              <w:rPr>
                <w:b w:val="1"/>
                <w:sz w:val="16"/>
              </w:rPr>
            </w:pPr>
          </w:p>
        </w:tc>
        <w:tc>
          <w:tcPr>
            <w:tcW w:type="dxa" w:w="1080"/>
            <w:tcBorders>
              <w:top w:color="000000" w:sz="4" w:val="single"/>
              <w:bottom w:color="000000" w:sz="4" w:val="single"/>
            </w:tcBorders>
          </w:tcPr>
          <w:p w14:paraId="C1450000">
            <w:pPr>
              <w:rPr>
                <w:b w:val="1"/>
                <w:sz w:val="16"/>
              </w:rPr>
            </w:pPr>
          </w:p>
        </w:tc>
        <w:tc>
          <w:tcPr>
            <w:tcW w:type="dxa" w:w="540"/>
            <w:tcBorders>
              <w:top w:color="000000" w:sz="4" w:val="single"/>
              <w:bottom w:color="000000" w:sz="4" w:val="single"/>
              <w:right w:color="000000" w:sz="4" w:val="single"/>
            </w:tcBorders>
          </w:tcPr>
          <w:p w14:paraId="C2450000">
            <w:pPr>
              <w:rPr>
                <w:b w:val="1"/>
                <w:sz w:val="16"/>
              </w:rPr>
            </w:pPr>
          </w:p>
        </w:tc>
        <w:tc>
          <w:tcPr>
            <w:tcW w:type="dxa" w:w="1080"/>
            <w:tcBorders>
              <w:left w:color="000000" w:sz="4" w:val="single"/>
              <w:right w:color="000000" w:sz="4" w:val="single"/>
            </w:tcBorders>
            <w:shd w:fill="auto" w:val="clear"/>
          </w:tcPr>
          <w:p w14:paraId="C3450000">
            <w:pPr>
              <w:rPr>
                <w:b w:val="1"/>
                <w:sz w:val="16"/>
              </w:rPr>
            </w:pPr>
          </w:p>
        </w:tc>
        <w:tc>
          <w:tcPr>
            <w:tcW w:type="dxa" w:w="956"/>
            <w:tcBorders>
              <w:left w:color="000000" w:sz="4" w:val="single"/>
            </w:tcBorders>
            <w:shd w:fill="auto" w:val="clear"/>
          </w:tcPr>
          <w:p w14:paraId="C4450000">
            <w:pPr>
              <w:rPr>
                <w:b w:val="1"/>
                <w:sz w:val="16"/>
              </w:rPr>
            </w:pPr>
          </w:p>
        </w:tc>
        <w:tc>
          <w:tcPr>
            <w:tcW w:type="dxa" w:w="900"/>
          </w:tcPr>
          <w:p w14:paraId="C5450000">
            <w:pPr>
              <w:rPr>
                <w:b w:val="1"/>
                <w:sz w:val="16"/>
              </w:rPr>
            </w:pPr>
          </w:p>
        </w:tc>
        <w:tc>
          <w:tcPr>
            <w:tcW w:type="dxa" w:w="720"/>
          </w:tcPr>
          <w:p w14:paraId="C6450000">
            <w:pPr>
              <w:rPr>
                <w:b w:val="1"/>
                <w:sz w:val="16"/>
              </w:rPr>
            </w:pPr>
          </w:p>
        </w:tc>
        <w:tc>
          <w:tcPr>
            <w:tcW w:type="dxa" w:w="900"/>
          </w:tcPr>
          <w:p w14:paraId="C7450000">
            <w:pPr>
              <w:rPr>
                <w:b w:val="1"/>
                <w:sz w:val="16"/>
              </w:rPr>
            </w:pPr>
          </w:p>
        </w:tc>
        <w:tc>
          <w:tcPr>
            <w:tcW w:type="dxa" w:w="720"/>
          </w:tcPr>
          <w:p w14:paraId="C8450000">
            <w:pPr>
              <w:rPr>
                <w:b w:val="1"/>
                <w:sz w:val="16"/>
              </w:rPr>
            </w:pPr>
          </w:p>
        </w:tc>
        <w:tc>
          <w:tcPr>
            <w:tcW w:type="dxa" w:w="900"/>
          </w:tcPr>
          <w:p w14:paraId="C9450000">
            <w:pPr>
              <w:rPr>
                <w:sz w:val="16"/>
              </w:rPr>
            </w:pPr>
          </w:p>
        </w:tc>
      </w:tr>
      <w:tr>
        <w:tc>
          <w:tcPr>
            <w:tcW w:type="dxa" w:w="1101"/>
          </w:tcPr>
          <w:p w14:paraId="CA450000">
            <w:pPr>
              <w:rPr>
                <w:b w:val="1"/>
                <w:sz w:val="16"/>
              </w:rPr>
            </w:pPr>
          </w:p>
        </w:tc>
        <w:tc>
          <w:tcPr>
            <w:tcW w:type="dxa" w:w="807"/>
          </w:tcPr>
          <w:p w14:paraId="CB450000">
            <w:pPr>
              <w:rPr>
                <w:b w:val="1"/>
                <w:sz w:val="16"/>
              </w:rPr>
            </w:pPr>
          </w:p>
        </w:tc>
        <w:tc>
          <w:tcPr>
            <w:tcW w:type="dxa" w:w="1080"/>
            <w:tcBorders>
              <w:top w:color="000000" w:sz="4" w:val="single"/>
              <w:bottom w:color="000000" w:sz="4" w:val="single"/>
            </w:tcBorders>
          </w:tcPr>
          <w:p w14:paraId="CC450000">
            <w:pPr>
              <w:rPr>
                <w:b w:val="1"/>
                <w:sz w:val="16"/>
              </w:rPr>
            </w:pPr>
          </w:p>
        </w:tc>
        <w:tc>
          <w:tcPr>
            <w:tcW w:type="dxa" w:w="540"/>
            <w:tcBorders>
              <w:top w:color="000000" w:sz="4" w:val="single"/>
              <w:bottom w:color="000000" w:sz="4" w:val="single"/>
              <w:right w:color="000000" w:sz="4" w:val="single"/>
            </w:tcBorders>
          </w:tcPr>
          <w:p w14:paraId="CD450000">
            <w:pPr>
              <w:rPr>
                <w:b w:val="1"/>
                <w:sz w:val="16"/>
              </w:rPr>
            </w:pPr>
          </w:p>
        </w:tc>
        <w:tc>
          <w:tcPr>
            <w:tcW w:type="dxa" w:w="1080"/>
            <w:tcBorders>
              <w:left w:color="000000" w:sz="4" w:val="single"/>
              <w:right w:color="000000" w:sz="4" w:val="single"/>
            </w:tcBorders>
            <w:shd w:fill="auto" w:val="clear"/>
          </w:tcPr>
          <w:p w14:paraId="CE450000">
            <w:pPr>
              <w:rPr>
                <w:b w:val="1"/>
                <w:sz w:val="16"/>
              </w:rPr>
            </w:pPr>
          </w:p>
        </w:tc>
        <w:tc>
          <w:tcPr>
            <w:tcW w:type="dxa" w:w="956"/>
            <w:tcBorders>
              <w:left w:color="000000" w:sz="4" w:val="single"/>
            </w:tcBorders>
            <w:shd w:fill="auto" w:val="clear"/>
          </w:tcPr>
          <w:p w14:paraId="CF450000">
            <w:pPr>
              <w:rPr>
                <w:b w:val="1"/>
                <w:sz w:val="16"/>
              </w:rPr>
            </w:pPr>
          </w:p>
        </w:tc>
        <w:tc>
          <w:tcPr>
            <w:tcW w:type="dxa" w:w="900"/>
          </w:tcPr>
          <w:p w14:paraId="D0450000">
            <w:pPr>
              <w:rPr>
                <w:b w:val="1"/>
                <w:sz w:val="16"/>
              </w:rPr>
            </w:pPr>
          </w:p>
        </w:tc>
        <w:tc>
          <w:tcPr>
            <w:tcW w:type="dxa" w:w="720"/>
          </w:tcPr>
          <w:p w14:paraId="D1450000">
            <w:pPr>
              <w:rPr>
                <w:b w:val="1"/>
                <w:sz w:val="16"/>
              </w:rPr>
            </w:pPr>
          </w:p>
        </w:tc>
        <w:tc>
          <w:tcPr>
            <w:tcW w:type="dxa" w:w="900"/>
          </w:tcPr>
          <w:p w14:paraId="D2450000">
            <w:pPr>
              <w:rPr>
                <w:b w:val="1"/>
                <w:sz w:val="16"/>
              </w:rPr>
            </w:pPr>
          </w:p>
        </w:tc>
        <w:tc>
          <w:tcPr>
            <w:tcW w:type="dxa" w:w="720"/>
          </w:tcPr>
          <w:p w14:paraId="D3450000">
            <w:pPr>
              <w:rPr>
                <w:b w:val="1"/>
                <w:sz w:val="16"/>
              </w:rPr>
            </w:pPr>
          </w:p>
        </w:tc>
        <w:tc>
          <w:tcPr>
            <w:tcW w:type="dxa" w:w="900"/>
          </w:tcPr>
          <w:p w14:paraId="D4450000">
            <w:pPr>
              <w:rPr>
                <w:sz w:val="16"/>
              </w:rPr>
            </w:pPr>
          </w:p>
        </w:tc>
      </w:tr>
      <w:tr>
        <w:tc>
          <w:tcPr>
            <w:tcW w:type="dxa" w:w="1101"/>
          </w:tcPr>
          <w:p w14:paraId="D5450000">
            <w:pPr>
              <w:rPr>
                <w:b w:val="1"/>
                <w:sz w:val="16"/>
              </w:rPr>
            </w:pPr>
          </w:p>
        </w:tc>
        <w:tc>
          <w:tcPr>
            <w:tcW w:type="dxa" w:w="807"/>
          </w:tcPr>
          <w:p w14:paraId="D6450000">
            <w:pPr>
              <w:rPr>
                <w:b w:val="1"/>
                <w:sz w:val="16"/>
              </w:rPr>
            </w:pPr>
          </w:p>
        </w:tc>
        <w:tc>
          <w:tcPr>
            <w:tcW w:type="dxa" w:w="1080"/>
            <w:tcBorders>
              <w:top w:color="000000" w:sz="4" w:val="single"/>
              <w:bottom w:color="000000" w:sz="4" w:val="single"/>
            </w:tcBorders>
          </w:tcPr>
          <w:p w14:paraId="D7450000">
            <w:pPr>
              <w:rPr>
                <w:b w:val="1"/>
                <w:sz w:val="16"/>
              </w:rPr>
            </w:pPr>
          </w:p>
        </w:tc>
        <w:tc>
          <w:tcPr>
            <w:tcW w:type="dxa" w:w="540"/>
            <w:tcBorders>
              <w:top w:color="000000" w:sz="4" w:val="single"/>
              <w:bottom w:color="000000" w:sz="4" w:val="single"/>
              <w:right w:color="000000" w:sz="4" w:val="single"/>
            </w:tcBorders>
          </w:tcPr>
          <w:p w14:paraId="D8450000">
            <w:pPr>
              <w:rPr>
                <w:b w:val="1"/>
                <w:sz w:val="16"/>
              </w:rPr>
            </w:pPr>
          </w:p>
        </w:tc>
        <w:tc>
          <w:tcPr>
            <w:tcW w:type="dxa" w:w="1080"/>
            <w:tcBorders>
              <w:left w:color="000000" w:sz="4" w:val="single"/>
              <w:right w:color="000000" w:sz="4" w:val="single"/>
            </w:tcBorders>
            <w:shd w:fill="auto" w:val="clear"/>
          </w:tcPr>
          <w:p w14:paraId="D9450000">
            <w:pPr>
              <w:rPr>
                <w:b w:val="1"/>
                <w:sz w:val="16"/>
              </w:rPr>
            </w:pPr>
          </w:p>
        </w:tc>
        <w:tc>
          <w:tcPr>
            <w:tcW w:type="dxa" w:w="956"/>
            <w:tcBorders>
              <w:left w:color="000000" w:sz="4" w:val="single"/>
            </w:tcBorders>
            <w:shd w:fill="auto" w:val="clear"/>
          </w:tcPr>
          <w:p w14:paraId="DA450000">
            <w:pPr>
              <w:rPr>
                <w:b w:val="1"/>
                <w:sz w:val="16"/>
              </w:rPr>
            </w:pPr>
          </w:p>
        </w:tc>
        <w:tc>
          <w:tcPr>
            <w:tcW w:type="dxa" w:w="900"/>
          </w:tcPr>
          <w:p w14:paraId="DB450000">
            <w:pPr>
              <w:rPr>
                <w:b w:val="1"/>
                <w:sz w:val="16"/>
              </w:rPr>
            </w:pPr>
          </w:p>
        </w:tc>
        <w:tc>
          <w:tcPr>
            <w:tcW w:type="dxa" w:w="720"/>
          </w:tcPr>
          <w:p w14:paraId="DC450000">
            <w:pPr>
              <w:rPr>
                <w:b w:val="1"/>
                <w:sz w:val="16"/>
              </w:rPr>
            </w:pPr>
          </w:p>
        </w:tc>
        <w:tc>
          <w:tcPr>
            <w:tcW w:type="dxa" w:w="900"/>
          </w:tcPr>
          <w:p w14:paraId="DD450000">
            <w:pPr>
              <w:rPr>
                <w:b w:val="1"/>
                <w:sz w:val="16"/>
              </w:rPr>
            </w:pPr>
          </w:p>
        </w:tc>
        <w:tc>
          <w:tcPr>
            <w:tcW w:type="dxa" w:w="720"/>
          </w:tcPr>
          <w:p w14:paraId="DE450000">
            <w:pPr>
              <w:rPr>
                <w:b w:val="1"/>
                <w:sz w:val="16"/>
              </w:rPr>
            </w:pPr>
          </w:p>
        </w:tc>
        <w:tc>
          <w:tcPr>
            <w:tcW w:type="dxa" w:w="900"/>
          </w:tcPr>
          <w:p w14:paraId="DF450000">
            <w:pPr>
              <w:rPr>
                <w:sz w:val="16"/>
              </w:rPr>
            </w:pPr>
          </w:p>
        </w:tc>
      </w:tr>
      <w:tr>
        <w:tc>
          <w:tcPr>
            <w:tcW w:type="dxa" w:w="1101"/>
          </w:tcPr>
          <w:p w14:paraId="E0450000">
            <w:pPr>
              <w:rPr>
                <w:b w:val="1"/>
                <w:sz w:val="16"/>
              </w:rPr>
            </w:pPr>
          </w:p>
        </w:tc>
        <w:tc>
          <w:tcPr>
            <w:tcW w:type="dxa" w:w="807"/>
          </w:tcPr>
          <w:p w14:paraId="E1450000">
            <w:pPr>
              <w:rPr>
                <w:b w:val="1"/>
                <w:sz w:val="16"/>
              </w:rPr>
            </w:pPr>
          </w:p>
        </w:tc>
        <w:tc>
          <w:tcPr>
            <w:tcW w:type="dxa" w:w="1080"/>
            <w:tcBorders>
              <w:top w:color="000000" w:sz="4" w:val="single"/>
              <w:bottom w:color="000000" w:sz="4" w:val="single"/>
            </w:tcBorders>
          </w:tcPr>
          <w:p w14:paraId="E2450000">
            <w:pPr>
              <w:rPr>
                <w:b w:val="1"/>
                <w:sz w:val="16"/>
              </w:rPr>
            </w:pPr>
          </w:p>
        </w:tc>
        <w:tc>
          <w:tcPr>
            <w:tcW w:type="dxa" w:w="540"/>
            <w:tcBorders>
              <w:top w:color="000000" w:sz="4" w:val="single"/>
              <w:bottom w:color="000000" w:sz="4" w:val="single"/>
              <w:right w:color="000000" w:sz="4" w:val="single"/>
            </w:tcBorders>
          </w:tcPr>
          <w:p w14:paraId="E3450000">
            <w:pPr>
              <w:rPr>
                <w:b w:val="1"/>
                <w:sz w:val="16"/>
              </w:rPr>
            </w:pPr>
          </w:p>
        </w:tc>
        <w:tc>
          <w:tcPr>
            <w:tcW w:type="dxa" w:w="1080"/>
            <w:tcBorders>
              <w:left w:color="000000" w:sz="4" w:val="single"/>
              <w:right w:color="000000" w:sz="4" w:val="single"/>
            </w:tcBorders>
            <w:shd w:fill="auto" w:val="clear"/>
          </w:tcPr>
          <w:p w14:paraId="E4450000">
            <w:pPr>
              <w:rPr>
                <w:b w:val="1"/>
                <w:sz w:val="16"/>
              </w:rPr>
            </w:pPr>
          </w:p>
        </w:tc>
        <w:tc>
          <w:tcPr>
            <w:tcW w:type="dxa" w:w="956"/>
            <w:tcBorders>
              <w:left w:color="000000" w:sz="4" w:val="single"/>
            </w:tcBorders>
            <w:shd w:fill="auto" w:val="clear"/>
          </w:tcPr>
          <w:p w14:paraId="E5450000">
            <w:pPr>
              <w:rPr>
                <w:b w:val="1"/>
                <w:sz w:val="16"/>
              </w:rPr>
            </w:pPr>
          </w:p>
        </w:tc>
        <w:tc>
          <w:tcPr>
            <w:tcW w:type="dxa" w:w="900"/>
          </w:tcPr>
          <w:p w14:paraId="E6450000">
            <w:pPr>
              <w:rPr>
                <w:b w:val="1"/>
                <w:sz w:val="16"/>
              </w:rPr>
            </w:pPr>
          </w:p>
        </w:tc>
        <w:tc>
          <w:tcPr>
            <w:tcW w:type="dxa" w:w="720"/>
          </w:tcPr>
          <w:p w14:paraId="E7450000">
            <w:pPr>
              <w:rPr>
                <w:b w:val="1"/>
                <w:sz w:val="16"/>
              </w:rPr>
            </w:pPr>
          </w:p>
        </w:tc>
        <w:tc>
          <w:tcPr>
            <w:tcW w:type="dxa" w:w="900"/>
          </w:tcPr>
          <w:p w14:paraId="E8450000">
            <w:pPr>
              <w:rPr>
                <w:b w:val="1"/>
                <w:sz w:val="16"/>
              </w:rPr>
            </w:pPr>
          </w:p>
        </w:tc>
        <w:tc>
          <w:tcPr>
            <w:tcW w:type="dxa" w:w="720"/>
          </w:tcPr>
          <w:p w14:paraId="E9450000">
            <w:pPr>
              <w:rPr>
                <w:b w:val="1"/>
                <w:sz w:val="16"/>
              </w:rPr>
            </w:pPr>
          </w:p>
        </w:tc>
        <w:tc>
          <w:tcPr>
            <w:tcW w:type="dxa" w:w="900"/>
          </w:tcPr>
          <w:p w14:paraId="EA450000">
            <w:pPr>
              <w:rPr>
                <w:sz w:val="16"/>
              </w:rPr>
            </w:pPr>
          </w:p>
        </w:tc>
      </w:tr>
      <w:tr>
        <w:tc>
          <w:tcPr>
            <w:tcW w:type="dxa" w:w="1101"/>
          </w:tcPr>
          <w:p w14:paraId="EB450000">
            <w:pPr>
              <w:rPr>
                <w:b w:val="1"/>
                <w:sz w:val="16"/>
              </w:rPr>
            </w:pPr>
          </w:p>
        </w:tc>
        <w:tc>
          <w:tcPr>
            <w:tcW w:type="dxa" w:w="807"/>
          </w:tcPr>
          <w:p w14:paraId="EC450000">
            <w:pPr>
              <w:rPr>
                <w:b w:val="1"/>
                <w:sz w:val="16"/>
              </w:rPr>
            </w:pPr>
          </w:p>
        </w:tc>
        <w:tc>
          <w:tcPr>
            <w:tcW w:type="dxa" w:w="1080"/>
            <w:tcBorders>
              <w:top w:color="000000" w:sz="4" w:val="single"/>
              <w:bottom w:color="000000" w:sz="4" w:val="single"/>
            </w:tcBorders>
          </w:tcPr>
          <w:p w14:paraId="ED450000">
            <w:pPr>
              <w:rPr>
                <w:b w:val="1"/>
                <w:sz w:val="16"/>
              </w:rPr>
            </w:pPr>
          </w:p>
        </w:tc>
        <w:tc>
          <w:tcPr>
            <w:tcW w:type="dxa" w:w="540"/>
            <w:tcBorders>
              <w:top w:color="000000" w:sz="4" w:val="single"/>
              <w:bottom w:color="000000" w:sz="4" w:val="single"/>
              <w:right w:color="000000" w:sz="4" w:val="single"/>
            </w:tcBorders>
          </w:tcPr>
          <w:p w14:paraId="EE450000">
            <w:pPr>
              <w:rPr>
                <w:b w:val="1"/>
                <w:sz w:val="16"/>
              </w:rPr>
            </w:pPr>
          </w:p>
        </w:tc>
        <w:tc>
          <w:tcPr>
            <w:tcW w:type="dxa" w:w="1080"/>
            <w:tcBorders>
              <w:left w:color="000000" w:sz="4" w:val="single"/>
              <w:right w:color="000000" w:sz="4" w:val="single"/>
            </w:tcBorders>
            <w:shd w:fill="auto" w:val="clear"/>
          </w:tcPr>
          <w:p w14:paraId="EF450000">
            <w:pPr>
              <w:rPr>
                <w:b w:val="1"/>
                <w:sz w:val="16"/>
              </w:rPr>
            </w:pPr>
          </w:p>
        </w:tc>
        <w:tc>
          <w:tcPr>
            <w:tcW w:type="dxa" w:w="956"/>
            <w:tcBorders>
              <w:left w:color="000000" w:sz="4" w:val="single"/>
            </w:tcBorders>
            <w:shd w:fill="auto" w:val="clear"/>
          </w:tcPr>
          <w:p w14:paraId="F0450000">
            <w:pPr>
              <w:rPr>
                <w:b w:val="1"/>
                <w:sz w:val="16"/>
              </w:rPr>
            </w:pPr>
          </w:p>
        </w:tc>
        <w:tc>
          <w:tcPr>
            <w:tcW w:type="dxa" w:w="900"/>
          </w:tcPr>
          <w:p w14:paraId="F1450000">
            <w:pPr>
              <w:rPr>
                <w:b w:val="1"/>
                <w:sz w:val="16"/>
              </w:rPr>
            </w:pPr>
          </w:p>
        </w:tc>
        <w:tc>
          <w:tcPr>
            <w:tcW w:type="dxa" w:w="720"/>
          </w:tcPr>
          <w:p w14:paraId="F2450000">
            <w:pPr>
              <w:rPr>
                <w:b w:val="1"/>
                <w:sz w:val="16"/>
              </w:rPr>
            </w:pPr>
          </w:p>
        </w:tc>
        <w:tc>
          <w:tcPr>
            <w:tcW w:type="dxa" w:w="900"/>
          </w:tcPr>
          <w:p w14:paraId="F3450000">
            <w:pPr>
              <w:rPr>
                <w:b w:val="1"/>
                <w:sz w:val="16"/>
              </w:rPr>
            </w:pPr>
          </w:p>
        </w:tc>
        <w:tc>
          <w:tcPr>
            <w:tcW w:type="dxa" w:w="720"/>
          </w:tcPr>
          <w:p w14:paraId="F4450000">
            <w:pPr>
              <w:rPr>
                <w:b w:val="1"/>
                <w:sz w:val="16"/>
              </w:rPr>
            </w:pPr>
          </w:p>
        </w:tc>
        <w:tc>
          <w:tcPr>
            <w:tcW w:type="dxa" w:w="900"/>
          </w:tcPr>
          <w:p w14:paraId="F5450000">
            <w:pPr>
              <w:rPr>
                <w:sz w:val="16"/>
              </w:rPr>
            </w:pPr>
          </w:p>
        </w:tc>
      </w:tr>
      <w:tr>
        <w:tc>
          <w:tcPr>
            <w:tcW w:type="dxa" w:w="1101"/>
          </w:tcPr>
          <w:p w14:paraId="F6450000">
            <w:pPr>
              <w:rPr>
                <w:b w:val="1"/>
                <w:sz w:val="16"/>
              </w:rPr>
            </w:pPr>
          </w:p>
        </w:tc>
        <w:tc>
          <w:tcPr>
            <w:tcW w:type="dxa" w:w="807"/>
          </w:tcPr>
          <w:p w14:paraId="F7450000">
            <w:pPr>
              <w:rPr>
                <w:b w:val="1"/>
                <w:sz w:val="16"/>
              </w:rPr>
            </w:pPr>
          </w:p>
        </w:tc>
        <w:tc>
          <w:tcPr>
            <w:tcW w:type="dxa" w:w="1080"/>
            <w:tcBorders>
              <w:top w:color="000000" w:sz="4" w:val="single"/>
              <w:bottom w:color="000000" w:sz="4" w:val="single"/>
            </w:tcBorders>
          </w:tcPr>
          <w:p w14:paraId="F8450000">
            <w:pPr>
              <w:rPr>
                <w:b w:val="1"/>
                <w:sz w:val="16"/>
              </w:rPr>
            </w:pPr>
          </w:p>
        </w:tc>
        <w:tc>
          <w:tcPr>
            <w:tcW w:type="dxa" w:w="540"/>
            <w:tcBorders>
              <w:top w:color="000000" w:sz="4" w:val="single"/>
              <w:bottom w:color="000000" w:sz="4" w:val="single"/>
              <w:right w:color="000000" w:sz="4" w:val="single"/>
            </w:tcBorders>
          </w:tcPr>
          <w:p w14:paraId="F9450000">
            <w:pPr>
              <w:rPr>
                <w:b w:val="1"/>
                <w:sz w:val="16"/>
              </w:rPr>
            </w:pPr>
          </w:p>
        </w:tc>
        <w:tc>
          <w:tcPr>
            <w:tcW w:type="dxa" w:w="1080"/>
            <w:tcBorders>
              <w:left w:color="000000" w:sz="4" w:val="single"/>
              <w:right w:color="000000" w:sz="4" w:val="single"/>
            </w:tcBorders>
            <w:shd w:fill="auto" w:val="clear"/>
          </w:tcPr>
          <w:p w14:paraId="FA450000">
            <w:pPr>
              <w:rPr>
                <w:b w:val="1"/>
                <w:sz w:val="16"/>
              </w:rPr>
            </w:pPr>
          </w:p>
        </w:tc>
        <w:tc>
          <w:tcPr>
            <w:tcW w:type="dxa" w:w="956"/>
            <w:tcBorders>
              <w:left w:color="000000" w:sz="4" w:val="single"/>
            </w:tcBorders>
            <w:shd w:fill="auto" w:val="clear"/>
          </w:tcPr>
          <w:p w14:paraId="FB450000">
            <w:pPr>
              <w:rPr>
                <w:b w:val="1"/>
                <w:sz w:val="16"/>
              </w:rPr>
            </w:pPr>
          </w:p>
        </w:tc>
        <w:tc>
          <w:tcPr>
            <w:tcW w:type="dxa" w:w="900"/>
          </w:tcPr>
          <w:p w14:paraId="FC450000">
            <w:pPr>
              <w:rPr>
                <w:b w:val="1"/>
                <w:sz w:val="16"/>
              </w:rPr>
            </w:pPr>
          </w:p>
        </w:tc>
        <w:tc>
          <w:tcPr>
            <w:tcW w:type="dxa" w:w="720"/>
          </w:tcPr>
          <w:p w14:paraId="FD450000">
            <w:pPr>
              <w:rPr>
                <w:b w:val="1"/>
                <w:sz w:val="16"/>
              </w:rPr>
            </w:pPr>
          </w:p>
        </w:tc>
        <w:tc>
          <w:tcPr>
            <w:tcW w:type="dxa" w:w="900"/>
          </w:tcPr>
          <w:p w14:paraId="FE450000">
            <w:pPr>
              <w:rPr>
                <w:b w:val="1"/>
                <w:sz w:val="16"/>
              </w:rPr>
            </w:pPr>
          </w:p>
        </w:tc>
        <w:tc>
          <w:tcPr>
            <w:tcW w:type="dxa" w:w="720"/>
          </w:tcPr>
          <w:p w14:paraId="FF450000">
            <w:pPr>
              <w:rPr>
                <w:b w:val="1"/>
                <w:sz w:val="16"/>
              </w:rPr>
            </w:pPr>
          </w:p>
        </w:tc>
        <w:tc>
          <w:tcPr>
            <w:tcW w:type="dxa" w:w="900"/>
          </w:tcPr>
          <w:p w14:paraId="00460000">
            <w:pPr>
              <w:rPr>
                <w:sz w:val="16"/>
              </w:rPr>
            </w:pPr>
          </w:p>
        </w:tc>
      </w:tr>
      <w:tr>
        <w:tc>
          <w:tcPr>
            <w:tcW w:type="dxa" w:w="1101"/>
          </w:tcPr>
          <w:p w14:paraId="01460000">
            <w:pPr>
              <w:rPr>
                <w:b w:val="1"/>
                <w:sz w:val="16"/>
              </w:rPr>
            </w:pPr>
          </w:p>
        </w:tc>
        <w:tc>
          <w:tcPr>
            <w:tcW w:type="dxa" w:w="807"/>
          </w:tcPr>
          <w:p w14:paraId="02460000">
            <w:pPr>
              <w:rPr>
                <w:b w:val="1"/>
                <w:sz w:val="16"/>
              </w:rPr>
            </w:pPr>
          </w:p>
        </w:tc>
        <w:tc>
          <w:tcPr>
            <w:tcW w:type="dxa" w:w="1080"/>
            <w:tcBorders>
              <w:top w:color="000000" w:sz="4" w:val="single"/>
              <w:bottom w:color="000000" w:sz="4" w:val="single"/>
            </w:tcBorders>
          </w:tcPr>
          <w:p w14:paraId="03460000">
            <w:pPr>
              <w:rPr>
                <w:b w:val="1"/>
                <w:sz w:val="16"/>
              </w:rPr>
            </w:pPr>
          </w:p>
        </w:tc>
        <w:tc>
          <w:tcPr>
            <w:tcW w:type="dxa" w:w="540"/>
            <w:tcBorders>
              <w:top w:color="000000" w:sz="4" w:val="single"/>
              <w:bottom w:color="000000" w:sz="4" w:val="single"/>
              <w:right w:color="000000" w:sz="4" w:val="single"/>
            </w:tcBorders>
          </w:tcPr>
          <w:p w14:paraId="04460000">
            <w:pPr>
              <w:rPr>
                <w:b w:val="1"/>
                <w:sz w:val="16"/>
              </w:rPr>
            </w:pPr>
          </w:p>
        </w:tc>
        <w:tc>
          <w:tcPr>
            <w:tcW w:type="dxa" w:w="1080"/>
            <w:tcBorders>
              <w:left w:color="000000" w:sz="4" w:val="single"/>
              <w:right w:color="000000" w:sz="4" w:val="single"/>
            </w:tcBorders>
            <w:shd w:fill="auto" w:val="clear"/>
          </w:tcPr>
          <w:p w14:paraId="05460000">
            <w:pPr>
              <w:rPr>
                <w:b w:val="1"/>
                <w:sz w:val="16"/>
              </w:rPr>
            </w:pPr>
          </w:p>
        </w:tc>
        <w:tc>
          <w:tcPr>
            <w:tcW w:type="dxa" w:w="956"/>
            <w:tcBorders>
              <w:left w:color="000000" w:sz="4" w:val="single"/>
            </w:tcBorders>
            <w:shd w:fill="auto" w:val="clear"/>
          </w:tcPr>
          <w:p w14:paraId="06460000">
            <w:pPr>
              <w:rPr>
                <w:b w:val="1"/>
                <w:sz w:val="16"/>
              </w:rPr>
            </w:pPr>
          </w:p>
        </w:tc>
        <w:tc>
          <w:tcPr>
            <w:tcW w:type="dxa" w:w="900"/>
          </w:tcPr>
          <w:p w14:paraId="07460000">
            <w:pPr>
              <w:rPr>
                <w:b w:val="1"/>
                <w:sz w:val="16"/>
              </w:rPr>
            </w:pPr>
          </w:p>
        </w:tc>
        <w:tc>
          <w:tcPr>
            <w:tcW w:type="dxa" w:w="720"/>
          </w:tcPr>
          <w:p w14:paraId="08460000">
            <w:pPr>
              <w:rPr>
                <w:b w:val="1"/>
                <w:sz w:val="16"/>
              </w:rPr>
            </w:pPr>
          </w:p>
        </w:tc>
        <w:tc>
          <w:tcPr>
            <w:tcW w:type="dxa" w:w="900"/>
          </w:tcPr>
          <w:p w14:paraId="09460000">
            <w:pPr>
              <w:rPr>
                <w:b w:val="1"/>
                <w:sz w:val="16"/>
              </w:rPr>
            </w:pPr>
          </w:p>
        </w:tc>
        <w:tc>
          <w:tcPr>
            <w:tcW w:type="dxa" w:w="720"/>
          </w:tcPr>
          <w:p w14:paraId="0A460000">
            <w:pPr>
              <w:rPr>
                <w:b w:val="1"/>
                <w:sz w:val="16"/>
              </w:rPr>
            </w:pPr>
          </w:p>
        </w:tc>
        <w:tc>
          <w:tcPr>
            <w:tcW w:type="dxa" w:w="900"/>
          </w:tcPr>
          <w:p w14:paraId="0B460000">
            <w:pPr>
              <w:rPr>
                <w:sz w:val="16"/>
              </w:rPr>
            </w:pPr>
          </w:p>
        </w:tc>
      </w:tr>
      <w:tr>
        <w:tc>
          <w:tcPr>
            <w:tcW w:type="dxa" w:w="1101"/>
          </w:tcPr>
          <w:p w14:paraId="0C460000">
            <w:pPr>
              <w:rPr>
                <w:b w:val="1"/>
                <w:sz w:val="16"/>
              </w:rPr>
            </w:pPr>
          </w:p>
        </w:tc>
        <w:tc>
          <w:tcPr>
            <w:tcW w:type="dxa" w:w="807"/>
          </w:tcPr>
          <w:p w14:paraId="0D460000">
            <w:pPr>
              <w:rPr>
                <w:b w:val="1"/>
                <w:sz w:val="16"/>
              </w:rPr>
            </w:pPr>
          </w:p>
        </w:tc>
        <w:tc>
          <w:tcPr>
            <w:tcW w:type="dxa" w:w="1080"/>
            <w:tcBorders>
              <w:top w:color="000000" w:sz="4" w:val="single"/>
              <w:bottom w:color="000000" w:sz="4" w:val="single"/>
            </w:tcBorders>
          </w:tcPr>
          <w:p w14:paraId="0E460000">
            <w:pPr>
              <w:rPr>
                <w:b w:val="1"/>
                <w:sz w:val="16"/>
              </w:rPr>
            </w:pPr>
          </w:p>
        </w:tc>
        <w:tc>
          <w:tcPr>
            <w:tcW w:type="dxa" w:w="540"/>
            <w:tcBorders>
              <w:top w:color="000000" w:sz="4" w:val="single"/>
              <w:bottom w:color="000000" w:sz="4" w:val="single"/>
              <w:right w:color="000000" w:sz="4" w:val="single"/>
            </w:tcBorders>
          </w:tcPr>
          <w:p w14:paraId="0F460000">
            <w:pPr>
              <w:rPr>
                <w:b w:val="1"/>
                <w:sz w:val="16"/>
              </w:rPr>
            </w:pPr>
          </w:p>
        </w:tc>
        <w:tc>
          <w:tcPr>
            <w:tcW w:type="dxa" w:w="1080"/>
            <w:tcBorders>
              <w:left w:color="000000" w:sz="4" w:val="single"/>
              <w:right w:color="000000" w:sz="4" w:val="single"/>
            </w:tcBorders>
            <w:shd w:fill="auto" w:val="clear"/>
          </w:tcPr>
          <w:p w14:paraId="10460000">
            <w:pPr>
              <w:rPr>
                <w:b w:val="1"/>
                <w:sz w:val="16"/>
              </w:rPr>
            </w:pPr>
          </w:p>
        </w:tc>
        <w:tc>
          <w:tcPr>
            <w:tcW w:type="dxa" w:w="956"/>
            <w:tcBorders>
              <w:left w:color="000000" w:sz="4" w:val="single"/>
            </w:tcBorders>
            <w:shd w:fill="auto" w:val="clear"/>
          </w:tcPr>
          <w:p w14:paraId="11460000">
            <w:pPr>
              <w:rPr>
                <w:b w:val="1"/>
                <w:sz w:val="16"/>
              </w:rPr>
            </w:pPr>
          </w:p>
        </w:tc>
        <w:tc>
          <w:tcPr>
            <w:tcW w:type="dxa" w:w="900"/>
          </w:tcPr>
          <w:p w14:paraId="12460000">
            <w:pPr>
              <w:rPr>
                <w:b w:val="1"/>
                <w:sz w:val="16"/>
              </w:rPr>
            </w:pPr>
          </w:p>
        </w:tc>
        <w:tc>
          <w:tcPr>
            <w:tcW w:type="dxa" w:w="720"/>
          </w:tcPr>
          <w:p w14:paraId="13460000">
            <w:pPr>
              <w:rPr>
                <w:b w:val="1"/>
                <w:sz w:val="16"/>
              </w:rPr>
            </w:pPr>
          </w:p>
        </w:tc>
        <w:tc>
          <w:tcPr>
            <w:tcW w:type="dxa" w:w="900"/>
          </w:tcPr>
          <w:p w14:paraId="14460000">
            <w:pPr>
              <w:rPr>
                <w:b w:val="1"/>
                <w:sz w:val="16"/>
              </w:rPr>
            </w:pPr>
          </w:p>
        </w:tc>
        <w:tc>
          <w:tcPr>
            <w:tcW w:type="dxa" w:w="720"/>
          </w:tcPr>
          <w:p w14:paraId="15460000">
            <w:pPr>
              <w:rPr>
                <w:b w:val="1"/>
                <w:sz w:val="16"/>
              </w:rPr>
            </w:pPr>
          </w:p>
        </w:tc>
        <w:tc>
          <w:tcPr>
            <w:tcW w:type="dxa" w:w="900"/>
          </w:tcPr>
          <w:p w14:paraId="16460000">
            <w:pPr>
              <w:rPr>
                <w:sz w:val="16"/>
              </w:rPr>
            </w:pPr>
          </w:p>
        </w:tc>
      </w:tr>
    </w:tbl>
    <w:p w14:paraId="17460000">
      <w:pPr>
        <w:rPr>
          <w:sz w:val="16"/>
        </w:rPr>
      </w:pPr>
    </w:p>
    <w:p w14:paraId="18460000">
      <w:pPr>
        <w:ind/>
        <w:jc w:val="both"/>
        <w:rPr>
          <w:b w:val="1"/>
          <w:sz w:val="16"/>
        </w:rPr>
      </w:pPr>
      <w:r>
        <w:rPr>
          <w:b w:val="1"/>
          <w:sz w:val="16"/>
        </w:rPr>
        <w:t xml:space="preserve">Ответственный за учет работы шины : _______________________________ </w:t>
      </w:r>
    </w:p>
    <w:p w14:paraId="19460000">
      <w:pPr>
        <w:ind/>
        <w:jc w:val="both"/>
        <w:rPr>
          <w:b w:val="1"/>
          <w:sz w:val="16"/>
        </w:rPr>
      </w:pPr>
    </w:p>
    <w:p w14:paraId="1A460000">
      <w:pPr>
        <w:keepNext w:val="1"/>
        <w:ind/>
        <w:outlineLvl w:val="1"/>
        <w:rPr>
          <w:b w:val="1"/>
          <w:sz w:val="16"/>
        </w:rPr>
      </w:pPr>
      <w:r>
        <w:rPr>
          <w:b w:val="1"/>
          <w:sz w:val="16"/>
        </w:rPr>
        <w:t>Заключение    комиссии    по    определению    пригодности   шины   к    эксплуатации</w:t>
      </w:r>
    </w:p>
    <w:p w14:paraId="1B460000">
      <w:pPr>
        <w:rPr>
          <w:b w:val="1"/>
          <w:sz w:val="16"/>
        </w:rPr>
      </w:pPr>
      <w:r>
        <w:rPr>
          <w:b w:val="1"/>
          <w:sz w:val="16"/>
        </w:rPr>
        <w:t>(на восстановление, на углубление рисунка протектора, на рекламацию или в утиль):</w:t>
      </w:r>
    </w:p>
    <w:p w14:paraId="1C460000">
      <w:pPr>
        <w:rPr>
          <w:b w:val="1"/>
          <w:sz w:val="16"/>
        </w:rPr>
      </w:pPr>
    </w:p>
    <w:p w14:paraId="1D460000">
      <w:pPr>
        <w:rPr>
          <w:b w:val="1"/>
          <w:sz w:val="16"/>
        </w:rPr>
      </w:pPr>
    </w:p>
    <w:p w14:paraId="1E460000">
      <w:pPr>
        <w:rPr>
          <w:b w:val="1"/>
          <w:sz w:val="16"/>
        </w:rPr>
      </w:pPr>
    </w:p>
    <w:p w14:paraId="1F460000">
      <w:pPr>
        <w:rPr>
          <w:b w:val="1"/>
          <w:sz w:val="16"/>
        </w:rPr>
      </w:pPr>
    </w:p>
    <w:p w14:paraId="20460000">
      <w:pPr>
        <w:rPr>
          <w:b w:val="1"/>
          <w:sz w:val="16"/>
        </w:rPr>
      </w:pPr>
      <w:r>
        <w:rPr>
          <w:b w:val="1"/>
          <w:sz w:val="16"/>
        </w:rPr>
        <w:t xml:space="preserve">Председатель комиссии: ________________________________________ </w:t>
      </w:r>
    </w:p>
    <w:p w14:paraId="21460000">
      <w:pPr>
        <w:rPr>
          <w:b w:val="1"/>
          <w:sz w:val="16"/>
        </w:rPr>
      </w:pPr>
      <w:r>
        <w:rPr>
          <w:b w:val="1"/>
          <w:sz w:val="16"/>
        </w:rPr>
        <w:t>Члены комиссии</w:t>
      </w:r>
    </w:p>
    <w:p w14:paraId="22460000">
      <w:pPr>
        <w:rPr>
          <w:sz w:val="16"/>
        </w:rPr>
      </w:pPr>
    </w:p>
    <w:p w14:paraId="23460000">
      <w:pPr>
        <w:rPr>
          <w:sz w:val="16"/>
        </w:rPr>
      </w:pPr>
    </w:p>
    <w:p w14:paraId="24460000">
      <w:pPr>
        <w:rPr>
          <w:sz w:val="16"/>
        </w:rPr>
      </w:pPr>
    </w:p>
    <w:p w14:paraId="25460000">
      <w:pPr>
        <w:rPr>
          <w:sz w:val="16"/>
        </w:rPr>
      </w:pPr>
    </w:p>
    <w:p w14:paraId="26460000">
      <w:pPr>
        <w:rPr>
          <w:sz w:val="16"/>
        </w:rPr>
      </w:pPr>
    </w:p>
    <w:p w14:paraId="27460000">
      <w:pPr>
        <w:rPr>
          <w:sz w:val="16"/>
        </w:rPr>
      </w:pPr>
    </w:p>
    <w:p w14:paraId="28460000">
      <w:pPr>
        <w:rPr>
          <w:sz w:val="16"/>
        </w:rPr>
      </w:pPr>
    </w:p>
    <w:p w14:paraId="29460000">
      <w:pPr>
        <w:rPr>
          <w:sz w:val="16"/>
        </w:rPr>
      </w:pPr>
    </w:p>
    <w:p w14:paraId="2A460000">
      <w:pPr>
        <w:rPr>
          <w:sz w:val="16"/>
        </w:rPr>
      </w:pPr>
    </w:p>
    <w:p w14:paraId="2B460000">
      <w:pPr>
        <w:rPr>
          <w:sz w:val="16"/>
        </w:rPr>
      </w:pPr>
    </w:p>
    <w:p w14:paraId="2C460000">
      <w:pPr>
        <w:rPr>
          <w:sz w:val="16"/>
        </w:rPr>
      </w:pPr>
    </w:p>
    <w:p w14:paraId="2D460000">
      <w:pPr>
        <w:rPr>
          <w:sz w:val="16"/>
        </w:rPr>
      </w:pPr>
    </w:p>
    <w:p w14:paraId="2E460000">
      <w:pPr>
        <w:rPr>
          <w:sz w:val="16"/>
        </w:rPr>
      </w:pPr>
    </w:p>
    <w:p w14:paraId="2F460000">
      <w:pPr>
        <w:rPr>
          <w:sz w:val="16"/>
        </w:rPr>
      </w:pPr>
    </w:p>
    <w:p w14:paraId="30460000">
      <w:pPr>
        <w:rPr>
          <w:sz w:val="16"/>
        </w:rPr>
      </w:pPr>
    </w:p>
    <w:p w14:paraId="31460000">
      <w:pPr>
        <w:rPr>
          <w:sz w:val="16"/>
        </w:rPr>
      </w:pPr>
    </w:p>
    <w:p w14:paraId="32460000">
      <w:pPr>
        <w:rPr>
          <w:sz w:val="16"/>
        </w:rPr>
      </w:pPr>
    </w:p>
    <w:p w14:paraId="33460000">
      <w:pPr>
        <w:rPr>
          <w:sz w:val="16"/>
        </w:rPr>
      </w:pPr>
    </w:p>
    <w:p w14:paraId="34460000">
      <w:pPr>
        <w:rPr>
          <w:sz w:val="16"/>
        </w:rPr>
      </w:pPr>
    </w:p>
    <w:p w14:paraId="35460000">
      <w:pPr>
        <w:rPr>
          <w:sz w:val="16"/>
        </w:rPr>
      </w:pPr>
    </w:p>
    <w:p w14:paraId="36460000">
      <w:pPr>
        <w:rPr>
          <w:sz w:val="16"/>
        </w:rPr>
      </w:pPr>
    </w:p>
    <w:p w14:paraId="37460000">
      <w:pPr>
        <w:spacing w:line="276" w:lineRule="auto"/>
        <w:ind/>
        <w:jc w:val="right"/>
        <w:rPr>
          <w:sz w:val="24"/>
        </w:rPr>
      </w:pPr>
      <w:r>
        <w:rPr>
          <w:sz w:val="24"/>
        </w:rPr>
        <w:t>Приложение 16</w:t>
      </w:r>
    </w:p>
    <w:p w14:paraId="38460000">
      <w:pPr>
        <w:spacing w:line="276" w:lineRule="auto"/>
        <w:ind/>
        <w:jc w:val="right"/>
        <w:rPr>
          <w:sz w:val="24"/>
        </w:rPr>
      </w:pPr>
      <w:r>
        <w:rPr>
          <w:sz w:val="24"/>
        </w:rPr>
        <w:t>к Учетной политике по исполнению бюджета</w:t>
      </w:r>
    </w:p>
    <w:p w14:paraId="39460000">
      <w:pPr>
        <w:tabs>
          <w:tab w:leader="none" w:pos="4780" w:val="left"/>
          <w:tab w:leader="none" w:pos="5000" w:val="left"/>
          <w:tab w:leader="none" w:pos="8306" w:val="right"/>
        </w:tabs>
        <w:ind/>
      </w:pPr>
      <w:r>
        <w:rPr>
          <w:sz w:val="24"/>
        </w:rPr>
        <w:t xml:space="preserve">                                                      </w:t>
      </w:r>
      <w:r>
        <w:t xml:space="preserve">  УПФР в  Климовском муниципальном районе                                                                                                                                                                               </w:t>
      </w:r>
    </w:p>
    <w:p w14:paraId="3A460000">
      <w:pPr>
        <w:ind w:right="-483"/>
      </w:pPr>
      <w:r>
        <w:t xml:space="preserve">                                                                    Брянской обл</w:t>
      </w:r>
      <w:r>
        <w:t xml:space="preserve">          </w:t>
      </w:r>
    </w:p>
    <w:p w14:paraId="3B460000"/>
    <w:p w14:paraId="3C460000">
      <w:pPr>
        <w:tabs>
          <w:tab w:leader="none" w:pos="4780" w:val="left"/>
          <w:tab w:leader="none" w:pos="5000" w:val="left"/>
          <w:tab w:leader="none" w:pos="8306" w:val="right"/>
        </w:tabs>
        <w:ind/>
        <w:rPr>
          <w:sz w:val="24"/>
        </w:rPr>
      </w:pPr>
    </w:p>
    <w:p w14:paraId="3D460000"/>
    <w:p w14:paraId="3E460000">
      <w:pPr>
        <w:spacing w:before="600"/>
        <w:ind/>
        <w:jc w:val="center"/>
        <w:rPr>
          <w:b w:val="1"/>
          <w:sz w:val="26"/>
        </w:rPr>
      </w:pPr>
    </w:p>
    <w:p w14:paraId="3F460000">
      <w:pPr>
        <w:spacing w:before="600"/>
        <w:ind/>
        <w:jc w:val="center"/>
        <w:rPr>
          <w:b w:val="1"/>
          <w:sz w:val="26"/>
        </w:rPr>
      </w:pPr>
      <w:r>
        <w:rPr>
          <w:b w:val="1"/>
          <w:sz w:val="26"/>
        </w:rPr>
        <w:t>ЖУРНАЛ</w:t>
      </w:r>
    </w:p>
    <w:p w14:paraId="40460000">
      <w:pPr>
        <w:spacing w:after="480"/>
        <w:ind/>
        <w:jc w:val="center"/>
        <w:rPr>
          <w:b w:val="1"/>
          <w:sz w:val="26"/>
        </w:rPr>
      </w:pPr>
      <w:r>
        <w:rPr>
          <w:b w:val="1"/>
          <w:sz w:val="26"/>
        </w:rPr>
        <w:t>УЧЕТА РАБОТЫ ДИЗЕЛЬНОЙ ЭЛЕКТРОСТАНЦИИ</w:t>
      </w:r>
    </w:p>
    <w:tbl>
      <w:tblPr>
        <w:tblStyle w:val="Style_4"/>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41460000">
            <w:pPr>
              <w:ind/>
              <w:jc w:val="center"/>
              <w:rPr>
                <w:sz w:val="22"/>
              </w:rPr>
            </w:pPr>
            <w:r>
              <w:rPr>
                <w:sz w:val="22"/>
              </w:rPr>
              <w:t>Да</w:t>
            </w:r>
            <w:r>
              <w:rPr>
                <w:sz w:val="22"/>
              </w:rPr>
              <w:t>та</w:t>
            </w:r>
          </w:p>
        </w:tc>
        <w:tc>
          <w:tcPr>
            <w:tcW w:type="dxa" w:w="1560"/>
            <w:tcMar>
              <w:left w:type="dxa" w:w="28"/>
              <w:right w:type="dxa" w:w="28"/>
            </w:tcMar>
          </w:tcPr>
          <w:p w14:paraId="42460000">
            <w:pPr>
              <w:ind/>
              <w:jc w:val="center"/>
              <w:rPr>
                <w:sz w:val="22"/>
              </w:rPr>
            </w:pPr>
            <w:r>
              <w:rPr>
                <w:sz w:val="22"/>
              </w:rPr>
              <w:t>Ко</w:t>
            </w:r>
            <w:r>
              <w:rPr>
                <w:sz w:val="22"/>
              </w:rPr>
              <w:t>ли</w:t>
            </w:r>
            <w:r>
              <w:rPr>
                <w:sz w:val="22"/>
              </w:rPr>
              <w:t>чес</w:t>
            </w:r>
            <w:r>
              <w:rPr>
                <w:sz w:val="22"/>
              </w:rPr>
              <w:t>тво</w:t>
            </w:r>
            <w:r>
              <w:rPr>
                <w:sz w:val="22"/>
              </w:rPr>
              <w:br/>
            </w:r>
            <w:r>
              <w:rPr>
                <w:sz w:val="22"/>
              </w:rPr>
              <w:t>от</w:t>
            </w:r>
            <w:r>
              <w:rPr>
                <w:sz w:val="22"/>
              </w:rPr>
              <w:t>ра</w:t>
            </w:r>
            <w:r>
              <w:rPr>
                <w:sz w:val="22"/>
              </w:rPr>
              <w:t>бо</w:t>
            </w:r>
            <w:r>
              <w:rPr>
                <w:sz w:val="22"/>
              </w:rPr>
              <w:t>тан</w:t>
            </w:r>
            <w:r>
              <w:rPr>
                <w:sz w:val="22"/>
              </w:rPr>
              <w:t>ных ча</w:t>
            </w:r>
            <w:r>
              <w:rPr>
                <w:sz w:val="22"/>
              </w:rPr>
              <w:t>сов</w:t>
            </w:r>
          </w:p>
        </w:tc>
        <w:tc>
          <w:tcPr>
            <w:tcW w:type="dxa" w:w="1559"/>
            <w:tcMar>
              <w:left w:type="dxa" w:w="28"/>
              <w:right w:type="dxa" w:w="28"/>
            </w:tcMar>
          </w:tcPr>
          <w:p w14:paraId="43460000">
            <w:pPr>
              <w:ind/>
              <w:jc w:val="center"/>
              <w:rPr>
                <w:sz w:val="22"/>
              </w:rPr>
            </w:pPr>
            <w:r>
              <w:rPr>
                <w:sz w:val="22"/>
              </w:rPr>
              <w:t>Все</w:t>
            </w:r>
            <w:r>
              <w:rPr>
                <w:sz w:val="22"/>
              </w:rPr>
              <w:t>го</w:t>
            </w:r>
            <w:r>
              <w:rPr>
                <w:sz w:val="22"/>
              </w:rPr>
              <w:br/>
            </w:r>
            <w:r>
              <w:rPr>
                <w:sz w:val="22"/>
              </w:rPr>
              <w:t>от</w:t>
            </w:r>
            <w:r>
              <w:rPr>
                <w:sz w:val="22"/>
              </w:rPr>
              <w:t>ра</w:t>
            </w:r>
            <w:r>
              <w:rPr>
                <w:sz w:val="22"/>
              </w:rPr>
              <w:t>бо</w:t>
            </w:r>
            <w:r>
              <w:rPr>
                <w:sz w:val="22"/>
              </w:rPr>
              <w:t>та</w:t>
            </w:r>
            <w:r>
              <w:rPr>
                <w:sz w:val="22"/>
              </w:rPr>
              <w:t>но с на</w:t>
            </w:r>
            <w:r>
              <w:rPr>
                <w:sz w:val="22"/>
              </w:rPr>
              <w:t>рас</w:t>
            </w:r>
            <w:r>
              <w:rPr>
                <w:sz w:val="22"/>
              </w:rPr>
              <w:t>таю</w:t>
            </w:r>
            <w:r>
              <w:rPr>
                <w:sz w:val="22"/>
              </w:rPr>
              <w:t>щим ито</w:t>
            </w:r>
            <w:r>
              <w:rPr>
                <w:sz w:val="22"/>
              </w:rPr>
              <w:t>гом</w:t>
            </w:r>
          </w:p>
        </w:tc>
        <w:tc>
          <w:tcPr>
            <w:tcW w:type="dxa" w:w="2268"/>
            <w:tcMar>
              <w:left w:type="dxa" w:w="28"/>
              <w:right w:type="dxa" w:w="28"/>
            </w:tcMar>
          </w:tcPr>
          <w:p w14:paraId="44460000">
            <w:pPr>
              <w:ind/>
              <w:jc w:val="center"/>
              <w:rPr>
                <w:sz w:val="22"/>
              </w:rPr>
            </w:pPr>
            <w:r>
              <w:rPr>
                <w:sz w:val="22"/>
              </w:rPr>
              <w:t>На ос</w:t>
            </w:r>
            <w:r>
              <w:rPr>
                <w:sz w:val="22"/>
              </w:rPr>
              <w:t>но</w:t>
            </w:r>
            <w:r>
              <w:rPr>
                <w:sz w:val="22"/>
              </w:rPr>
              <w:t>ва</w:t>
            </w:r>
            <w:r>
              <w:rPr>
                <w:sz w:val="22"/>
              </w:rPr>
              <w:t>нии ка</w:t>
            </w:r>
            <w:r>
              <w:rPr>
                <w:sz w:val="22"/>
              </w:rPr>
              <w:t>ко</w:t>
            </w:r>
            <w:r>
              <w:rPr>
                <w:sz w:val="22"/>
              </w:rPr>
              <w:t>го рас</w:t>
            </w:r>
            <w:r>
              <w:rPr>
                <w:sz w:val="22"/>
              </w:rPr>
              <w:t>по</w:t>
            </w:r>
            <w:r>
              <w:rPr>
                <w:sz w:val="22"/>
              </w:rPr>
              <w:t>ря</w:t>
            </w:r>
            <w:r>
              <w:rPr>
                <w:sz w:val="22"/>
              </w:rPr>
              <w:t>же</w:t>
            </w:r>
            <w:r>
              <w:rPr>
                <w:sz w:val="22"/>
              </w:rPr>
              <w:t>ния</w:t>
            </w:r>
            <w:r>
              <w:rPr>
                <w:sz w:val="22"/>
              </w:rPr>
              <w:br/>
            </w:r>
            <w:r>
              <w:rPr>
                <w:sz w:val="22"/>
              </w:rPr>
              <w:t>(гра</w:t>
            </w:r>
            <w:r>
              <w:rPr>
                <w:sz w:val="22"/>
              </w:rPr>
              <w:t>фи</w:t>
            </w:r>
            <w:r>
              <w:rPr>
                <w:sz w:val="22"/>
              </w:rPr>
              <w:t>ка) про</w:t>
            </w:r>
            <w:r>
              <w:rPr>
                <w:sz w:val="22"/>
              </w:rPr>
              <w:t>во</w:t>
            </w:r>
            <w:r>
              <w:rPr>
                <w:sz w:val="22"/>
              </w:rPr>
              <w:t>дил</w:t>
            </w:r>
            <w:r>
              <w:rPr>
                <w:sz w:val="22"/>
              </w:rPr>
              <w:t>ся за</w:t>
            </w:r>
            <w:r>
              <w:rPr>
                <w:sz w:val="22"/>
              </w:rPr>
              <w:t>пуск ДЭС</w:t>
            </w:r>
          </w:p>
        </w:tc>
        <w:tc>
          <w:tcPr>
            <w:tcW w:type="dxa" w:w="1736"/>
            <w:tcMar>
              <w:left w:type="dxa" w:w="28"/>
              <w:right w:type="dxa" w:w="28"/>
            </w:tcMar>
          </w:tcPr>
          <w:p w14:paraId="45460000">
            <w:pPr>
              <w:ind/>
              <w:jc w:val="center"/>
              <w:rPr>
                <w:sz w:val="22"/>
              </w:rPr>
            </w:pPr>
            <w:r>
              <w:rPr>
                <w:sz w:val="22"/>
              </w:rPr>
              <w:t>За</w:t>
            </w:r>
            <w:r>
              <w:rPr>
                <w:sz w:val="22"/>
              </w:rPr>
              <w:t>ме</w:t>
            </w:r>
            <w:r>
              <w:rPr>
                <w:sz w:val="22"/>
              </w:rPr>
              <w:t>ча</w:t>
            </w:r>
            <w:r>
              <w:rPr>
                <w:sz w:val="22"/>
              </w:rPr>
              <w:t>ния по</w:t>
            </w:r>
            <w:r>
              <w:rPr>
                <w:sz w:val="22"/>
              </w:rPr>
              <w:br/>
            </w:r>
            <w:r>
              <w:rPr>
                <w:sz w:val="22"/>
              </w:rPr>
              <w:t>ра</w:t>
            </w:r>
            <w:r>
              <w:rPr>
                <w:sz w:val="22"/>
              </w:rPr>
              <w:t>бо</w:t>
            </w:r>
            <w:r>
              <w:rPr>
                <w:sz w:val="22"/>
              </w:rPr>
              <w:t>те ДЭС</w:t>
            </w:r>
          </w:p>
        </w:tc>
        <w:tc>
          <w:tcPr>
            <w:tcW w:type="dxa" w:w="1949"/>
            <w:tcMar>
              <w:left w:type="dxa" w:w="28"/>
              <w:right w:type="dxa" w:w="28"/>
            </w:tcMar>
          </w:tcPr>
          <w:p w14:paraId="46460000">
            <w:pPr>
              <w:ind/>
              <w:jc w:val="center"/>
              <w:rPr>
                <w:sz w:val="22"/>
              </w:rPr>
            </w:pPr>
            <w:r>
              <w:rPr>
                <w:sz w:val="22"/>
              </w:rPr>
              <w:t>Фа</w:t>
            </w:r>
            <w:r>
              <w:rPr>
                <w:sz w:val="22"/>
              </w:rPr>
              <w:t>ми</w:t>
            </w:r>
            <w:r>
              <w:rPr>
                <w:sz w:val="22"/>
              </w:rPr>
              <w:t>лия и</w:t>
            </w:r>
            <w:r>
              <w:rPr>
                <w:sz w:val="22"/>
              </w:rPr>
              <w:br/>
            </w:r>
            <w:r>
              <w:rPr>
                <w:sz w:val="22"/>
              </w:rPr>
              <w:t>ини</w:t>
            </w:r>
            <w:r>
              <w:rPr>
                <w:sz w:val="22"/>
              </w:rPr>
              <w:t>циа</w:t>
            </w:r>
            <w:r>
              <w:rPr>
                <w:sz w:val="22"/>
              </w:rPr>
              <w:t>лы</w:t>
            </w:r>
            <w:r>
              <w:rPr>
                <w:sz w:val="22"/>
              </w:rPr>
              <w:br/>
            </w:r>
            <w:r>
              <w:rPr>
                <w:sz w:val="22"/>
              </w:rPr>
              <w:t>от</w:t>
            </w:r>
            <w:r>
              <w:rPr>
                <w:sz w:val="22"/>
              </w:rPr>
              <w:t>вет</w:t>
            </w:r>
            <w:r>
              <w:rPr>
                <w:sz w:val="22"/>
              </w:rPr>
              <w:t>ствен</w:t>
            </w:r>
            <w:r>
              <w:rPr>
                <w:sz w:val="22"/>
              </w:rPr>
              <w:t>но</w:t>
            </w:r>
            <w:r>
              <w:rPr>
                <w:sz w:val="22"/>
              </w:rPr>
              <w:t>го за про</w:t>
            </w:r>
            <w:r>
              <w:rPr>
                <w:sz w:val="22"/>
              </w:rPr>
              <w:t>ве</w:t>
            </w:r>
            <w:r>
              <w:rPr>
                <w:sz w:val="22"/>
              </w:rPr>
              <w:t>де</w:t>
            </w:r>
            <w:r>
              <w:rPr>
                <w:sz w:val="22"/>
              </w:rPr>
              <w:t>ние ра</w:t>
            </w:r>
            <w:r>
              <w:rPr>
                <w:sz w:val="22"/>
              </w:rPr>
              <w:t>бот</w:t>
            </w:r>
          </w:p>
        </w:tc>
      </w:tr>
      <w:tr>
        <w:tc>
          <w:tcPr>
            <w:tcW w:type="dxa" w:w="1134"/>
            <w:tcMar>
              <w:left w:type="dxa" w:w="28"/>
              <w:right w:type="dxa" w:w="28"/>
            </w:tcMar>
            <w:vAlign w:val="bottom"/>
          </w:tcPr>
          <w:p w14:paraId="47460000">
            <w:pPr>
              <w:ind/>
              <w:jc w:val="center"/>
              <w:rPr>
                <w:sz w:val="22"/>
              </w:rPr>
            </w:pPr>
            <w:r>
              <w:rPr>
                <w:sz w:val="22"/>
              </w:rPr>
              <w:t>1</w:t>
            </w:r>
          </w:p>
        </w:tc>
        <w:tc>
          <w:tcPr>
            <w:tcW w:type="dxa" w:w="1560"/>
            <w:tcMar>
              <w:left w:type="dxa" w:w="28"/>
              <w:right w:type="dxa" w:w="28"/>
            </w:tcMar>
            <w:vAlign w:val="bottom"/>
          </w:tcPr>
          <w:p w14:paraId="48460000">
            <w:pPr>
              <w:ind/>
              <w:jc w:val="center"/>
              <w:rPr>
                <w:sz w:val="22"/>
              </w:rPr>
            </w:pPr>
            <w:r>
              <w:rPr>
                <w:sz w:val="22"/>
              </w:rPr>
              <w:t>2</w:t>
            </w:r>
          </w:p>
        </w:tc>
        <w:tc>
          <w:tcPr>
            <w:tcW w:type="dxa" w:w="1559"/>
            <w:tcMar>
              <w:left w:type="dxa" w:w="28"/>
              <w:right w:type="dxa" w:w="28"/>
            </w:tcMar>
            <w:vAlign w:val="bottom"/>
          </w:tcPr>
          <w:p w14:paraId="49460000">
            <w:pPr>
              <w:ind/>
              <w:jc w:val="center"/>
              <w:rPr>
                <w:sz w:val="22"/>
              </w:rPr>
            </w:pPr>
            <w:r>
              <w:rPr>
                <w:sz w:val="22"/>
              </w:rPr>
              <w:t>3</w:t>
            </w:r>
          </w:p>
        </w:tc>
        <w:tc>
          <w:tcPr>
            <w:tcW w:type="dxa" w:w="2268"/>
            <w:tcMar>
              <w:left w:type="dxa" w:w="28"/>
              <w:right w:type="dxa" w:w="28"/>
            </w:tcMar>
            <w:vAlign w:val="bottom"/>
          </w:tcPr>
          <w:p w14:paraId="4A460000">
            <w:pPr>
              <w:ind/>
              <w:jc w:val="center"/>
              <w:rPr>
                <w:sz w:val="22"/>
              </w:rPr>
            </w:pPr>
            <w:r>
              <w:rPr>
                <w:sz w:val="22"/>
              </w:rPr>
              <w:t>4</w:t>
            </w:r>
          </w:p>
        </w:tc>
        <w:tc>
          <w:tcPr>
            <w:tcW w:type="dxa" w:w="1736"/>
            <w:tcMar>
              <w:left w:type="dxa" w:w="28"/>
              <w:right w:type="dxa" w:w="28"/>
            </w:tcMar>
            <w:vAlign w:val="bottom"/>
          </w:tcPr>
          <w:p w14:paraId="4B460000">
            <w:pPr>
              <w:ind/>
              <w:jc w:val="center"/>
              <w:rPr>
                <w:sz w:val="22"/>
              </w:rPr>
            </w:pPr>
            <w:r>
              <w:rPr>
                <w:sz w:val="22"/>
              </w:rPr>
              <w:t>5</w:t>
            </w:r>
          </w:p>
        </w:tc>
        <w:tc>
          <w:tcPr>
            <w:tcW w:type="dxa" w:w="1949"/>
            <w:tcMar>
              <w:left w:type="dxa" w:w="28"/>
              <w:right w:type="dxa" w:w="28"/>
            </w:tcMar>
            <w:vAlign w:val="bottom"/>
          </w:tcPr>
          <w:p w14:paraId="4C460000">
            <w:pPr>
              <w:ind/>
              <w:jc w:val="center"/>
              <w:rPr>
                <w:sz w:val="22"/>
              </w:rPr>
            </w:pPr>
            <w:r>
              <w:rPr>
                <w:sz w:val="22"/>
              </w:rPr>
              <w:t>6</w:t>
            </w:r>
          </w:p>
        </w:tc>
      </w:tr>
      <w:tr>
        <w:tc>
          <w:tcPr>
            <w:tcW w:type="dxa" w:w="1134"/>
            <w:tcMar>
              <w:left w:type="dxa" w:w="28"/>
              <w:right w:type="dxa" w:w="28"/>
            </w:tcMar>
            <w:vAlign w:val="bottom"/>
          </w:tcPr>
          <w:p w14:paraId="4D460000">
            <w:pPr>
              <w:ind/>
              <w:jc w:val="center"/>
              <w:rPr>
                <w:sz w:val="22"/>
              </w:rPr>
            </w:pPr>
          </w:p>
        </w:tc>
        <w:tc>
          <w:tcPr>
            <w:tcW w:type="dxa" w:w="1560"/>
            <w:tcMar>
              <w:left w:type="dxa" w:w="28"/>
              <w:right w:type="dxa" w:w="28"/>
            </w:tcMar>
            <w:vAlign w:val="bottom"/>
          </w:tcPr>
          <w:p w14:paraId="4E460000">
            <w:pPr>
              <w:ind/>
              <w:jc w:val="center"/>
              <w:rPr>
                <w:sz w:val="22"/>
              </w:rPr>
            </w:pPr>
          </w:p>
        </w:tc>
        <w:tc>
          <w:tcPr>
            <w:tcW w:type="dxa" w:w="1559"/>
            <w:tcMar>
              <w:left w:type="dxa" w:w="28"/>
              <w:right w:type="dxa" w:w="28"/>
            </w:tcMar>
            <w:vAlign w:val="bottom"/>
          </w:tcPr>
          <w:p w14:paraId="4F460000">
            <w:pPr>
              <w:ind/>
              <w:jc w:val="center"/>
              <w:rPr>
                <w:sz w:val="22"/>
              </w:rPr>
            </w:pPr>
          </w:p>
        </w:tc>
        <w:tc>
          <w:tcPr>
            <w:tcW w:type="dxa" w:w="2268"/>
            <w:tcMar>
              <w:left w:type="dxa" w:w="28"/>
              <w:right w:type="dxa" w:w="28"/>
            </w:tcMar>
            <w:vAlign w:val="bottom"/>
          </w:tcPr>
          <w:p w14:paraId="50460000">
            <w:pPr>
              <w:rPr>
                <w:sz w:val="22"/>
              </w:rPr>
            </w:pPr>
          </w:p>
        </w:tc>
        <w:tc>
          <w:tcPr>
            <w:tcW w:type="dxa" w:w="1736"/>
            <w:tcMar>
              <w:left w:type="dxa" w:w="28"/>
              <w:right w:type="dxa" w:w="28"/>
            </w:tcMar>
            <w:vAlign w:val="bottom"/>
          </w:tcPr>
          <w:p w14:paraId="51460000">
            <w:pPr>
              <w:rPr>
                <w:sz w:val="22"/>
              </w:rPr>
            </w:pPr>
          </w:p>
        </w:tc>
        <w:tc>
          <w:tcPr>
            <w:tcW w:type="dxa" w:w="1949"/>
            <w:tcMar>
              <w:left w:type="dxa" w:w="28"/>
              <w:right w:type="dxa" w:w="28"/>
            </w:tcMar>
            <w:vAlign w:val="bottom"/>
          </w:tcPr>
          <w:p w14:paraId="52460000">
            <w:pPr>
              <w:rPr>
                <w:sz w:val="22"/>
              </w:rPr>
            </w:pPr>
          </w:p>
        </w:tc>
      </w:tr>
      <w:tr>
        <w:tc>
          <w:tcPr>
            <w:tcW w:type="dxa" w:w="1134"/>
            <w:tcMar>
              <w:left w:type="dxa" w:w="28"/>
              <w:right w:type="dxa" w:w="28"/>
            </w:tcMar>
            <w:vAlign w:val="bottom"/>
          </w:tcPr>
          <w:p w14:paraId="53460000">
            <w:pPr>
              <w:ind/>
              <w:jc w:val="center"/>
              <w:rPr>
                <w:sz w:val="22"/>
              </w:rPr>
            </w:pPr>
          </w:p>
        </w:tc>
        <w:tc>
          <w:tcPr>
            <w:tcW w:type="dxa" w:w="1560"/>
            <w:tcMar>
              <w:left w:type="dxa" w:w="28"/>
              <w:right w:type="dxa" w:w="28"/>
            </w:tcMar>
            <w:vAlign w:val="bottom"/>
          </w:tcPr>
          <w:p w14:paraId="54460000">
            <w:pPr>
              <w:ind/>
              <w:jc w:val="center"/>
              <w:rPr>
                <w:sz w:val="22"/>
              </w:rPr>
            </w:pPr>
          </w:p>
        </w:tc>
        <w:tc>
          <w:tcPr>
            <w:tcW w:type="dxa" w:w="1559"/>
            <w:tcMar>
              <w:left w:type="dxa" w:w="28"/>
              <w:right w:type="dxa" w:w="28"/>
            </w:tcMar>
            <w:vAlign w:val="bottom"/>
          </w:tcPr>
          <w:p w14:paraId="55460000">
            <w:pPr>
              <w:ind/>
              <w:jc w:val="center"/>
              <w:rPr>
                <w:sz w:val="22"/>
              </w:rPr>
            </w:pPr>
          </w:p>
        </w:tc>
        <w:tc>
          <w:tcPr>
            <w:tcW w:type="dxa" w:w="2268"/>
            <w:tcMar>
              <w:left w:type="dxa" w:w="28"/>
              <w:right w:type="dxa" w:w="28"/>
            </w:tcMar>
            <w:vAlign w:val="bottom"/>
          </w:tcPr>
          <w:p w14:paraId="56460000">
            <w:pPr>
              <w:rPr>
                <w:sz w:val="22"/>
              </w:rPr>
            </w:pPr>
          </w:p>
        </w:tc>
        <w:tc>
          <w:tcPr>
            <w:tcW w:type="dxa" w:w="1736"/>
            <w:tcMar>
              <w:left w:type="dxa" w:w="28"/>
              <w:right w:type="dxa" w:w="28"/>
            </w:tcMar>
            <w:vAlign w:val="bottom"/>
          </w:tcPr>
          <w:p w14:paraId="57460000">
            <w:pPr>
              <w:rPr>
                <w:sz w:val="22"/>
              </w:rPr>
            </w:pPr>
          </w:p>
        </w:tc>
        <w:tc>
          <w:tcPr>
            <w:tcW w:type="dxa" w:w="1949"/>
            <w:tcMar>
              <w:left w:type="dxa" w:w="28"/>
              <w:right w:type="dxa" w:w="28"/>
            </w:tcMar>
            <w:vAlign w:val="bottom"/>
          </w:tcPr>
          <w:p w14:paraId="58460000">
            <w:pPr>
              <w:rPr>
                <w:sz w:val="22"/>
              </w:rPr>
            </w:pPr>
          </w:p>
        </w:tc>
      </w:tr>
      <w:tr>
        <w:tc>
          <w:tcPr>
            <w:tcW w:type="dxa" w:w="1134"/>
            <w:tcMar>
              <w:left w:type="dxa" w:w="28"/>
              <w:right w:type="dxa" w:w="28"/>
            </w:tcMar>
            <w:vAlign w:val="bottom"/>
          </w:tcPr>
          <w:p w14:paraId="59460000">
            <w:pPr>
              <w:ind/>
              <w:jc w:val="center"/>
              <w:rPr>
                <w:sz w:val="22"/>
              </w:rPr>
            </w:pPr>
          </w:p>
        </w:tc>
        <w:tc>
          <w:tcPr>
            <w:tcW w:type="dxa" w:w="1560"/>
            <w:tcMar>
              <w:left w:type="dxa" w:w="28"/>
              <w:right w:type="dxa" w:w="28"/>
            </w:tcMar>
            <w:vAlign w:val="bottom"/>
          </w:tcPr>
          <w:p w14:paraId="5A460000">
            <w:pPr>
              <w:ind/>
              <w:jc w:val="center"/>
              <w:rPr>
                <w:sz w:val="22"/>
              </w:rPr>
            </w:pPr>
          </w:p>
        </w:tc>
        <w:tc>
          <w:tcPr>
            <w:tcW w:type="dxa" w:w="1559"/>
            <w:tcMar>
              <w:left w:type="dxa" w:w="28"/>
              <w:right w:type="dxa" w:w="28"/>
            </w:tcMar>
            <w:vAlign w:val="bottom"/>
          </w:tcPr>
          <w:p w14:paraId="5B460000">
            <w:pPr>
              <w:ind/>
              <w:jc w:val="center"/>
              <w:rPr>
                <w:sz w:val="22"/>
              </w:rPr>
            </w:pPr>
          </w:p>
        </w:tc>
        <w:tc>
          <w:tcPr>
            <w:tcW w:type="dxa" w:w="2268"/>
            <w:tcMar>
              <w:left w:type="dxa" w:w="28"/>
              <w:right w:type="dxa" w:w="28"/>
            </w:tcMar>
            <w:vAlign w:val="bottom"/>
          </w:tcPr>
          <w:p w14:paraId="5C460000">
            <w:pPr>
              <w:rPr>
                <w:sz w:val="22"/>
              </w:rPr>
            </w:pPr>
          </w:p>
        </w:tc>
        <w:tc>
          <w:tcPr>
            <w:tcW w:type="dxa" w:w="1736"/>
            <w:tcMar>
              <w:left w:type="dxa" w:w="28"/>
              <w:right w:type="dxa" w:w="28"/>
            </w:tcMar>
            <w:vAlign w:val="bottom"/>
          </w:tcPr>
          <w:p w14:paraId="5D460000">
            <w:pPr>
              <w:rPr>
                <w:sz w:val="22"/>
              </w:rPr>
            </w:pPr>
          </w:p>
        </w:tc>
        <w:tc>
          <w:tcPr>
            <w:tcW w:type="dxa" w:w="1949"/>
            <w:tcMar>
              <w:left w:type="dxa" w:w="28"/>
              <w:right w:type="dxa" w:w="28"/>
            </w:tcMar>
            <w:vAlign w:val="bottom"/>
          </w:tcPr>
          <w:p w14:paraId="5E460000">
            <w:pPr>
              <w:rPr>
                <w:sz w:val="22"/>
              </w:rPr>
            </w:pPr>
          </w:p>
        </w:tc>
      </w:tr>
      <w:tr>
        <w:tc>
          <w:tcPr>
            <w:tcW w:type="dxa" w:w="1134"/>
            <w:tcMar>
              <w:left w:type="dxa" w:w="28"/>
              <w:right w:type="dxa" w:w="28"/>
            </w:tcMar>
            <w:vAlign w:val="bottom"/>
          </w:tcPr>
          <w:p w14:paraId="5F460000">
            <w:pPr>
              <w:ind/>
              <w:jc w:val="center"/>
              <w:rPr>
                <w:sz w:val="22"/>
              </w:rPr>
            </w:pPr>
          </w:p>
        </w:tc>
        <w:tc>
          <w:tcPr>
            <w:tcW w:type="dxa" w:w="1560"/>
            <w:tcMar>
              <w:left w:type="dxa" w:w="28"/>
              <w:right w:type="dxa" w:w="28"/>
            </w:tcMar>
            <w:vAlign w:val="bottom"/>
          </w:tcPr>
          <w:p w14:paraId="60460000">
            <w:pPr>
              <w:ind/>
              <w:jc w:val="center"/>
              <w:rPr>
                <w:sz w:val="22"/>
              </w:rPr>
            </w:pPr>
          </w:p>
        </w:tc>
        <w:tc>
          <w:tcPr>
            <w:tcW w:type="dxa" w:w="1559"/>
            <w:tcMar>
              <w:left w:type="dxa" w:w="28"/>
              <w:right w:type="dxa" w:w="28"/>
            </w:tcMar>
            <w:vAlign w:val="bottom"/>
          </w:tcPr>
          <w:p w14:paraId="61460000">
            <w:pPr>
              <w:ind/>
              <w:jc w:val="center"/>
              <w:rPr>
                <w:sz w:val="22"/>
              </w:rPr>
            </w:pPr>
          </w:p>
        </w:tc>
        <w:tc>
          <w:tcPr>
            <w:tcW w:type="dxa" w:w="2268"/>
            <w:tcMar>
              <w:left w:type="dxa" w:w="28"/>
              <w:right w:type="dxa" w:w="28"/>
            </w:tcMar>
            <w:vAlign w:val="bottom"/>
          </w:tcPr>
          <w:p w14:paraId="62460000">
            <w:pPr>
              <w:rPr>
                <w:sz w:val="22"/>
              </w:rPr>
            </w:pPr>
          </w:p>
        </w:tc>
        <w:tc>
          <w:tcPr>
            <w:tcW w:type="dxa" w:w="1736"/>
            <w:tcMar>
              <w:left w:type="dxa" w:w="28"/>
              <w:right w:type="dxa" w:w="28"/>
            </w:tcMar>
            <w:vAlign w:val="bottom"/>
          </w:tcPr>
          <w:p w14:paraId="63460000">
            <w:pPr>
              <w:rPr>
                <w:sz w:val="22"/>
              </w:rPr>
            </w:pPr>
          </w:p>
        </w:tc>
        <w:tc>
          <w:tcPr>
            <w:tcW w:type="dxa" w:w="1949"/>
            <w:tcMar>
              <w:left w:type="dxa" w:w="28"/>
              <w:right w:type="dxa" w:w="28"/>
            </w:tcMar>
            <w:vAlign w:val="bottom"/>
          </w:tcPr>
          <w:p w14:paraId="64460000">
            <w:pPr>
              <w:rPr>
                <w:sz w:val="22"/>
              </w:rPr>
            </w:pPr>
          </w:p>
        </w:tc>
      </w:tr>
      <w:tr>
        <w:tc>
          <w:tcPr>
            <w:tcW w:type="dxa" w:w="1134"/>
            <w:tcMar>
              <w:left w:type="dxa" w:w="28"/>
              <w:right w:type="dxa" w:w="28"/>
            </w:tcMar>
            <w:vAlign w:val="bottom"/>
          </w:tcPr>
          <w:p w14:paraId="65460000">
            <w:pPr>
              <w:ind/>
              <w:jc w:val="center"/>
              <w:rPr>
                <w:sz w:val="22"/>
              </w:rPr>
            </w:pPr>
          </w:p>
        </w:tc>
        <w:tc>
          <w:tcPr>
            <w:tcW w:type="dxa" w:w="1560"/>
            <w:tcMar>
              <w:left w:type="dxa" w:w="28"/>
              <w:right w:type="dxa" w:w="28"/>
            </w:tcMar>
            <w:vAlign w:val="bottom"/>
          </w:tcPr>
          <w:p w14:paraId="66460000">
            <w:pPr>
              <w:ind/>
              <w:jc w:val="center"/>
              <w:rPr>
                <w:sz w:val="22"/>
              </w:rPr>
            </w:pPr>
          </w:p>
        </w:tc>
        <w:tc>
          <w:tcPr>
            <w:tcW w:type="dxa" w:w="1559"/>
            <w:tcMar>
              <w:left w:type="dxa" w:w="28"/>
              <w:right w:type="dxa" w:w="28"/>
            </w:tcMar>
            <w:vAlign w:val="bottom"/>
          </w:tcPr>
          <w:p w14:paraId="67460000">
            <w:pPr>
              <w:ind/>
              <w:jc w:val="center"/>
              <w:rPr>
                <w:sz w:val="22"/>
              </w:rPr>
            </w:pPr>
          </w:p>
        </w:tc>
        <w:tc>
          <w:tcPr>
            <w:tcW w:type="dxa" w:w="2268"/>
            <w:tcMar>
              <w:left w:type="dxa" w:w="28"/>
              <w:right w:type="dxa" w:w="28"/>
            </w:tcMar>
            <w:vAlign w:val="bottom"/>
          </w:tcPr>
          <w:p w14:paraId="68460000">
            <w:pPr>
              <w:rPr>
                <w:sz w:val="22"/>
              </w:rPr>
            </w:pPr>
          </w:p>
        </w:tc>
        <w:tc>
          <w:tcPr>
            <w:tcW w:type="dxa" w:w="1736"/>
            <w:tcMar>
              <w:left w:type="dxa" w:w="28"/>
              <w:right w:type="dxa" w:w="28"/>
            </w:tcMar>
            <w:vAlign w:val="bottom"/>
          </w:tcPr>
          <w:p w14:paraId="69460000">
            <w:pPr>
              <w:rPr>
                <w:sz w:val="22"/>
              </w:rPr>
            </w:pPr>
          </w:p>
        </w:tc>
        <w:tc>
          <w:tcPr>
            <w:tcW w:type="dxa" w:w="1949"/>
            <w:tcMar>
              <w:left w:type="dxa" w:w="28"/>
              <w:right w:type="dxa" w:w="28"/>
            </w:tcMar>
            <w:vAlign w:val="bottom"/>
          </w:tcPr>
          <w:p w14:paraId="6A460000">
            <w:pPr>
              <w:rPr>
                <w:sz w:val="22"/>
              </w:rPr>
            </w:pPr>
          </w:p>
        </w:tc>
      </w:tr>
      <w:tr>
        <w:tc>
          <w:tcPr>
            <w:tcW w:type="dxa" w:w="1134"/>
            <w:tcMar>
              <w:left w:type="dxa" w:w="28"/>
              <w:right w:type="dxa" w:w="28"/>
            </w:tcMar>
            <w:vAlign w:val="bottom"/>
          </w:tcPr>
          <w:p w14:paraId="6B460000">
            <w:pPr>
              <w:ind/>
              <w:jc w:val="center"/>
              <w:rPr>
                <w:sz w:val="22"/>
              </w:rPr>
            </w:pPr>
          </w:p>
        </w:tc>
        <w:tc>
          <w:tcPr>
            <w:tcW w:type="dxa" w:w="1560"/>
            <w:tcMar>
              <w:left w:type="dxa" w:w="28"/>
              <w:right w:type="dxa" w:w="28"/>
            </w:tcMar>
            <w:vAlign w:val="bottom"/>
          </w:tcPr>
          <w:p w14:paraId="6C460000">
            <w:pPr>
              <w:ind/>
              <w:jc w:val="center"/>
              <w:rPr>
                <w:sz w:val="22"/>
              </w:rPr>
            </w:pPr>
          </w:p>
        </w:tc>
        <w:tc>
          <w:tcPr>
            <w:tcW w:type="dxa" w:w="1559"/>
            <w:tcMar>
              <w:left w:type="dxa" w:w="28"/>
              <w:right w:type="dxa" w:w="28"/>
            </w:tcMar>
            <w:vAlign w:val="bottom"/>
          </w:tcPr>
          <w:p w14:paraId="6D460000">
            <w:pPr>
              <w:ind/>
              <w:jc w:val="center"/>
              <w:rPr>
                <w:sz w:val="22"/>
              </w:rPr>
            </w:pPr>
          </w:p>
        </w:tc>
        <w:tc>
          <w:tcPr>
            <w:tcW w:type="dxa" w:w="2268"/>
            <w:tcMar>
              <w:left w:type="dxa" w:w="28"/>
              <w:right w:type="dxa" w:w="28"/>
            </w:tcMar>
            <w:vAlign w:val="bottom"/>
          </w:tcPr>
          <w:p w14:paraId="6E460000">
            <w:pPr>
              <w:rPr>
                <w:sz w:val="22"/>
              </w:rPr>
            </w:pPr>
          </w:p>
        </w:tc>
        <w:tc>
          <w:tcPr>
            <w:tcW w:type="dxa" w:w="1736"/>
            <w:tcMar>
              <w:left w:type="dxa" w:w="28"/>
              <w:right w:type="dxa" w:w="28"/>
            </w:tcMar>
            <w:vAlign w:val="bottom"/>
          </w:tcPr>
          <w:p w14:paraId="6F460000">
            <w:pPr>
              <w:rPr>
                <w:sz w:val="22"/>
              </w:rPr>
            </w:pPr>
          </w:p>
        </w:tc>
        <w:tc>
          <w:tcPr>
            <w:tcW w:type="dxa" w:w="1949"/>
            <w:tcMar>
              <w:left w:type="dxa" w:w="28"/>
              <w:right w:type="dxa" w:w="28"/>
            </w:tcMar>
            <w:vAlign w:val="bottom"/>
          </w:tcPr>
          <w:p w14:paraId="70460000">
            <w:pPr>
              <w:rPr>
                <w:sz w:val="22"/>
              </w:rPr>
            </w:pPr>
          </w:p>
        </w:tc>
      </w:tr>
      <w:tr>
        <w:tc>
          <w:tcPr>
            <w:tcW w:type="dxa" w:w="1134"/>
            <w:tcMar>
              <w:left w:type="dxa" w:w="28"/>
              <w:right w:type="dxa" w:w="28"/>
            </w:tcMar>
            <w:vAlign w:val="bottom"/>
          </w:tcPr>
          <w:p w14:paraId="71460000">
            <w:pPr>
              <w:ind/>
              <w:jc w:val="center"/>
              <w:rPr>
                <w:sz w:val="22"/>
              </w:rPr>
            </w:pPr>
          </w:p>
        </w:tc>
        <w:tc>
          <w:tcPr>
            <w:tcW w:type="dxa" w:w="1560"/>
            <w:tcMar>
              <w:left w:type="dxa" w:w="28"/>
              <w:right w:type="dxa" w:w="28"/>
            </w:tcMar>
            <w:vAlign w:val="bottom"/>
          </w:tcPr>
          <w:p w14:paraId="72460000">
            <w:pPr>
              <w:ind/>
              <w:jc w:val="center"/>
              <w:rPr>
                <w:sz w:val="22"/>
              </w:rPr>
            </w:pPr>
          </w:p>
        </w:tc>
        <w:tc>
          <w:tcPr>
            <w:tcW w:type="dxa" w:w="1559"/>
            <w:tcMar>
              <w:left w:type="dxa" w:w="28"/>
              <w:right w:type="dxa" w:w="28"/>
            </w:tcMar>
            <w:vAlign w:val="bottom"/>
          </w:tcPr>
          <w:p w14:paraId="73460000">
            <w:pPr>
              <w:ind/>
              <w:jc w:val="center"/>
              <w:rPr>
                <w:sz w:val="22"/>
              </w:rPr>
            </w:pPr>
          </w:p>
        </w:tc>
        <w:tc>
          <w:tcPr>
            <w:tcW w:type="dxa" w:w="2268"/>
            <w:tcMar>
              <w:left w:type="dxa" w:w="28"/>
              <w:right w:type="dxa" w:w="28"/>
            </w:tcMar>
            <w:vAlign w:val="bottom"/>
          </w:tcPr>
          <w:p w14:paraId="74460000">
            <w:pPr>
              <w:rPr>
                <w:sz w:val="22"/>
              </w:rPr>
            </w:pPr>
          </w:p>
        </w:tc>
        <w:tc>
          <w:tcPr>
            <w:tcW w:type="dxa" w:w="1736"/>
            <w:tcMar>
              <w:left w:type="dxa" w:w="28"/>
              <w:right w:type="dxa" w:w="28"/>
            </w:tcMar>
            <w:vAlign w:val="bottom"/>
          </w:tcPr>
          <w:p w14:paraId="75460000">
            <w:pPr>
              <w:rPr>
                <w:sz w:val="22"/>
              </w:rPr>
            </w:pPr>
          </w:p>
        </w:tc>
        <w:tc>
          <w:tcPr>
            <w:tcW w:type="dxa" w:w="1949"/>
            <w:tcMar>
              <w:left w:type="dxa" w:w="28"/>
              <w:right w:type="dxa" w:w="28"/>
            </w:tcMar>
            <w:vAlign w:val="bottom"/>
          </w:tcPr>
          <w:p w14:paraId="76460000">
            <w:pPr>
              <w:rPr>
                <w:sz w:val="22"/>
              </w:rPr>
            </w:pPr>
          </w:p>
        </w:tc>
      </w:tr>
      <w:tr>
        <w:tc>
          <w:tcPr>
            <w:tcW w:type="dxa" w:w="1134"/>
            <w:tcMar>
              <w:left w:type="dxa" w:w="28"/>
              <w:right w:type="dxa" w:w="28"/>
            </w:tcMar>
            <w:vAlign w:val="bottom"/>
          </w:tcPr>
          <w:p w14:paraId="77460000">
            <w:pPr>
              <w:ind/>
              <w:jc w:val="center"/>
              <w:rPr>
                <w:sz w:val="22"/>
              </w:rPr>
            </w:pPr>
          </w:p>
        </w:tc>
        <w:tc>
          <w:tcPr>
            <w:tcW w:type="dxa" w:w="1560"/>
            <w:tcMar>
              <w:left w:type="dxa" w:w="28"/>
              <w:right w:type="dxa" w:w="28"/>
            </w:tcMar>
            <w:vAlign w:val="bottom"/>
          </w:tcPr>
          <w:p w14:paraId="78460000">
            <w:pPr>
              <w:ind/>
              <w:jc w:val="center"/>
              <w:rPr>
                <w:sz w:val="22"/>
              </w:rPr>
            </w:pPr>
          </w:p>
        </w:tc>
        <w:tc>
          <w:tcPr>
            <w:tcW w:type="dxa" w:w="1559"/>
            <w:tcMar>
              <w:left w:type="dxa" w:w="28"/>
              <w:right w:type="dxa" w:w="28"/>
            </w:tcMar>
            <w:vAlign w:val="bottom"/>
          </w:tcPr>
          <w:p w14:paraId="79460000">
            <w:pPr>
              <w:ind/>
              <w:jc w:val="center"/>
              <w:rPr>
                <w:sz w:val="22"/>
              </w:rPr>
            </w:pPr>
          </w:p>
        </w:tc>
        <w:tc>
          <w:tcPr>
            <w:tcW w:type="dxa" w:w="2268"/>
            <w:tcMar>
              <w:left w:type="dxa" w:w="28"/>
              <w:right w:type="dxa" w:w="28"/>
            </w:tcMar>
            <w:vAlign w:val="bottom"/>
          </w:tcPr>
          <w:p w14:paraId="7A460000">
            <w:pPr>
              <w:rPr>
                <w:sz w:val="22"/>
              </w:rPr>
            </w:pPr>
          </w:p>
        </w:tc>
        <w:tc>
          <w:tcPr>
            <w:tcW w:type="dxa" w:w="1736"/>
            <w:tcMar>
              <w:left w:type="dxa" w:w="28"/>
              <w:right w:type="dxa" w:w="28"/>
            </w:tcMar>
            <w:vAlign w:val="bottom"/>
          </w:tcPr>
          <w:p w14:paraId="7B460000">
            <w:pPr>
              <w:rPr>
                <w:sz w:val="22"/>
              </w:rPr>
            </w:pPr>
          </w:p>
        </w:tc>
        <w:tc>
          <w:tcPr>
            <w:tcW w:type="dxa" w:w="1949"/>
            <w:tcMar>
              <w:left w:type="dxa" w:w="28"/>
              <w:right w:type="dxa" w:w="28"/>
            </w:tcMar>
            <w:vAlign w:val="bottom"/>
          </w:tcPr>
          <w:p w14:paraId="7C460000">
            <w:pPr>
              <w:rPr>
                <w:sz w:val="22"/>
              </w:rPr>
            </w:pPr>
          </w:p>
        </w:tc>
      </w:tr>
      <w:tr>
        <w:tc>
          <w:tcPr>
            <w:tcW w:type="dxa" w:w="1134"/>
            <w:tcMar>
              <w:left w:type="dxa" w:w="28"/>
              <w:right w:type="dxa" w:w="28"/>
            </w:tcMar>
            <w:vAlign w:val="bottom"/>
          </w:tcPr>
          <w:p w14:paraId="7D460000">
            <w:pPr>
              <w:ind/>
              <w:jc w:val="center"/>
              <w:rPr>
                <w:sz w:val="22"/>
              </w:rPr>
            </w:pPr>
          </w:p>
        </w:tc>
        <w:tc>
          <w:tcPr>
            <w:tcW w:type="dxa" w:w="1560"/>
            <w:tcMar>
              <w:left w:type="dxa" w:w="28"/>
              <w:right w:type="dxa" w:w="28"/>
            </w:tcMar>
            <w:vAlign w:val="bottom"/>
          </w:tcPr>
          <w:p w14:paraId="7E460000">
            <w:pPr>
              <w:ind/>
              <w:jc w:val="center"/>
              <w:rPr>
                <w:sz w:val="22"/>
              </w:rPr>
            </w:pPr>
          </w:p>
        </w:tc>
        <w:tc>
          <w:tcPr>
            <w:tcW w:type="dxa" w:w="1559"/>
            <w:tcMar>
              <w:left w:type="dxa" w:w="28"/>
              <w:right w:type="dxa" w:w="28"/>
            </w:tcMar>
            <w:vAlign w:val="bottom"/>
          </w:tcPr>
          <w:p w14:paraId="7F460000">
            <w:pPr>
              <w:ind/>
              <w:jc w:val="center"/>
              <w:rPr>
                <w:sz w:val="22"/>
              </w:rPr>
            </w:pPr>
          </w:p>
        </w:tc>
        <w:tc>
          <w:tcPr>
            <w:tcW w:type="dxa" w:w="2268"/>
            <w:tcMar>
              <w:left w:type="dxa" w:w="28"/>
              <w:right w:type="dxa" w:w="28"/>
            </w:tcMar>
            <w:vAlign w:val="bottom"/>
          </w:tcPr>
          <w:p w14:paraId="80460000">
            <w:pPr>
              <w:rPr>
                <w:sz w:val="22"/>
              </w:rPr>
            </w:pPr>
          </w:p>
        </w:tc>
        <w:tc>
          <w:tcPr>
            <w:tcW w:type="dxa" w:w="1736"/>
            <w:tcMar>
              <w:left w:type="dxa" w:w="28"/>
              <w:right w:type="dxa" w:w="28"/>
            </w:tcMar>
            <w:vAlign w:val="bottom"/>
          </w:tcPr>
          <w:p w14:paraId="81460000">
            <w:pPr>
              <w:rPr>
                <w:sz w:val="22"/>
              </w:rPr>
            </w:pPr>
          </w:p>
        </w:tc>
        <w:tc>
          <w:tcPr>
            <w:tcW w:type="dxa" w:w="1949"/>
            <w:tcMar>
              <w:left w:type="dxa" w:w="28"/>
              <w:right w:type="dxa" w:w="28"/>
            </w:tcMar>
            <w:vAlign w:val="bottom"/>
          </w:tcPr>
          <w:p w14:paraId="82460000">
            <w:pPr>
              <w:rPr>
                <w:sz w:val="22"/>
              </w:rPr>
            </w:pPr>
          </w:p>
        </w:tc>
      </w:tr>
    </w:tbl>
    <w:p w14:paraId="83460000">
      <w:pPr>
        <w:rPr>
          <w:sz w:val="16"/>
        </w:rPr>
      </w:pPr>
    </w:p>
    <w:p w14:paraId="84460000">
      <w:pPr>
        <w:rPr>
          <w:sz w:val="16"/>
        </w:rPr>
      </w:pPr>
    </w:p>
    <w:p w14:paraId="85460000">
      <w:pPr>
        <w:rPr>
          <w:sz w:val="16"/>
        </w:rPr>
      </w:pPr>
    </w:p>
    <w:p w14:paraId="86460000">
      <w:pPr>
        <w:rPr>
          <w:sz w:val="16"/>
        </w:rPr>
      </w:pPr>
    </w:p>
    <w:p w14:paraId="87460000">
      <w:pPr>
        <w:rPr>
          <w:sz w:val="16"/>
        </w:rPr>
      </w:pPr>
    </w:p>
    <w:p w14:paraId="88460000">
      <w:pPr>
        <w:rPr>
          <w:sz w:val="16"/>
        </w:rPr>
      </w:pPr>
    </w:p>
    <w:p w14:paraId="89460000">
      <w:pPr>
        <w:rPr>
          <w:sz w:val="16"/>
        </w:rPr>
      </w:pPr>
    </w:p>
    <w:p w14:paraId="8A460000">
      <w:pPr>
        <w:rPr>
          <w:sz w:val="16"/>
        </w:rPr>
      </w:pPr>
    </w:p>
    <w:p w14:paraId="8B460000">
      <w:pPr>
        <w:rPr>
          <w:sz w:val="16"/>
        </w:rPr>
      </w:pPr>
    </w:p>
    <w:p w14:paraId="8C460000">
      <w:pPr>
        <w:rPr>
          <w:sz w:val="16"/>
        </w:rPr>
      </w:pPr>
    </w:p>
    <w:p w14:paraId="8D460000">
      <w:pPr>
        <w:rPr>
          <w:sz w:val="16"/>
        </w:rPr>
      </w:pPr>
    </w:p>
    <w:p w14:paraId="8E460000">
      <w:pPr>
        <w:rPr>
          <w:sz w:val="16"/>
        </w:rPr>
      </w:pPr>
    </w:p>
    <w:p w14:paraId="8F460000">
      <w:pPr>
        <w:rPr>
          <w:sz w:val="16"/>
        </w:rPr>
      </w:pPr>
    </w:p>
    <w:p w14:paraId="90460000">
      <w:pPr>
        <w:rPr>
          <w:sz w:val="16"/>
        </w:rPr>
      </w:pPr>
    </w:p>
    <w:p w14:paraId="91460000">
      <w:pPr>
        <w:rPr>
          <w:sz w:val="16"/>
        </w:rPr>
      </w:pPr>
    </w:p>
    <w:p w14:paraId="92460000">
      <w:pPr>
        <w:rPr>
          <w:sz w:val="16"/>
        </w:rPr>
      </w:pPr>
    </w:p>
    <w:p w14:paraId="93460000">
      <w:pPr>
        <w:rPr>
          <w:sz w:val="16"/>
        </w:rPr>
      </w:pPr>
    </w:p>
    <w:p w14:paraId="94460000">
      <w:pPr>
        <w:rPr>
          <w:sz w:val="16"/>
        </w:rPr>
      </w:pPr>
    </w:p>
    <w:p w14:paraId="95460000">
      <w:pPr>
        <w:rPr>
          <w:sz w:val="16"/>
        </w:rPr>
      </w:pPr>
    </w:p>
    <w:p w14:paraId="96460000">
      <w:pPr>
        <w:rPr>
          <w:sz w:val="16"/>
        </w:rPr>
      </w:pPr>
    </w:p>
    <w:p w14:paraId="97460000">
      <w:pPr>
        <w:rPr>
          <w:sz w:val="16"/>
        </w:rPr>
      </w:pPr>
    </w:p>
    <w:p w14:paraId="98460000">
      <w:pPr>
        <w:rPr>
          <w:sz w:val="16"/>
        </w:rPr>
      </w:pPr>
    </w:p>
    <w:p w14:paraId="99460000">
      <w:pPr>
        <w:rPr>
          <w:sz w:val="16"/>
        </w:rPr>
      </w:pPr>
    </w:p>
    <w:p w14:paraId="9A460000">
      <w:pPr>
        <w:rPr>
          <w:sz w:val="16"/>
        </w:rPr>
      </w:pPr>
    </w:p>
    <w:p w14:paraId="9B460000">
      <w:pPr>
        <w:rPr>
          <w:sz w:val="16"/>
        </w:rPr>
      </w:pPr>
    </w:p>
    <w:p w14:paraId="9C460000">
      <w:pPr>
        <w:rPr>
          <w:sz w:val="16"/>
        </w:rPr>
      </w:pPr>
    </w:p>
    <w:p w14:paraId="9D460000">
      <w:pPr>
        <w:rPr>
          <w:sz w:val="16"/>
        </w:rPr>
      </w:pPr>
    </w:p>
    <w:p w14:paraId="9E460000">
      <w:pPr>
        <w:rPr>
          <w:sz w:val="16"/>
        </w:rPr>
      </w:pPr>
    </w:p>
    <w:p w14:paraId="9F460000">
      <w:pPr>
        <w:rPr>
          <w:sz w:val="16"/>
        </w:rPr>
      </w:pPr>
    </w:p>
    <w:p w14:paraId="A0460000">
      <w:pPr>
        <w:sectPr>
          <w:headerReference r:id="rId5" w:type="default"/>
          <w:pgSz w:h="16838" w:w="11906"/>
          <w:pgMar w:bottom="1134" w:footer="709" w:gutter="0" w:header="709" w:left="1418" w:right="567" w:top="1134"/>
        </w:sectPr>
      </w:pPr>
    </w:p>
    <w:tbl>
      <w:tblPr>
        <w:tblStyle w:val="Style_4"/>
        <w:tblInd w:type="dxa" w:w="93"/>
      </w:tblPr>
      <w:tblGrid>
        <w:gridCol w:w="1362"/>
        <w:gridCol w:w="3400"/>
        <w:gridCol w:w="1401"/>
        <w:gridCol w:w="1200"/>
        <w:gridCol w:w="1108"/>
        <w:gridCol w:w="1170"/>
        <w:gridCol w:w="967"/>
        <w:gridCol w:w="1006"/>
        <w:gridCol w:w="1755"/>
      </w:tblGrid>
      <w:tr>
        <w:trPr>
          <w:trHeight w:hRule="atLeast" w:val="247"/>
        </w:trPr>
        <w:tc>
          <w:tcPr>
            <w:tcW w:type="dxa" w:w="1362"/>
            <w:tcBorders>
              <w:top w:sz="4" w:val="nil"/>
              <w:left w:sz="4" w:val="nil"/>
              <w:bottom w:sz="4" w:val="nil"/>
              <w:right w:sz="4" w:val="nil"/>
            </w:tcBorders>
            <w:shd w:fill="auto" w:val="clear"/>
            <w:vAlign w:val="bottom"/>
          </w:tcPr>
          <w:p w14:paraId="A1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A2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A3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A4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A5460000">
            <w:pPr>
              <w:rPr>
                <w:rFonts w:ascii="Calibri" w:hAnsi="Calibri"/>
                <w:color w:val="000000"/>
                <w:sz w:val="18"/>
              </w:rPr>
            </w:pPr>
          </w:p>
        </w:tc>
        <w:tc>
          <w:tcPr>
            <w:tcW w:type="dxa" w:w="4898"/>
            <w:gridSpan w:val="4"/>
            <w:tcBorders>
              <w:top w:sz="4" w:val="nil"/>
              <w:left w:sz="4" w:val="nil"/>
              <w:bottom w:sz="4" w:val="nil"/>
              <w:right w:sz="4" w:val="nil"/>
            </w:tcBorders>
            <w:shd w:fill="auto" w:val="clear"/>
            <w:vAlign w:val="bottom"/>
          </w:tcPr>
          <w:p w14:paraId="A6460000">
            <w:pPr>
              <w:rPr>
                <w:color w:val="000000"/>
                <w:sz w:val="18"/>
              </w:rPr>
            </w:pPr>
            <w:r>
              <w:rPr>
                <w:color w:val="000000"/>
                <w:sz w:val="18"/>
              </w:rPr>
              <w:t xml:space="preserve">Приложение 17 </w:t>
            </w:r>
            <w:r>
              <w:rPr>
                <w:color w:val="000000"/>
                <w:sz w:val="18"/>
              </w:rPr>
              <w:br/>
            </w:r>
            <w:r>
              <w:rPr>
                <w:color w:val="000000"/>
                <w:sz w:val="18"/>
              </w:rPr>
              <w:t>к Учетной политике по исполнению бюджета</w:t>
            </w:r>
            <w:r>
              <w:rPr>
                <w:color w:val="000000"/>
                <w:sz w:val="18"/>
              </w:rPr>
              <w:br/>
            </w:r>
            <w:r>
              <w:rPr>
                <w:color w:val="000000"/>
                <w:sz w:val="18"/>
              </w:rPr>
              <w:t>УПФР в Климовском муниципальном районе  Брянской области</w:t>
            </w:r>
          </w:p>
        </w:tc>
      </w:tr>
      <w:tr>
        <w:trPr>
          <w:trHeight w:hRule="atLeast" w:val="55"/>
        </w:trPr>
        <w:tc>
          <w:tcPr>
            <w:tcW w:type="dxa" w:w="1362"/>
            <w:tcBorders>
              <w:top w:sz="4" w:val="nil"/>
              <w:left w:sz="4" w:val="nil"/>
              <w:bottom w:sz="4" w:val="nil"/>
              <w:right w:sz="4" w:val="nil"/>
            </w:tcBorders>
            <w:shd w:fill="auto" w:val="clear"/>
            <w:vAlign w:val="bottom"/>
          </w:tcPr>
          <w:p w14:paraId="A7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A8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A9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AA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AB46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AC460000">
            <w:pPr>
              <w:rPr>
                <w:rFonts w:ascii="Calibri" w:hAnsi="Calibri"/>
                <w:color w:val="000000"/>
                <w:sz w:val="18"/>
              </w:rPr>
            </w:pPr>
          </w:p>
        </w:tc>
        <w:tc>
          <w:tcPr>
            <w:tcW w:type="dxa" w:w="967"/>
            <w:tcBorders>
              <w:top w:sz="4" w:val="nil"/>
              <w:left w:sz="4" w:val="nil"/>
              <w:bottom w:sz="4" w:val="nil"/>
              <w:right w:sz="4" w:val="nil"/>
            </w:tcBorders>
            <w:shd w:fill="auto" w:val="clear"/>
            <w:vAlign w:val="bottom"/>
          </w:tcPr>
          <w:p w14:paraId="AD460000">
            <w:pPr>
              <w:rPr>
                <w:rFonts w:ascii="Calibri" w:hAnsi="Calibri"/>
                <w:color w:val="000000"/>
                <w:sz w:val="18"/>
              </w:rPr>
            </w:pPr>
          </w:p>
        </w:tc>
        <w:tc>
          <w:tcPr>
            <w:tcW w:type="dxa" w:w="1006"/>
            <w:tcBorders>
              <w:top w:sz="4" w:val="nil"/>
              <w:left w:sz="4" w:val="nil"/>
              <w:bottom w:sz="4" w:val="nil"/>
              <w:right w:sz="4" w:val="nil"/>
            </w:tcBorders>
            <w:shd w:fill="auto" w:val="clear"/>
            <w:vAlign w:val="bottom"/>
          </w:tcPr>
          <w:p w14:paraId="AE460000">
            <w:pPr>
              <w:rPr>
                <w:rFonts w:ascii="Calibri" w:hAnsi="Calibri"/>
                <w:color w:val="000000"/>
                <w:sz w:val="18"/>
              </w:rPr>
            </w:pPr>
          </w:p>
        </w:tc>
        <w:tc>
          <w:tcPr>
            <w:tcW w:type="dxa" w:w="1755"/>
            <w:tcBorders>
              <w:top w:sz="4" w:val="nil"/>
              <w:left w:sz="4" w:val="nil"/>
              <w:bottom w:sz="4" w:val="nil"/>
              <w:right w:sz="4" w:val="nil"/>
            </w:tcBorders>
            <w:shd w:fill="auto" w:val="clear"/>
            <w:vAlign w:val="bottom"/>
          </w:tcPr>
          <w:p w14:paraId="AF460000">
            <w:pPr>
              <w:rPr>
                <w:rFonts w:ascii="Calibri" w:hAnsi="Calibri"/>
                <w:color w:val="000000"/>
                <w:sz w:val="18"/>
              </w:rPr>
            </w:pPr>
          </w:p>
        </w:tc>
      </w:tr>
      <w:tr>
        <w:trPr>
          <w:trHeight w:hRule="atLeast" w:val="212"/>
        </w:trPr>
        <w:tc>
          <w:tcPr>
            <w:tcW w:type="dxa" w:w="1362"/>
            <w:tcBorders>
              <w:top w:sz="4" w:val="nil"/>
              <w:left w:sz="4" w:val="nil"/>
              <w:bottom w:sz="4" w:val="nil"/>
              <w:right w:sz="4" w:val="nil"/>
            </w:tcBorders>
            <w:shd w:fill="auto" w:val="clear"/>
            <w:vAlign w:val="bottom"/>
          </w:tcPr>
          <w:p w14:paraId="B0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B1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B2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B3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B4460000">
            <w:pPr>
              <w:rPr>
                <w:rFonts w:ascii="Calibri" w:hAnsi="Calibri"/>
                <w:color w:val="000000"/>
                <w:sz w:val="18"/>
              </w:rPr>
            </w:pPr>
          </w:p>
        </w:tc>
        <w:tc>
          <w:tcPr>
            <w:tcW w:type="dxa" w:w="4898"/>
            <w:gridSpan w:val="4"/>
            <w:tcBorders>
              <w:top w:sz="4" w:val="nil"/>
              <w:left w:sz="4" w:val="nil"/>
              <w:bottom w:sz="4" w:val="nil"/>
              <w:right w:sz="4" w:val="nil"/>
            </w:tcBorders>
            <w:shd w:fill="auto" w:val="clear"/>
            <w:vAlign w:val="bottom"/>
          </w:tcPr>
          <w:p w14:paraId="B5460000">
            <w:pPr>
              <w:rPr>
                <w:color w:val="000000"/>
                <w:sz w:val="18"/>
              </w:rPr>
            </w:pPr>
            <w:r>
              <w:rPr>
                <w:color w:val="000000"/>
                <w:sz w:val="18"/>
              </w:rPr>
              <w:t>Утверждаю:                                                                Начальник УПФР в Климовском муниципальном районе  Брянской области</w:t>
            </w:r>
          </w:p>
        </w:tc>
      </w:tr>
      <w:tr>
        <w:trPr>
          <w:trHeight w:hRule="atLeast" w:val="65"/>
        </w:trPr>
        <w:tc>
          <w:tcPr>
            <w:tcW w:type="dxa" w:w="1362"/>
            <w:tcBorders>
              <w:top w:sz="4" w:val="nil"/>
              <w:left w:sz="4" w:val="nil"/>
              <w:bottom w:sz="4" w:val="nil"/>
              <w:right w:sz="4" w:val="nil"/>
            </w:tcBorders>
            <w:shd w:fill="auto" w:val="clear"/>
            <w:vAlign w:val="bottom"/>
          </w:tcPr>
          <w:p w14:paraId="B6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B7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B8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B9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BA460000">
            <w:pPr>
              <w:rPr>
                <w:rFonts w:ascii="Calibri" w:hAnsi="Calibri"/>
                <w:color w:val="000000"/>
                <w:sz w:val="18"/>
              </w:rPr>
            </w:pPr>
          </w:p>
        </w:tc>
        <w:tc>
          <w:tcPr>
            <w:tcW w:type="dxa" w:w="2137"/>
            <w:gridSpan w:val="2"/>
            <w:tcBorders>
              <w:top w:sz="4" w:val="nil"/>
              <w:left w:sz="4" w:val="nil"/>
              <w:bottom w:sz="4" w:val="nil"/>
              <w:right w:sz="4" w:val="nil"/>
            </w:tcBorders>
            <w:shd w:fill="auto" w:val="clear"/>
            <w:vAlign w:val="bottom"/>
          </w:tcPr>
          <w:p w14:paraId="BB460000">
            <w:pPr>
              <w:ind/>
              <w:jc w:val="center"/>
              <w:rPr>
                <w:color w:val="000000"/>
                <w:sz w:val="18"/>
              </w:rPr>
            </w:pPr>
            <w:r>
              <w:rPr>
                <w:color w:val="000000"/>
                <w:sz w:val="18"/>
              </w:rPr>
              <w:t>_______________</w:t>
            </w:r>
          </w:p>
        </w:tc>
        <w:tc>
          <w:tcPr>
            <w:tcW w:type="dxa" w:w="2761"/>
            <w:gridSpan w:val="2"/>
            <w:tcBorders>
              <w:top w:sz="4" w:val="nil"/>
              <w:left w:sz="4" w:val="nil"/>
              <w:bottom w:sz="4" w:val="nil"/>
              <w:right w:sz="4" w:val="nil"/>
            </w:tcBorders>
            <w:shd w:fill="auto" w:val="clear"/>
            <w:vAlign w:val="bottom"/>
          </w:tcPr>
          <w:p w14:paraId="BC460000">
            <w:pPr>
              <w:ind/>
              <w:jc w:val="center"/>
              <w:rPr>
                <w:color w:val="000000"/>
                <w:sz w:val="18"/>
              </w:rPr>
            </w:pPr>
            <w:r>
              <w:rPr>
                <w:color w:val="000000"/>
                <w:sz w:val="18"/>
              </w:rPr>
              <w:t>_____________________</w:t>
            </w:r>
          </w:p>
        </w:tc>
      </w:tr>
      <w:tr>
        <w:trPr>
          <w:trHeight w:hRule="atLeast" w:val="42"/>
        </w:trPr>
        <w:tc>
          <w:tcPr>
            <w:tcW w:type="dxa" w:w="1362"/>
            <w:tcBorders>
              <w:top w:sz="4" w:val="nil"/>
              <w:left w:sz="4" w:val="nil"/>
              <w:bottom w:sz="4" w:val="nil"/>
              <w:right w:sz="4" w:val="nil"/>
            </w:tcBorders>
            <w:shd w:fill="auto" w:val="clear"/>
            <w:vAlign w:val="bottom"/>
          </w:tcPr>
          <w:p w14:paraId="BD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BE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BF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C0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C1460000">
            <w:pPr>
              <w:rPr>
                <w:rFonts w:ascii="Calibri" w:hAnsi="Calibri"/>
                <w:color w:val="000000"/>
                <w:sz w:val="18"/>
              </w:rPr>
            </w:pPr>
          </w:p>
        </w:tc>
        <w:tc>
          <w:tcPr>
            <w:tcW w:type="dxa" w:w="2137"/>
            <w:gridSpan w:val="2"/>
            <w:tcBorders>
              <w:top w:sz="4" w:val="nil"/>
              <w:left w:sz="4" w:val="nil"/>
              <w:bottom w:sz="4" w:val="nil"/>
              <w:right w:sz="4" w:val="nil"/>
            </w:tcBorders>
            <w:shd w:fill="auto" w:val="clear"/>
            <w:vAlign w:val="bottom"/>
          </w:tcPr>
          <w:p w14:paraId="C2460000">
            <w:pPr>
              <w:ind/>
              <w:jc w:val="center"/>
              <w:rPr>
                <w:color w:val="000000"/>
                <w:sz w:val="18"/>
              </w:rPr>
            </w:pPr>
            <w:r>
              <w:rPr>
                <w:color w:val="000000"/>
                <w:sz w:val="18"/>
              </w:rPr>
              <w:t>(подпись)</w:t>
            </w:r>
          </w:p>
        </w:tc>
        <w:tc>
          <w:tcPr>
            <w:tcW w:type="dxa" w:w="2761"/>
            <w:gridSpan w:val="2"/>
            <w:tcBorders>
              <w:top w:sz="4" w:val="nil"/>
              <w:left w:sz="4" w:val="nil"/>
              <w:bottom w:sz="4" w:val="nil"/>
              <w:right w:sz="4" w:val="nil"/>
            </w:tcBorders>
            <w:shd w:fill="auto" w:val="clear"/>
            <w:vAlign w:val="bottom"/>
          </w:tcPr>
          <w:p w14:paraId="C3460000">
            <w:pPr>
              <w:ind/>
              <w:jc w:val="center"/>
              <w:rPr>
                <w:color w:val="000000"/>
                <w:sz w:val="18"/>
              </w:rPr>
            </w:pPr>
            <w:r>
              <w:rPr>
                <w:color w:val="000000"/>
                <w:sz w:val="18"/>
              </w:rPr>
              <w:t>(расшифровка подписи)</w:t>
            </w:r>
          </w:p>
        </w:tc>
      </w:tr>
      <w:tr>
        <w:trPr>
          <w:trHeight w:hRule="atLeast" w:val="65"/>
        </w:trPr>
        <w:tc>
          <w:tcPr>
            <w:tcW w:type="dxa" w:w="1362"/>
            <w:tcBorders>
              <w:top w:sz="4" w:val="nil"/>
              <w:left w:sz="4" w:val="nil"/>
              <w:bottom w:sz="4" w:val="nil"/>
              <w:right w:sz="4" w:val="nil"/>
            </w:tcBorders>
            <w:shd w:fill="auto" w:val="clear"/>
            <w:vAlign w:val="bottom"/>
          </w:tcPr>
          <w:p w14:paraId="C4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C5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C6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C7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C846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C9460000">
            <w:pPr>
              <w:rPr>
                <w:color w:val="000000"/>
                <w:sz w:val="18"/>
              </w:rPr>
            </w:pPr>
            <w:r>
              <w:rPr>
                <w:color w:val="000000"/>
                <w:sz w:val="18"/>
              </w:rPr>
              <w:t>"______"</w:t>
            </w:r>
          </w:p>
        </w:tc>
        <w:tc>
          <w:tcPr>
            <w:tcW w:type="dxa" w:w="1973"/>
            <w:gridSpan w:val="2"/>
            <w:tcBorders>
              <w:top w:sz="4" w:val="nil"/>
              <w:left w:sz="4" w:val="nil"/>
              <w:bottom w:sz="4" w:val="nil"/>
              <w:right w:sz="4" w:val="nil"/>
            </w:tcBorders>
            <w:shd w:fill="auto" w:val="clear"/>
            <w:vAlign w:val="bottom"/>
          </w:tcPr>
          <w:p w14:paraId="CA460000">
            <w:pPr>
              <w:ind/>
              <w:jc w:val="center"/>
              <w:rPr>
                <w:color w:val="000000"/>
                <w:sz w:val="18"/>
              </w:rPr>
            </w:pPr>
            <w:r>
              <w:rPr>
                <w:color w:val="000000"/>
                <w:sz w:val="18"/>
              </w:rPr>
              <w:t>_______________</w:t>
            </w:r>
          </w:p>
        </w:tc>
        <w:tc>
          <w:tcPr>
            <w:tcW w:type="dxa" w:w="1755"/>
            <w:tcBorders>
              <w:top w:sz="4" w:val="nil"/>
              <w:left w:sz="4" w:val="nil"/>
              <w:bottom w:sz="4" w:val="nil"/>
              <w:right w:sz="4" w:val="nil"/>
            </w:tcBorders>
            <w:shd w:fill="auto" w:val="clear"/>
            <w:vAlign w:val="bottom"/>
          </w:tcPr>
          <w:p w14:paraId="CB460000">
            <w:pPr>
              <w:rPr>
                <w:color w:val="000000"/>
                <w:sz w:val="18"/>
              </w:rPr>
            </w:pPr>
            <w:r>
              <w:rPr>
                <w:color w:val="000000"/>
                <w:sz w:val="18"/>
              </w:rPr>
              <w:t>20_____г</w:t>
            </w:r>
          </w:p>
        </w:tc>
      </w:tr>
      <w:tr>
        <w:trPr>
          <w:trHeight w:hRule="atLeast" w:val="69"/>
        </w:trPr>
        <w:tc>
          <w:tcPr>
            <w:tcW w:type="dxa" w:w="1362"/>
            <w:tcBorders>
              <w:top w:sz="4" w:val="nil"/>
              <w:left w:sz="4" w:val="nil"/>
              <w:bottom w:sz="4" w:val="nil"/>
              <w:right w:sz="4" w:val="nil"/>
            </w:tcBorders>
            <w:shd w:fill="auto" w:val="clear"/>
            <w:vAlign w:val="bottom"/>
          </w:tcPr>
          <w:p w14:paraId="CC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CD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CE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CF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D046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D1460000">
            <w:pPr>
              <w:rPr>
                <w:rFonts w:ascii="Calibri" w:hAnsi="Calibri"/>
                <w:color w:val="000000"/>
                <w:sz w:val="18"/>
              </w:rPr>
            </w:pPr>
          </w:p>
        </w:tc>
        <w:tc>
          <w:tcPr>
            <w:tcW w:type="dxa" w:w="967"/>
            <w:tcBorders>
              <w:top w:sz="4" w:val="nil"/>
              <w:left w:sz="4" w:val="nil"/>
              <w:bottom w:sz="4" w:val="nil"/>
              <w:right w:sz="4" w:val="nil"/>
            </w:tcBorders>
            <w:shd w:fill="auto" w:val="clear"/>
            <w:vAlign w:val="bottom"/>
          </w:tcPr>
          <w:p w14:paraId="D2460000">
            <w:pPr>
              <w:rPr>
                <w:rFonts w:ascii="Calibri" w:hAnsi="Calibri"/>
                <w:color w:val="000000"/>
                <w:sz w:val="18"/>
              </w:rPr>
            </w:pPr>
          </w:p>
        </w:tc>
        <w:tc>
          <w:tcPr>
            <w:tcW w:type="dxa" w:w="1006"/>
            <w:tcBorders>
              <w:top w:sz="4" w:val="nil"/>
              <w:left w:sz="4" w:val="nil"/>
              <w:bottom w:sz="4" w:val="nil"/>
              <w:right w:sz="4" w:val="nil"/>
            </w:tcBorders>
            <w:shd w:fill="auto" w:val="clear"/>
            <w:vAlign w:val="bottom"/>
          </w:tcPr>
          <w:p w14:paraId="D3460000">
            <w:pPr>
              <w:rPr>
                <w:rFonts w:ascii="Calibri" w:hAnsi="Calibri"/>
                <w:color w:val="000000"/>
                <w:sz w:val="18"/>
              </w:rPr>
            </w:pPr>
          </w:p>
        </w:tc>
        <w:tc>
          <w:tcPr>
            <w:tcW w:type="dxa" w:w="1755"/>
            <w:tcBorders>
              <w:top w:sz="4" w:val="nil"/>
              <w:left w:sz="4" w:val="nil"/>
              <w:bottom w:sz="4" w:val="nil"/>
              <w:right w:sz="4" w:val="nil"/>
            </w:tcBorders>
            <w:shd w:fill="auto" w:val="clear"/>
            <w:vAlign w:val="bottom"/>
          </w:tcPr>
          <w:p w14:paraId="D4460000">
            <w:pPr>
              <w:rPr>
                <w:rFonts w:ascii="Calibri" w:hAnsi="Calibri"/>
                <w:color w:val="000000"/>
                <w:sz w:val="18"/>
              </w:rPr>
            </w:pPr>
          </w:p>
        </w:tc>
      </w:tr>
      <w:tr>
        <w:trPr>
          <w:trHeight w:hRule="atLeast" w:val="55"/>
        </w:trPr>
        <w:tc>
          <w:tcPr>
            <w:tcW w:type="dxa" w:w="13369"/>
            <w:gridSpan w:val="9"/>
            <w:tcBorders>
              <w:top w:sz="4" w:val="nil"/>
              <w:left w:sz="4" w:val="nil"/>
              <w:bottom w:sz="4" w:val="nil"/>
              <w:right w:sz="4" w:val="nil"/>
            </w:tcBorders>
            <w:shd w:fill="auto" w:val="clear"/>
            <w:vAlign w:val="bottom"/>
          </w:tcPr>
          <w:p w14:paraId="D5460000">
            <w:pPr>
              <w:ind/>
              <w:jc w:val="center"/>
              <w:rPr>
                <w:b w:val="1"/>
                <w:color w:val="000000"/>
                <w:sz w:val="18"/>
              </w:rPr>
            </w:pPr>
            <w:r>
              <w:rPr>
                <w:b w:val="1"/>
                <w:color w:val="000000"/>
                <w:sz w:val="18"/>
              </w:rPr>
              <w:t>О Т Ч Е Т</w:t>
            </w:r>
          </w:p>
        </w:tc>
      </w:tr>
      <w:tr>
        <w:trPr>
          <w:trHeight w:hRule="atLeast" w:val="55"/>
        </w:trPr>
        <w:tc>
          <w:tcPr>
            <w:tcW w:type="dxa" w:w="13369"/>
            <w:gridSpan w:val="9"/>
            <w:tcBorders>
              <w:top w:sz="4" w:val="nil"/>
              <w:left w:sz="4" w:val="nil"/>
              <w:bottom w:sz="4" w:val="nil"/>
              <w:right w:sz="4" w:val="nil"/>
            </w:tcBorders>
            <w:shd w:fill="auto" w:val="clear"/>
            <w:vAlign w:val="bottom"/>
          </w:tcPr>
          <w:p w14:paraId="D6460000">
            <w:pPr>
              <w:ind/>
              <w:jc w:val="center"/>
              <w:rPr>
                <w:b w:val="1"/>
                <w:color w:val="000000"/>
                <w:sz w:val="18"/>
              </w:rPr>
            </w:pPr>
            <w:r>
              <w:rPr>
                <w:b w:val="1"/>
                <w:color w:val="000000"/>
                <w:sz w:val="18"/>
              </w:rPr>
              <w:t>о работе газонокосилки, дизельной электростанции</w:t>
            </w:r>
          </w:p>
        </w:tc>
      </w:tr>
      <w:tr>
        <w:trPr>
          <w:trHeight w:hRule="atLeast" w:val="55"/>
        </w:trPr>
        <w:tc>
          <w:tcPr>
            <w:tcW w:type="dxa" w:w="1362"/>
            <w:tcBorders>
              <w:top w:sz="4" w:val="nil"/>
              <w:left w:sz="4" w:val="nil"/>
              <w:bottom w:sz="4" w:val="nil"/>
              <w:right w:sz="4" w:val="nil"/>
            </w:tcBorders>
            <w:shd w:fill="auto" w:val="clear"/>
            <w:vAlign w:val="bottom"/>
          </w:tcPr>
          <w:p w14:paraId="D7460000">
            <w:pPr>
              <w:ind/>
              <w:jc w:val="center"/>
              <w:rPr>
                <w:b w:val="1"/>
                <w:color w:val="000000"/>
                <w:sz w:val="18"/>
              </w:rPr>
            </w:pPr>
          </w:p>
        </w:tc>
        <w:tc>
          <w:tcPr>
            <w:tcW w:type="dxa" w:w="3400"/>
            <w:tcBorders>
              <w:top w:sz="4" w:val="nil"/>
              <w:left w:sz="4" w:val="nil"/>
              <w:bottom w:sz="4" w:val="nil"/>
              <w:right w:sz="4" w:val="nil"/>
            </w:tcBorders>
            <w:shd w:fill="auto" w:val="clear"/>
            <w:vAlign w:val="bottom"/>
          </w:tcPr>
          <w:p w14:paraId="D8460000">
            <w:pPr>
              <w:ind/>
              <w:jc w:val="center"/>
              <w:rPr>
                <w:b w:val="1"/>
                <w:color w:val="000000"/>
                <w:sz w:val="18"/>
              </w:rPr>
            </w:pPr>
          </w:p>
        </w:tc>
        <w:tc>
          <w:tcPr>
            <w:tcW w:type="dxa" w:w="3709"/>
            <w:gridSpan w:val="3"/>
            <w:tcBorders>
              <w:top w:sz="4" w:val="nil"/>
              <w:left w:sz="4" w:val="nil"/>
              <w:bottom w:sz="4" w:val="nil"/>
              <w:right w:sz="4" w:val="nil"/>
            </w:tcBorders>
            <w:shd w:fill="auto" w:val="clear"/>
            <w:vAlign w:val="center"/>
          </w:tcPr>
          <w:p w14:paraId="D9460000">
            <w:pPr>
              <w:ind/>
              <w:jc w:val="center"/>
              <w:rPr>
                <w:b w:val="1"/>
                <w:color w:val="000000"/>
                <w:sz w:val="18"/>
              </w:rPr>
            </w:pPr>
            <w:r>
              <w:rPr>
                <w:b w:val="1"/>
                <w:color w:val="000000"/>
                <w:sz w:val="18"/>
              </w:rPr>
              <w:t>___________________ 20____г.</w:t>
            </w:r>
          </w:p>
        </w:tc>
        <w:tc>
          <w:tcPr>
            <w:tcW w:type="dxa" w:w="1170"/>
            <w:tcBorders>
              <w:top w:sz="4" w:val="nil"/>
              <w:left w:sz="4" w:val="nil"/>
              <w:bottom w:sz="4" w:val="nil"/>
              <w:right w:sz="4" w:val="nil"/>
            </w:tcBorders>
            <w:shd w:fill="auto" w:val="clear"/>
            <w:vAlign w:val="bottom"/>
          </w:tcPr>
          <w:p w14:paraId="DA460000">
            <w:pPr>
              <w:ind/>
              <w:jc w:val="center"/>
              <w:rPr>
                <w:b w:val="1"/>
                <w:color w:val="000000"/>
                <w:sz w:val="18"/>
              </w:rPr>
            </w:pPr>
          </w:p>
        </w:tc>
        <w:tc>
          <w:tcPr>
            <w:tcW w:type="dxa" w:w="967"/>
            <w:tcBorders>
              <w:top w:sz="4" w:val="nil"/>
              <w:left w:sz="4" w:val="nil"/>
              <w:bottom w:sz="4" w:val="nil"/>
              <w:right w:sz="4" w:val="nil"/>
            </w:tcBorders>
            <w:shd w:fill="auto" w:val="clear"/>
            <w:vAlign w:val="bottom"/>
          </w:tcPr>
          <w:p w14:paraId="DB460000">
            <w:pPr>
              <w:ind/>
              <w:jc w:val="center"/>
              <w:rPr>
                <w:b w:val="1"/>
                <w:color w:val="000000"/>
                <w:sz w:val="18"/>
              </w:rPr>
            </w:pPr>
          </w:p>
        </w:tc>
        <w:tc>
          <w:tcPr>
            <w:tcW w:type="dxa" w:w="1006"/>
            <w:tcBorders>
              <w:top w:sz="4" w:val="nil"/>
              <w:left w:sz="4" w:val="nil"/>
              <w:bottom w:sz="4" w:val="nil"/>
              <w:right w:sz="4" w:val="nil"/>
            </w:tcBorders>
            <w:shd w:fill="auto" w:val="clear"/>
            <w:vAlign w:val="bottom"/>
          </w:tcPr>
          <w:p w14:paraId="DC460000">
            <w:pPr>
              <w:ind/>
              <w:jc w:val="center"/>
              <w:rPr>
                <w:b w:val="1"/>
                <w:color w:val="000000"/>
                <w:sz w:val="18"/>
              </w:rPr>
            </w:pPr>
          </w:p>
        </w:tc>
        <w:tc>
          <w:tcPr>
            <w:tcW w:type="dxa" w:w="1755"/>
            <w:tcBorders>
              <w:top w:sz="4" w:val="nil"/>
              <w:left w:sz="4" w:val="nil"/>
              <w:bottom w:sz="4" w:val="nil"/>
              <w:right w:sz="4" w:val="nil"/>
            </w:tcBorders>
            <w:shd w:fill="auto" w:val="clear"/>
            <w:vAlign w:val="bottom"/>
          </w:tcPr>
          <w:p w14:paraId="DD460000">
            <w:pPr>
              <w:ind/>
              <w:jc w:val="center"/>
              <w:rPr>
                <w:b w:val="1"/>
                <w:color w:val="000000"/>
                <w:sz w:val="18"/>
              </w:rPr>
            </w:pPr>
          </w:p>
        </w:tc>
      </w:tr>
      <w:tr>
        <w:trPr>
          <w:trHeight w:hRule="atLeast" w:val="55"/>
        </w:trPr>
        <w:tc>
          <w:tcPr>
            <w:tcW w:type="dxa" w:w="1362"/>
            <w:tcBorders>
              <w:top w:sz="4" w:val="nil"/>
              <w:left w:sz="4" w:val="nil"/>
              <w:bottom w:sz="4" w:val="nil"/>
              <w:right w:sz="4" w:val="nil"/>
            </w:tcBorders>
            <w:shd w:fill="auto" w:val="clear"/>
            <w:vAlign w:val="bottom"/>
          </w:tcPr>
          <w:p w14:paraId="DE460000">
            <w:pPr>
              <w:ind/>
              <w:jc w:val="center"/>
              <w:rPr>
                <w:b w:val="1"/>
                <w:color w:val="000000"/>
                <w:sz w:val="18"/>
              </w:rPr>
            </w:pPr>
          </w:p>
        </w:tc>
        <w:tc>
          <w:tcPr>
            <w:tcW w:type="dxa" w:w="3400"/>
            <w:tcBorders>
              <w:top w:sz="4" w:val="nil"/>
              <w:left w:sz="4" w:val="nil"/>
              <w:bottom w:sz="4" w:val="nil"/>
              <w:right w:sz="4" w:val="nil"/>
            </w:tcBorders>
            <w:shd w:fill="auto" w:val="clear"/>
            <w:vAlign w:val="bottom"/>
          </w:tcPr>
          <w:p w14:paraId="DF460000">
            <w:pPr>
              <w:ind/>
              <w:jc w:val="center"/>
              <w:rPr>
                <w:b w:val="1"/>
                <w:color w:val="000000"/>
                <w:sz w:val="18"/>
              </w:rPr>
            </w:pPr>
          </w:p>
        </w:tc>
        <w:tc>
          <w:tcPr>
            <w:tcW w:type="dxa" w:w="3709"/>
            <w:gridSpan w:val="3"/>
            <w:tcBorders>
              <w:top w:sz="4" w:val="nil"/>
              <w:left w:sz="4" w:val="nil"/>
              <w:bottom w:sz="4" w:val="nil"/>
              <w:right w:sz="4" w:val="nil"/>
            </w:tcBorders>
            <w:shd w:fill="auto" w:val="clear"/>
            <w:vAlign w:val="bottom"/>
          </w:tcPr>
          <w:p w14:paraId="E0460000">
            <w:pPr>
              <w:ind/>
              <w:jc w:val="center"/>
              <w:rPr>
                <w:b w:val="1"/>
                <w:color w:val="000000"/>
                <w:sz w:val="18"/>
              </w:rPr>
            </w:pPr>
            <w:r>
              <w:rPr>
                <w:b w:val="1"/>
                <w:color w:val="000000"/>
                <w:sz w:val="18"/>
              </w:rPr>
              <w:t>(месяц)</w:t>
            </w:r>
          </w:p>
        </w:tc>
        <w:tc>
          <w:tcPr>
            <w:tcW w:type="dxa" w:w="1170"/>
            <w:tcBorders>
              <w:top w:sz="4" w:val="nil"/>
              <w:left w:sz="4" w:val="nil"/>
              <w:bottom w:sz="4" w:val="nil"/>
              <w:right w:sz="4" w:val="nil"/>
            </w:tcBorders>
            <w:shd w:fill="auto" w:val="clear"/>
            <w:vAlign w:val="bottom"/>
          </w:tcPr>
          <w:p w14:paraId="E1460000">
            <w:pPr>
              <w:ind/>
              <w:jc w:val="center"/>
              <w:rPr>
                <w:b w:val="1"/>
                <w:color w:val="000000"/>
                <w:sz w:val="18"/>
              </w:rPr>
            </w:pPr>
          </w:p>
        </w:tc>
        <w:tc>
          <w:tcPr>
            <w:tcW w:type="dxa" w:w="967"/>
            <w:tcBorders>
              <w:top w:sz="4" w:val="nil"/>
              <w:left w:sz="4" w:val="nil"/>
              <w:bottom w:sz="4" w:val="nil"/>
              <w:right w:sz="4" w:val="nil"/>
            </w:tcBorders>
            <w:shd w:fill="auto" w:val="clear"/>
            <w:vAlign w:val="bottom"/>
          </w:tcPr>
          <w:p w14:paraId="E2460000">
            <w:pPr>
              <w:ind/>
              <w:jc w:val="center"/>
              <w:rPr>
                <w:b w:val="1"/>
                <w:color w:val="000000"/>
                <w:sz w:val="18"/>
              </w:rPr>
            </w:pPr>
          </w:p>
        </w:tc>
        <w:tc>
          <w:tcPr>
            <w:tcW w:type="dxa" w:w="1006"/>
            <w:tcBorders>
              <w:top w:sz="4" w:val="nil"/>
              <w:left w:sz="4" w:val="nil"/>
              <w:bottom w:sz="4" w:val="nil"/>
              <w:right w:sz="4" w:val="nil"/>
            </w:tcBorders>
            <w:shd w:fill="auto" w:val="clear"/>
            <w:vAlign w:val="bottom"/>
          </w:tcPr>
          <w:p w14:paraId="E3460000">
            <w:pPr>
              <w:ind/>
              <w:jc w:val="center"/>
              <w:rPr>
                <w:b w:val="1"/>
                <w:color w:val="000000"/>
                <w:sz w:val="18"/>
              </w:rPr>
            </w:pPr>
          </w:p>
        </w:tc>
        <w:tc>
          <w:tcPr>
            <w:tcW w:type="dxa" w:w="1755"/>
            <w:tcBorders>
              <w:top w:sz="4" w:val="nil"/>
              <w:left w:sz="4" w:val="nil"/>
              <w:bottom w:sz="4" w:val="nil"/>
              <w:right w:sz="4" w:val="nil"/>
            </w:tcBorders>
            <w:shd w:fill="auto" w:val="clear"/>
            <w:vAlign w:val="bottom"/>
          </w:tcPr>
          <w:p w14:paraId="E4460000">
            <w:pPr>
              <w:ind/>
              <w:jc w:val="center"/>
              <w:rPr>
                <w:b w:val="1"/>
                <w:color w:val="000000"/>
                <w:sz w:val="18"/>
              </w:rPr>
            </w:pPr>
          </w:p>
        </w:tc>
      </w:tr>
      <w:tr>
        <w:trPr>
          <w:trHeight w:hRule="atLeast" w:val="55"/>
        </w:trPr>
        <w:tc>
          <w:tcPr>
            <w:tcW w:type="dxa" w:w="1362"/>
            <w:tcBorders>
              <w:top w:sz="4" w:val="nil"/>
              <w:left w:sz="4" w:val="nil"/>
              <w:bottom w:sz="4" w:val="nil"/>
              <w:right w:sz="4" w:val="nil"/>
            </w:tcBorders>
            <w:shd w:fill="auto" w:val="clear"/>
            <w:vAlign w:val="bottom"/>
          </w:tcPr>
          <w:p w14:paraId="E5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E6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E746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E846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E946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EA460000">
            <w:pPr>
              <w:rPr>
                <w:rFonts w:ascii="Calibri" w:hAnsi="Calibri"/>
                <w:color w:val="000000"/>
                <w:sz w:val="18"/>
              </w:rPr>
            </w:pPr>
          </w:p>
        </w:tc>
        <w:tc>
          <w:tcPr>
            <w:tcW w:type="dxa" w:w="967"/>
            <w:tcBorders>
              <w:top w:sz="4" w:val="nil"/>
              <w:left w:sz="4" w:val="nil"/>
              <w:bottom w:sz="4" w:val="nil"/>
              <w:right w:sz="4" w:val="nil"/>
            </w:tcBorders>
            <w:shd w:fill="auto" w:val="clear"/>
            <w:vAlign w:val="bottom"/>
          </w:tcPr>
          <w:p w14:paraId="EB460000">
            <w:pPr>
              <w:rPr>
                <w:rFonts w:ascii="Calibri" w:hAnsi="Calibri"/>
                <w:color w:val="000000"/>
                <w:sz w:val="18"/>
              </w:rPr>
            </w:pPr>
          </w:p>
        </w:tc>
        <w:tc>
          <w:tcPr>
            <w:tcW w:type="dxa" w:w="1006"/>
            <w:tcBorders>
              <w:top w:sz="4" w:val="nil"/>
              <w:left w:sz="4" w:val="nil"/>
              <w:bottom w:sz="4" w:val="nil"/>
              <w:right w:sz="4" w:val="nil"/>
            </w:tcBorders>
            <w:shd w:fill="auto" w:val="clear"/>
            <w:vAlign w:val="bottom"/>
          </w:tcPr>
          <w:p w14:paraId="EC460000">
            <w:pPr>
              <w:rPr>
                <w:rFonts w:ascii="Calibri" w:hAnsi="Calibri"/>
                <w:color w:val="000000"/>
                <w:sz w:val="18"/>
              </w:rPr>
            </w:pPr>
          </w:p>
        </w:tc>
        <w:tc>
          <w:tcPr>
            <w:tcW w:type="dxa" w:w="1755"/>
            <w:tcBorders>
              <w:top w:sz="4" w:val="nil"/>
              <w:left w:sz="4" w:val="nil"/>
              <w:bottom w:sz="4" w:val="nil"/>
              <w:right w:sz="4" w:val="nil"/>
            </w:tcBorders>
            <w:shd w:fill="auto" w:val="clear"/>
            <w:vAlign w:val="bottom"/>
          </w:tcPr>
          <w:p w14:paraId="ED460000">
            <w:pPr>
              <w:rPr>
                <w:rFonts w:ascii="Calibri" w:hAnsi="Calibri"/>
                <w:color w:val="000000"/>
                <w:sz w:val="18"/>
              </w:rPr>
            </w:pPr>
          </w:p>
        </w:tc>
      </w:tr>
      <w:tr>
        <w:trPr>
          <w:trHeight w:hRule="atLeast" w:val="178"/>
        </w:trPr>
        <w:tc>
          <w:tcPr>
            <w:tcW w:type="dxa" w:w="4762"/>
            <w:gridSpan w:val="2"/>
            <w:tcBorders>
              <w:top w:sz="4" w:val="nil"/>
              <w:left w:sz="4" w:val="nil"/>
              <w:bottom w:sz="4" w:val="nil"/>
              <w:right w:sz="4" w:val="nil"/>
            </w:tcBorders>
            <w:shd w:fill="auto" w:val="clear"/>
            <w:vAlign w:val="bottom"/>
          </w:tcPr>
          <w:p w14:paraId="EE460000">
            <w:pPr>
              <w:rPr>
                <w:color w:val="000000"/>
                <w:sz w:val="18"/>
              </w:rPr>
            </w:pPr>
            <w:r>
              <w:rPr>
                <w:color w:val="000000"/>
                <w:sz w:val="18"/>
              </w:rPr>
              <w:t>Организация</w:t>
            </w:r>
          </w:p>
        </w:tc>
        <w:tc>
          <w:tcPr>
            <w:tcW w:type="dxa" w:w="8607"/>
            <w:gridSpan w:val="7"/>
            <w:tcBorders>
              <w:top w:sz="4" w:val="nil"/>
              <w:left w:sz="4" w:val="nil"/>
              <w:bottom w:sz="4" w:val="nil"/>
              <w:right w:sz="4" w:val="nil"/>
            </w:tcBorders>
            <w:shd w:fill="auto" w:val="clear"/>
            <w:vAlign w:val="bottom"/>
          </w:tcPr>
          <w:p w14:paraId="EF460000">
            <w:pPr>
              <w:rPr>
                <w:color w:val="000000"/>
                <w:sz w:val="18"/>
              </w:rPr>
            </w:pPr>
            <w:r>
              <w:rPr>
                <w:color w:val="000000"/>
                <w:sz w:val="18"/>
              </w:rPr>
              <w:t>УПФР в Климовском  муниципальном районе  Брянской  области</w:t>
            </w:r>
          </w:p>
        </w:tc>
      </w:tr>
      <w:tr>
        <w:trPr>
          <w:trHeight w:hRule="atLeast" w:val="101"/>
        </w:trPr>
        <w:tc>
          <w:tcPr>
            <w:tcW w:type="dxa" w:w="1362"/>
            <w:tcBorders>
              <w:top w:sz="4" w:val="nil"/>
              <w:left w:sz="4" w:val="nil"/>
              <w:bottom w:sz="4" w:val="nil"/>
              <w:right w:sz="4" w:val="nil"/>
            </w:tcBorders>
            <w:shd w:fill="auto" w:val="clear"/>
            <w:vAlign w:val="bottom"/>
          </w:tcPr>
          <w:p w14:paraId="F0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F1460000">
            <w:pPr>
              <w:rPr>
                <w:rFonts w:ascii="Calibri" w:hAnsi="Calibri"/>
                <w:color w:val="000000"/>
                <w:sz w:val="18"/>
              </w:rPr>
            </w:pPr>
          </w:p>
        </w:tc>
        <w:tc>
          <w:tcPr>
            <w:tcW w:type="dxa" w:w="8607"/>
            <w:gridSpan w:val="7"/>
            <w:tcBorders>
              <w:top w:sz="4" w:val="nil"/>
              <w:left w:sz="4" w:val="nil"/>
              <w:bottom w:sz="4" w:val="nil"/>
              <w:right w:sz="4" w:val="nil"/>
            </w:tcBorders>
            <w:shd w:fill="auto" w:val="clear"/>
          </w:tcPr>
          <w:p w14:paraId="F2460000">
            <w:pPr>
              <w:rPr>
                <w:color w:val="000000"/>
                <w:sz w:val="18"/>
              </w:rPr>
            </w:pPr>
            <w:r>
              <w:rPr>
                <w:color w:val="000000"/>
                <w:sz w:val="18"/>
              </w:rPr>
              <w:t>(наименование, адрес, номер телефона)</w:t>
            </w:r>
          </w:p>
        </w:tc>
      </w:tr>
      <w:tr>
        <w:trPr>
          <w:trHeight w:hRule="atLeast" w:val="55"/>
        </w:trPr>
        <w:tc>
          <w:tcPr>
            <w:tcW w:type="dxa" w:w="4762"/>
            <w:gridSpan w:val="2"/>
            <w:tcBorders>
              <w:top w:sz="4" w:val="nil"/>
              <w:left w:sz="4" w:val="nil"/>
              <w:bottom w:sz="4" w:val="nil"/>
              <w:right w:sz="4" w:val="nil"/>
            </w:tcBorders>
            <w:shd w:fill="auto" w:val="clear"/>
            <w:vAlign w:val="bottom"/>
          </w:tcPr>
          <w:p w14:paraId="F3460000">
            <w:pPr>
              <w:rPr>
                <w:color w:val="000000"/>
                <w:sz w:val="18"/>
              </w:rPr>
            </w:pPr>
            <w:r>
              <w:rPr>
                <w:color w:val="000000"/>
                <w:sz w:val="18"/>
              </w:rPr>
              <w:t>Наименование механизма</w:t>
            </w:r>
          </w:p>
        </w:tc>
        <w:tc>
          <w:tcPr>
            <w:tcW w:type="dxa" w:w="4879"/>
            <w:gridSpan w:val="4"/>
            <w:tcBorders>
              <w:top w:sz="4" w:val="nil"/>
              <w:left w:sz="4" w:val="nil"/>
              <w:bottom w:color="000000" w:sz="4" w:val="single"/>
              <w:right w:sz="4" w:val="nil"/>
            </w:tcBorders>
            <w:shd w:fill="auto" w:val="clear"/>
            <w:vAlign w:val="bottom"/>
          </w:tcPr>
          <w:p w14:paraId="F4460000">
            <w:pPr>
              <w:ind/>
              <w:jc w:val="center"/>
              <w:rPr>
                <w:color w:val="000000"/>
                <w:sz w:val="18"/>
              </w:rPr>
            </w:pPr>
            <w:r>
              <w:rPr>
                <w:color w:val="000000"/>
                <w:sz w:val="18"/>
              </w:rPr>
              <w:t> </w:t>
            </w:r>
          </w:p>
        </w:tc>
        <w:tc>
          <w:tcPr>
            <w:tcW w:type="dxa" w:w="967"/>
            <w:tcBorders>
              <w:top w:sz="4" w:val="nil"/>
              <w:left w:sz="4" w:val="nil"/>
              <w:bottom w:sz="4" w:val="nil"/>
              <w:right w:sz="4" w:val="nil"/>
            </w:tcBorders>
            <w:shd w:fill="auto" w:val="clear"/>
            <w:vAlign w:val="bottom"/>
          </w:tcPr>
          <w:p w14:paraId="F5460000">
            <w:pPr>
              <w:rPr>
                <w:rFonts w:ascii="Calibri" w:hAnsi="Calibri"/>
                <w:color w:val="000000"/>
                <w:sz w:val="18"/>
              </w:rPr>
            </w:pPr>
          </w:p>
        </w:tc>
        <w:tc>
          <w:tcPr>
            <w:tcW w:type="dxa" w:w="1006"/>
            <w:tcBorders>
              <w:top w:sz="4" w:val="nil"/>
              <w:left w:sz="4" w:val="nil"/>
              <w:bottom w:sz="4" w:val="nil"/>
              <w:right w:sz="4" w:val="nil"/>
            </w:tcBorders>
            <w:shd w:fill="auto" w:val="clear"/>
            <w:vAlign w:val="bottom"/>
          </w:tcPr>
          <w:p w14:paraId="F6460000">
            <w:pPr>
              <w:rPr>
                <w:rFonts w:ascii="Calibri" w:hAnsi="Calibri"/>
                <w:color w:val="000000"/>
                <w:sz w:val="18"/>
              </w:rPr>
            </w:pPr>
          </w:p>
        </w:tc>
        <w:tc>
          <w:tcPr>
            <w:tcW w:type="dxa" w:w="1755"/>
            <w:tcBorders>
              <w:top w:sz="4" w:val="nil"/>
              <w:left w:sz="4" w:val="nil"/>
              <w:bottom w:sz="4" w:val="nil"/>
              <w:right w:sz="4" w:val="nil"/>
            </w:tcBorders>
            <w:shd w:fill="auto" w:val="clear"/>
            <w:vAlign w:val="bottom"/>
          </w:tcPr>
          <w:p w14:paraId="F7460000">
            <w:pPr>
              <w:rPr>
                <w:rFonts w:ascii="Calibri" w:hAnsi="Calibri"/>
                <w:color w:val="000000"/>
                <w:sz w:val="18"/>
              </w:rPr>
            </w:pPr>
          </w:p>
        </w:tc>
      </w:tr>
      <w:tr>
        <w:trPr>
          <w:trHeight w:hRule="atLeast" w:val="55"/>
        </w:trPr>
        <w:tc>
          <w:tcPr>
            <w:tcW w:type="dxa" w:w="1362"/>
            <w:tcBorders>
              <w:top w:sz="4" w:val="nil"/>
              <w:left w:sz="4" w:val="nil"/>
              <w:bottom w:sz="4" w:val="nil"/>
              <w:right w:sz="4" w:val="nil"/>
            </w:tcBorders>
            <w:shd w:fill="auto" w:val="clear"/>
            <w:vAlign w:val="bottom"/>
          </w:tcPr>
          <w:p w14:paraId="F8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F9460000">
            <w:pPr>
              <w:rPr>
                <w:rFonts w:ascii="Calibri" w:hAnsi="Calibri"/>
                <w:color w:val="000000"/>
                <w:sz w:val="18"/>
              </w:rPr>
            </w:pPr>
          </w:p>
        </w:tc>
        <w:tc>
          <w:tcPr>
            <w:tcW w:type="dxa" w:w="4879"/>
            <w:gridSpan w:val="4"/>
            <w:tcBorders>
              <w:top w:color="000000" w:sz="4" w:val="single"/>
              <w:left w:sz="4" w:val="nil"/>
              <w:bottom w:sz="4" w:val="nil"/>
              <w:right w:sz="4" w:val="nil"/>
            </w:tcBorders>
            <w:shd w:fill="auto" w:val="clear"/>
            <w:vAlign w:val="bottom"/>
          </w:tcPr>
          <w:p w14:paraId="FA460000">
            <w:pPr>
              <w:rPr>
                <w:color w:val="000000"/>
                <w:sz w:val="18"/>
              </w:rPr>
            </w:pPr>
            <w:r>
              <w:rPr>
                <w:color w:val="000000"/>
                <w:sz w:val="18"/>
              </w:rPr>
              <w:t>(наименование, марка)</w:t>
            </w:r>
          </w:p>
        </w:tc>
        <w:tc>
          <w:tcPr>
            <w:tcW w:type="dxa" w:w="967"/>
            <w:tcBorders>
              <w:top w:sz="4" w:val="nil"/>
              <w:left w:sz="4" w:val="nil"/>
              <w:bottom w:sz="4" w:val="nil"/>
              <w:right w:sz="4" w:val="nil"/>
            </w:tcBorders>
            <w:shd w:fill="auto" w:val="clear"/>
            <w:vAlign w:val="bottom"/>
          </w:tcPr>
          <w:p w14:paraId="FB460000">
            <w:pPr>
              <w:rPr>
                <w:rFonts w:ascii="Calibri" w:hAnsi="Calibri"/>
                <w:color w:val="000000"/>
                <w:sz w:val="18"/>
              </w:rPr>
            </w:pPr>
          </w:p>
        </w:tc>
        <w:tc>
          <w:tcPr>
            <w:tcW w:type="dxa" w:w="1006"/>
            <w:tcBorders>
              <w:top w:sz="4" w:val="nil"/>
              <w:left w:sz="4" w:val="nil"/>
              <w:bottom w:sz="4" w:val="nil"/>
              <w:right w:sz="4" w:val="nil"/>
            </w:tcBorders>
            <w:shd w:fill="auto" w:val="clear"/>
            <w:vAlign w:val="bottom"/>
          </w:tcPr>
          <w:p w14:paraId="FC460000">
            <w:pPr>
              <w:rPr>
                <w:rFonts w:ascii="Calibri" w:hAnsi="Calibri"/>
                <w:color w:val="000000"/>
                <w:sz w:val="18"/>
              </w:rPr>
            </w:pPr>
          </w:p>
        </w:tc>
        <w:tc>
          <w:tcPr>
            <w:tcW w:type="dxa" w:w="1755"/>
            <w:tcBorders>
              <w:top w:sz="4" w:val="nil"/>
              <w:left w:sz="4" w:val="nil"/>
              <w:bottom w:sz="4" w:val="nil"/>
              <w:right w:sz="4" w:val="nil"/>
            </w:tcBorders>
            <w:shd w:fill="auto" w:val="clear"/>
            <w:vAlign w:val="bottom"/>
          </w:tcPr>
          <w:p w14:paraId="FD460000">
            <w:pPr>
              <w:rPr>
                <w:rFonts w:ascii="Calibri" w:hAnsi="Calibri"/>
                <w:color w:val="000000"/>
                <w:sz w:val="18"/>
              </w:rPr>
            </w:pPr>
          </w:p>
        </w:tc>
      </w:tr>
      <w:tr>
        <w:trPr>
          <w:trHeight w:hRule="atLeast" w:val="69"/>
        </w:trPr>
        <w:tc>
          <w:tcPr>
            <w:tcW w:type="dxa" w:w="1362"/>
            <w:tcBorders>
              <w:top w:sz="4" w:val="nil"/>
              <w:left w:sz="4" w:val="nil"/>
              <w:bottom w:sz="4" w:val="nil"/>
              <w:right w:sz="4" w:val="nil"/>
            </w:tcBorders>
            <w:shd w:fill="auto" w:val="clear"/>
            <w:vAlign w:val="bottom"/>
          </w:tcPr>
          <w:p w14:paraId="FE46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FF46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0047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0147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0247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03470000">
            <w:pPr>
              <w:rPr>
                <w:rFonts w:ascii="Calibri" w:hAnsi="Calibri"/>
                <w:color w:val="000000"/>
                <w:sz w:val="18"/>
              </w:rPr>
            </w:pPr>
          </w:p>
        </w:tc>
        <w:tc>
          <w:tcPr>
            <w:tcW w:type="dxa" w:w="967"/>
            <w:tcBorders>
              <w:top w:sz="4" w:val="nil"/>
              <w:left w:sz="4" w:val="nil"/>
              <w:bottom w:sz="4" w:val="nil"/>
              <w:right w:sz="4" w:val="nil"/>
            </w:tcBorders>
            <w:shd w:fill="auto" w:val="clear"/>
            <w:vAlign w:val="bottom"/>
          </w:tcPr>
          <w:p w14:paraId="04470000">
            <w:pPr>
              <w:rPr>
                <w:rFonts w:ascii="Calibri" w:hAnsi="Calibri"/>
                <w:color w:val="000000"/>
                <w:sz w:val="18"/>
              </w:rPr>
            </w:pPr>
          </w:p>
        </w:tc>
        <w:tc>
          <w:tcPr>
            <w:tcW w:type="dxa" w:w="1006"/>
            <w:tcBorders>
              <w:top w:sz="4" w:val="nil"/>
              <w:left w:sz="4" w:val="nil"/>
              <w:bottom w:color="000000" w:sz="4" w:val="single"/>
              <w:right w:sz="4" w:val="nil"/>
            </w:tcBorders>
            <w:shd w:fill="auto" w:val="clear"/>
            <w:vAlign w:val="bottom"/>
          </w:tcPr>
          <w:p w14:paraId="05470000">
            <w:pPr>
              <w:rPr>
                <w:rFonts w:ascii="Calibri" w:hAnsi="Calibri"/>
                <w:color w:val="000000"/>
                <w:sz w:val="18"/>
              </w:rPr>
            </w:pPr>
          </w:p>
        </w:tc>
        <w:tc>
          <w:tcPr>
            <w:tcW w:type="dxa" w:w="1755"/>
            <w:tcBorders>
              <w:top w:sz="4" w:val="nil"/>
              <w:left w:sz="4" w:val="nil"/>
              <w:bottom w:color="000000" w:sz="4" w:val="single"/>
              <w:right w:sz="4" w:val="nil"/>
            </w:tcBorders>
            <w:shd w:fill="auto" w:val="clear"/>
            <w:vAlign w:val="bottom"/>
          </w:tcPr>
          <w:p w14:paraId="06470000">
            <w:pPr>
              <w:rPr>
                <w:rFonts w:ascii="Calibri" w:hAnsi="Calibri"/>
                <w:color w:val="000000"/>
                <w:sz w:val="18"/>
              </w:rPr>
            </w:pPr>
          </w:p>
        </w:tc>
      </w:tr>
      <w:tr>
        <w:trPr>
          <w:trHeight w:hRule="atLeast" w:val="55"/>
        </w:trPr>
        <w:tc>
          <w:tcPr>
            <w:tcW w:type="dxa" w:w="1362"/>
            <w:tcBorders>
              <w:top w:sz="4" w:val="nil"/>
              <w:left w:sz="4" w:val="nil"/>
              <w:bottom w:sz="4" w:val="nil"/>
              <w:right w:sz="4" w:val="nil"/>
            </w:tcBorders>
            <w:shd w:fill="auto" w:val="clear"/>
            <w:vAlign w:val="bottom"/>
          </w:tcPr>
          <w:p w14:paraId="0747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0847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0947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0A47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0B47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0C470000">
            <w:pPr>
              <w:rPr>
                <w:rFonts w:ascii="Calibri" w:hAnsi="Calibri"/>
                <w:color w:val="000000"/>
                <w:sz w:val="18"/>
              </w:rPr>
            </w:pPr>
          </w:p>
        </w:tc>
        <w:tc>
          <w:tcPr>
            <w:tcW w:type="dxa" w:w="967"/>
            <w:tcBorders>
              <w:top w:sz="4" w:val="nil"/>
              <w:left w:sz="4" w:val="nil"/>
              <w:bottom w:sz="4" w:val="nil"/>
              <w:right w:color="000000" w:sz="4" w:val="single"/>
            </w:tcBorders>
            <w:shd w:fill="auto" w:val="clear"/>
            <w:vAlign w:val="bottom"/>
          </w:tcPr>
          <w:p w14:paraId="0D470000">
            <w:pPr>
              <w:rPr>
                <w:rFonts w:ascii="Calibri" w:hAnsi="Calibri"/>
                <w:color w:val="000000"/>
                <w:sz w:val="18"/>
              </w:rPr>
            </w:pPr>
          </w:p>
        </w:tc>
        <w:tc>
          <w:tcPr>
            <w:tcW w:type="dxa" w:w="2761"/>
            <w:gridSpan w:val="2"/>
            <w:tcBorders>
              <w:top w:color="000000" w:sz="4" w:val="single"/>
              <w:left w:color="000000" w:sz="4" w:val="single"/>
              <w:bottom w:color="000000" w:sz="4" w:val="single"/>
              <w:right w:color="000000" w:sz="4" w:val="single"/>
            </w:tcBorders>
            <w:shd w:fill="auto" w:val="clear"/>
            <w:vAlign w:val="bottom"/>
          </w:tcPr>
          <w:p w14:paraId="0E470000">
            <w:pPr>
              <w:ind/>
              <w:jc w:val="center"/>
              <w:rPr>
                <w:color w:val="000000"/>
                <w:sz w:val="18"/>
              </w:rPr>
            </w:pPr>
            <w:r>
              <w:rPr>
                <w:color w:val="000000"/>
                <w:sz w:val="18"/>
              </w:rPr>
              <w:t>Норма расхода</w:t>
            </w:r>
          </w:p>
        </w:tc>
      </w:tr>
      <w:tr>
        <w:trPr>
          <w:trHeight w:hRule="atLeast" w:val="94"/>
        </w:trPr>
        <w:tc>
          <w:tcPr>
            <w:tcW w:type="dxa" w:w="1362"/>
            <w:tcBorders>
              <w:top w:sz="4" w:val="nil"/>
              <w:left w:sz="4" w:val="nil"/>
              <w:bottom w:sz="4" w:val="nil"/>
              <w:right w:sz="4" w:val="nil"/>
            </w:tcBorders>
            <w:shd w:fill="auto" w:val="clear"/>
            <w:vAlign w:val="bottom"/>
          </w:tcPr>
          <w:p w14:paraId="0F47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1047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1147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1247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1347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14470000">
            <w:pPr>
              <w:rPr>
                <w:rFonts w:ascii="Calibri" w:hAnsi="Calibri"/>
                <w:color w:val="000000"/>
                <w:sz w:val="18"/>
              </w:rPr>
            </w:pPr>
          </w:p>
        </w:tc>
        <w:tc>
          <w:tcPr>
            <w:tcW w:type="dxa" w:w="967"/>
            <w:tcBorders>
              <w:top w:sz="4" w:val="nil"/>
              <w:left w:sz="4" w:val="nil"/>
              <w:bottom w:sz="4" w:val="nil"/>
              <w:right w:color="000000" w:sz="4" w:val="single"/>
            </w:tcBorders>
            <w:shd w:fill="auto" w:val="clear"/>
            <w:vAlign w:val="bottom"/>
          </w:tcPr>
          <w:p w14:paraId="15470000">
            <w:pPr>
              <w:rPr>
                <w:rFonts w:ascii="Calibri" w:hAnsi="Calibri"/>
                <w:color w:val="000000"/>
                <w:sz w:val="18"/>
              </w:rPr>
            </w:pPr>
          </w:p>
        </w:tc>
        <w:tc>
          <w:tcPr>
            <w:tcW w:type="dxa" w:w="1006"/>
            <w:tcBorders>
              <w:top w:color="000000" w:sz="4" w:val="single"/>
              <w:left w:color="000000" w:sz="4" w:val="single"/>
              <w:bottom w:color="000000" w:sz="4" w:val="single"/>
              <w:right w:color="000000" w:sz="4" w:val="single"/>
            </w:tcBorders>
            <w:shd w:fill="auto" w:val="clear"/>
            <w:vAlign w:val="center"/>
          </w:tcPr>
          <w:p w14:paraId="16470000">
            <w:pPr>
              <w:ind/>
              <w:jc w:val="center"/>
              <w:rPr>
                <w:color w:val="000000"/>
                <w:sz w:val="18"/>
              </w:rPr>
            </w:pPr>
            <w:r>
              <w:rPr>
                <w:color w:val="000000"/>
                <w:sz w:val="18"/>
              </w:rPr>
              <w:t xml:space="preserve">Бензин </w:t>
            </w:r>
            <w:r>
              <w:rPr>
                <w:color w:val="000000"/>
                <w:sz w:val="18"/>
              </w:rPr>
              <w:br/>
            </w:r>
            <w:r>
              <w:rPr>
                <w:color w:val="000000"/>
                <w:sz w:val="18"/>
              </w:rPr>
              <w:t>(1 час)</w:t>
            </w:r>
          </w:p>
        </w:tc>
        <w:tc>
          <w:tcPr>
            <w:tcW w:type="dxa" w:w="1755"/>
            <w:tcBorders>
              <w:top w:color="000000" w:sz="4" w:val="single"/>
              <w:left w:color="000000" w:sz="4" w:val="single"/>
              <w:bottom w:color="000000" w:sz="4" w:val="single"/>
              <w:right w:color="000000" w:sz="4" w:val="single"/>
            </w:tcBorders>
            <w:shd w:fill="auto" w:val="clear"/>
            <w:vAlign w:val="center"/>
          </w:tcPr>
          <w:p w14:paraId="17470000">
            <w:pPr>
              <w:ind/>
              <w:jc w:val="center"/>
              <w:rPr>
                <w:color w:val="000000"/>
                <w:sz w:val="18"/>
              </w:rPr>
            </w:pPr>
            <w:r>
              <w:rPr>
                <w:color w:val="000000"/>
                <w:sz w:val="18"/>
              </w:rPr>
              <w:t xml:space="preserve">Дизтопливо </w:t>
            </w:r>
            <w:r>
              <w:rPr>
                <w:color w:val="000000"/>
                <w:sz w:val="18"/>
              </w:rPr>
              <w:br/>
            </w:r>
            <w:r>
              <w:rPr>
                <w:color w:val="000000"/>
                <w:sz w:val="18"/>
              </w:rPr>
              <w:t>(1 час)</w:t>
            </w:r>
          </w:p>
        </w:tc>
      </w:tr>
      <w:tr>
        <w:trPr>
          <w:trHeight w:hRule="atLeast" w:val="55"/>
        </w:trPr>
        <w:tc>
          <w:tcPr>
            <w:tcW w:type="dxa" w:w="1362"/>
            <w:tcBorders>
              <w:top w:sz="4" w:val="nil"/>
              <w:left w:sz="4" w:val="nil"/>
              <w:bottom w:sz="4" w:val="nil"/>
              <w:right w:sz="4" w:val="nil"/>
            </w:tcBorders>
            <w:shd w:fill="auto" w:val="clear"/>
            <w:vAlign w:val="bottom"/>
          </w:tcPr>
          <w:p w14:paraId="18470000">
            <w:pPr>
              <w:rPr>
                <w:rFonts w:ascii="Calibri" w:hAnsi="Calibri"/>
                <w:color w:val="000000"/>
                <w:sz w:val="18"/>
              </w:rPr>
            </w:pPr>
          </w:p>
        </w:tc>
        <w:tc>
          <w:tcPr>
            <w:tcW w:type="dxa" w:w="3400"/>
            <w:tcBorders>
              <w:top w:sz="4" w:val="nil"/>
              <w:left w:sz="4" w:val="nil"/>
              <w:bottom w:sz="4" w:val="nil"/>
              <w:right w:sz="4" w:val="nil"/>
            </w:tcBorders>
            <w:shd w:fill="auto" w:val="clear"/>
            <w:vAlign w:val="bottom"/>
          </w:tcPr>
          <w:p w14:paraId="19470000">
            <w:pPr>
              <w:rPr>
                <w:rFonts w:ascii="Calibri" w:hAnsi="Calibri"/>
                <w:color w:val="000000"/>
                <w:sz w:val="18"/>
              </w:rPr>
            </w:pPr>
          </w:p>
        </w:tc>
        <w:tc>
          <w:tcPr>
            <w:tcW w:type="dxa" w:w="1401"/>
            <w:tcBorders>
              <w:top w:sz="4" w:val="nil"/>
              <w:left w:sz="4" w:val="nil"/>
              <w:bottom w:sz="4" w:val="nil"/>
              <w:right w:sz="4" w:val="nil"/>
            </w:tcBorders>
            <w:shd w:fill="auto" w:val="clear"/>
            <w:vAlign w:val="bottom"/>
          </w:tcPr>
          <w:p w14:paraId="1A470000">
            <w:pPr>
              <w:rPr>
                <w:rFonts w:ascii="Calibri" w:hAnsi="Calibri"/>
                <w:color w:val="000000"/>
                <w:sz w:val="18"/>
              </w:rPr>
            </w:pPr>
          </w:p>
        </w:tc>
        <w:tc>
          <w:tcPr>
            <w:tcW w:type="dxa" w:w="1200"/>
            <w:tcBorders>
              <w:top w:sz="4" w:val="nil"/>
              <w:left w:sz="4" w:val="nil"/>
              <w:bottom w:sz="4" w:val="nil"/>
              <w:right w:sz="4" w:val="nil"/>
            </w:tcBorders>
            <w:shd w:fill="auto" w:val="clear"/>
            <w:vAlign w:val="bottom"/>
          </w:tcPr>
          <w:p w14:paraId="1B470000">
            <w:pPr>
              <w:rPr>
                <w:rFonts w:ascii="Calibri" w:hAnsi="Calibri"/>
                <w:color w:val="000000"/>
                <w:sz w:val="18"/>
              </w:rPr>
            </w:pPr>
          </w:p>
        </w:tc>
        <w:tc>
          <w:tcPr>
            <w:tcW w:type="dxa" w:w="1108"/>
            <w:tcBorders>
              <w:top w:sz="4" w:val="nil"/>
              <w:left w:sz="4" w:val="nil"/>
              <w:bottom w:sz="4" w:val="nil"/>
              <w:right w:sz="4" w:val="nil"/>
            </w:tcBorders>
            <w:shd w:fill="auto" w:val="clear"/>
            <w:vAlign w:val="bottom"/>
          </w:tcPr>
          <w:p w14:paraId="1C470000">
            <w:pPr>
              <w:rPr>
                <w:rFonts w:ascii="Calibri" w:hAnsi="Calibri"/>
                <w:color w:val="000000"/>
                <w:sz w:val="18"/>
              </w:rPr>
            </w:pPr>
          </w:p>
        </w:tc>
        <w:tc>
          <w:tcPr>
            <w:tcW w:type="dxa" w:w="1170"/>
            <w:tcBorders>
              <w:top w:sz="4" w:val="nil"/>
              <w:left w:sz="4" w:val="nil"/>
              <w:bottom w:sz="4" w:val="nil"/>
              <w:right w:sz="4" w:val="nil"/>
            </w:tcBorders>
            <w:shd w:fill="auto" w:val="clear"/>
            <w:vAlign w:val="bottom"/>
          </w:tcPr>
          <w:p w14:paraId="1D470000">
            <w:pPr>
              <w:rPr>
                <w:rFonts w:ascii="Calibri" w:hAnsi="Calibri"/>
                <w:color w:val="000000"/>
                <w:sz w:val="18"/>
              </w:rPr>
            </w:pPr>
          </w:p>
        </w:tc>
        <w:tc>
          <w:tcPr>
            <w:tcW w:type="dxa" w:w="967"/>
            <w:tcBorders>
              <w:top w:sz="4" w:val="nil"/>
              <w:left w:sz="4" w:val="nil"/>
              <w:bottom w:sz="4" w:val="nil"/>
              <w:right w:color="000000" w:sz="4" w:val="single"/>
            </w:tcBorders>
            <w:shd w:fill="auto" w:val="clear"/>
            <w:vAlign w:val="bottom"/>
          </w:tcPr>
          <w:p w14:paraId="1E470000">
            <w:pPr>
              <w:rPr>
                <w:rFonts w:ascii="Calibri" w:hAnsi="Calibri"/>
                <w:color w:val="000000"/>
                <w:sz w:val="18"/>
              </w:rPr>
            </w:pPr>
          </w:p>
        </w:tc>
        <w:tc>
          <w:tcPr>
            <w:tcW w:type="dxa" w:w="1006"/>
            <w:tcBorders>
              <w:top w:color="000000" w:sz="4" w:val="single"/>
              <w:left w:color="000000" w:sz="4" w:val="single"/>
              <w:bottom w:color="000000" w:sz="4" w:val="single"/>
              <w:right w:color="000000" w:sz="4" w:val="single"/>
            </w:tcBorders>
            <w:shd w:fill="auto" w:val="clear"/>
            <w:vAlign w:val="bottom"/>
          </w:tcPr>
          <w:p w14:paraId="1F470000">
            <w:pPr>
              <w:rPr>
                <w:color w:val="000000"/>
                <w:sz w:val="18"/>
              </w:rPr>
            </w:pPr>
            <w:r>
              <w:rPr>
                <w:color w:val="000000"/>
                <w:sz w:val="18"/>
              </w:rPr>
              <w:t> </w:t>
            </w:r>
          </w:p>
        </w:tc>
        <w:tc>
          <w:tcPr>
            <w:tcW w:type="dxa" w:w="1755"/>
            <w:tcBorders>
              <w:top w:color="000000" w:sz="4" w:val="single"/>
              <w:left w:color="000000" w:sz="4" w:val="single"/>
              <w:bottom w:color="000000" w:sz="4" w:val="single"/>
              <w:right w:color="000000" w:sz="4" w:val="single"/>
            </w:tcBorders>
            <w:shd w:fill="auto" w:val="clear"/>
            <w:vAlign w:val="bottom"/>
          </w:tcPr>
          <w:p w14:paraId="20470000">
            <w:pPr>
              <w:rPr>
                <w:color w:val="000000"/>
                <w:sz w:val="18"/>
              </w:rPr>
            </w:pPr>
            <w:r>
              <w:rPr>
                <w:color w:val="000000"/>
                <w:sz w:val="18"/>
              </w:rPr>
              <w:t> </w:t>
            </w:r>
          </w:p>
        </w:tc>
      </w:tr>
      <w:tr>
        <w:trPr>
          <w:trHeight w:hRule="atLeast" w:val="61"/>
        </w:trPr>
        <w:tc>
          <w:tcPr>
            <w:tcW w:type="dxa" w:w="1362"/>
            <w:tcBorders>
              <w:top w:sz="4" w:val="nil"/>
              <w:left w:sz="4" w:val="nil"/>
              <w:bottom w:color="000000" w:sz="4" w:val="single"/>
              <w:right w:sz="4" w:val="nil"/>
            </w:tcBorders>
            <w:shd w:fill="auto" w:val="clear"/>
            <w:vAlign w:val="bottom"/>
          </w:tcPr>
          <w:p w14:paraId="21470000">
            <w:pPr>
              <w:rPr>
                <w:rFonts w:ascii="Calibri" w:hAnsi="Calibri"/>
                <w:color w:val="000000"/>
                <w:sz w:val="18"/>
              </w:rPr>
            </w:pPr>
          </w:p>
        </w:tc>
        <w:tc>
          <w:tcPr>
            <w:tcW w:type="dxa" w:w="3400"/>
            <w:tcBorders>
              <w:top w:sz="4" w:val="nil"/>
              <w:left w:sz="4" w:val="nil"/>
              <w:bottom w:color="000000" w:sz="4" w:val="single"/>
              <w:right w:sz="4" w:val="nil"/>
            </w:tcBorders>
            <w:shd w:fill="auto" w:val="clear"/>
            <w:vAlign w:val="bottom"/>
          </w:tcPr>
          <w:p w14:paraId="22470000">
            <w:pPr>
              <w:rPr>
                <w:rFonts w:ascii="Calibri" w:hAnsi="Calibri"/>
                <w:color w:val="000000"/>
                <w:sz w:val="18"/>
              </w:rPr>
            </w:pPr>
          </w:p>
        </w:tc>
        <w:tc>
          <w:tcPr>
            <w:tcW w:type="dxa" w:w="1401"/>
            <w:tcBorders>
              <w:top w:sz="4" w:val="nil"/>
              <w:left w:sz="4" w:val="nil"/>
              <w:bottom w:color="000000" w:sz="4" w:val="single"/>
              <w:right w:sz="4" w:val="nil"/>
            </w:tcBorders>
            <w:shd w:fill="auto" w:val="clear"/>
            <w:vAlign w:val="bottom"/>
          </w:tcPr>
          <w:p w14:paraId="23470000">
            <w:pPr>
              <w:rPr>
                <w:rFonts w:ascii="Calibri" w:hAnsi="Calibri"/>
                <w:color w:val="000000"/>
                <w:sz w:val="18"/>
              </w:rPr>
            </w:pPr>
          </w:p>
        </w:tc>
        <w:tc>
          <w:tcPr>
            <w:tcW w:type="dxa" w:w="1200"/>
            <w:tcBorders>
              <w:top w:sz="4" w:val="nil"/>
              <w:left w:sz="4" w:val="nil"/>
              <w:bottom w:color="000000" w:sz="4" w:val="single"/>
              <w:right w:sz="4" w:val="nil"/>
            </w:tcBorders>
            <w:shd w:fill="auto" w:val="clear"/>
            <w:vAlign w:val="bottom"/>
          </w:tcPr>
          <w:p w14:paraId="24470000">
            <w:pPr>
              <w:rPr>
                <w:rFonts w:ascii="Calibri" w:hAnsi="Calibri"/>
                <w:color w:val="000000"/>
                <w:sz w:val="18"/>
              </w:rPr>
            </w:pPr>
          </w:p>
        </w:tc>
        <w:tc>
          <w:tcPr>
            <w:tcW w:type="dxa" w:w="1108"/>
            <w:tcBorders>
              <w:top w:sz="4" w:val="nil"/>
              <w:left w:sz="4" w:val="nil"/>
              <w:bottom w:color="000000" w:sz="4" w:val="single"/>
              <w:right w:sz="4" w:val="nil"/>
            </w:tcBorders>
            <w:shd w:fill="auto" w:val="clear"/>
            <w:vAlign w:val="bottom"/>
          </w:tcPr>
          <w:p w14:paraId="25470000">
            <w:pPr>
              <w:rPr>
                <w:rFonts w:ascii="Calibri" w:hAnsi="Calibri"/>
                <w:color w:val="000000"/>
                <w:sz w:val="18"/>
              </w:rPr>
            </w:pPr>
          </w:p>
        </w:tc>
        <w:tc>
          <w:tcPr>
            <w:tcW w:type="dxa" w:w="1170"/>
            <w:tcBorders>
              <w:top w:sz="4" w:val="nil"/>
              <w:left w:sz="4" w:val="nil"/>
              <w:bottom w:color="000000" w:sz="4" w:val="single"/>
              <w:right w:sz="4" w:val="nil"/>
            </w:tcBorders>
            <w:shd w:fill="auto" w:val="clear"/>
            <w:vAlign w:val="bottom"/>
          </w:tcPr>
          <w:p w14:paraId="26470000">
            <w:pPr>
              <w:rPr>
                <w:rFonts w:ascii="Calibri" w:hAnsi="Calibri"/>
                <w:color w:val="000000"/>
                <w:sz w:val="18"/>
              </w:rPr>
            </w:pPr>
          </w:p>
        </w:tc>
        <w:tc>
          <w:tcPr>
            <w:tcW w:type="dxa" w:w="967"/>
            <w:tcBorders>
              <w:top w:sz="4" w:val="nil"/>
              <w:left w:sz="4" w:val="nil"/>
              <w:bottom w:color="000000" w:sz="4" w:val="single"/>
              <w:right w:sz="4" w:val="nil"/>
            </w:tcBorders>
            <w:shd w:fill="auto" w:val="clear"/>
            <w:vAlign w:val="bottom"/>
          </w:tcPr>
          <w:p w14:paraId="27470000">
            <w:pPr>
              <w:rPr>
                <w:rFonts w:ascii="Calibri" w:hAnsi="Calibri"/>
                <w:color w:val="000000"/>
                <w:sz w:val="18"/>
              </w:rPr>
            </w:pPr>
          </w:p>
        </w:tc>
        <w:tc>
          <w:tcPr>
            <w:tcW w:type="dxa" w:w="1006"/>
            <w:tcBorders>
              <w:top w:color="000000" w:sz="4" w:val="single"/>
              <w:left w:sz="4" w:val="nil"/>
              <w:bottom w:color="000000" w:sz="4" w:val="single"/>
              <w:right w:sz="4" w:val="nil"/>
            </w:tcBorders>
            <w:shd w:fill="auto" w:val="clear"/>
            <w:vAlign w:val="bottom"/>
          </w:tcPr>
          <w:p w14:paraId="28470000">
            <w:pPr>
              <w:rPr>
                <w:rFonts w:ascii="Calibri" w:hAnsi="Calibri"/>
                <w:color w:val="000000"/>
                <w:sz w:val="18"/>
              </w:rPr>
            </w:pPr>
          </w:p>
        </w:tc>
        <w:tc>
          <w:tcPr>
            <w:tcW w:type="dxa" w:w="1755"/>
            <w:tcBorders>
              <w:top w:color="000000" w:sz="4" w:val="single"/>
              <w:left w:sz="4" w:val="nil"/>
              <w:bottom w:color="000000" w:sz="4" w:val="single"/>
              <w:right w:sz="4" w:val="nil"/>
            </w:tcBorders>
            <w:shd w:fill="auto" w:val="clear"/>
            <w:vAlign w:val="bottom"/>
          </w:tcPr>
          <w:p w14:paraId="29470000">
            <w:pPr>
              <w:rPr>
                <w:rFonts w:ascii="Calibri" w:hAnsi="Calibri"/>
                <w:color w:val="000000"/>
                <w:sz w:val="18"/>
              </w:rPr>
            </w:pPr>
          </w:p>
        </w:tc>
      </w:tr>
      <w:tr>
        <w:trPr>
          <w:trHeight w:hRule="atLeast" w:val="51"/>
        </w:trPr>
        <w:tc>
          <w:tcPr>
            <w:tcW w:type="dxa" w:w="1362"/>
            <w:vMerge w:val="restart"/>
            <w:tcBorders>
              <w:top w:color="000000" w:sz="4" w:val="single"/>
              <w:left w:color="000000" w:sz="4" w:val="single"/>
              <w:bottom w:color="000000" w:sz="4" w:val="single"/>
              <w:right w:color="000000" w:sz="4" w:val="single"/>
            </w:tcBorders>
            <w:shd w:fill="auto" w:val="clear"/>
            <w:vAlign w:val="center"/>
          </w:tcPr>
          <w:p w14:paraId="2A470000">
            <w:pPr>
              <w:ind/>
              <w:jc w:val="center"/>
              <w:rPr>
                <w:color w:val="000000"/>
                <w:sz w:val="18"/>
              </w:rPr>
            </w:pPr>
            <w:r>
              <w:rPr>
                <w:color w:val="000000"/>
                <w:sz w:val="18"/>
              </w:rPr>
              <w:t>Месяц</w:t>
            </w:r>
          </w:p>
        </w:tc>
        <w:tc>
          <w:tcPr>
            <w:tcW w:type="dxa" w:w="3400"/>
            <w:vMerge w:val="restart"/>
            <w:tcBorders>
              <w:top w:color="000000" w:sz="4" w:val="single"/>
              <w:left w:color="000000" w:sz="4" w:val="single"/>
              <w:bottom w:color="000000" w:sz="4" w:val="single"/>
              <w:right w:color="000000" w:sz="4" w:val="single"/>
            </w:tcBorders>
            <w:shd w:fill="auto" w:val="clear"/>
            <w:vAlign w:val="center"/>
          </w:tcPr>
          <w:p w14:paraId="2B470000">
            <w:pPr>
              <w:ind/>
              <w:jc w:val="center"/>
              <w:rPr>
                <w:color w:val="000000"/>
                <w:sz w:val="18"/>
              </w:rPr>
            </w:pPr>
            <w:r>
              <w:rPr>
                <w:color w:val="000000"/>
                <w:sz w:val="18"/>
              </w:rPr>
              <w:t>Наименование и адрес объекта</w:t>
            </w:r>
          </w:p>
        </w:tc>
        <w:tc>
          <w:tcPr>
            <w:tcW w:type="dxa" w:w="1401"/>
            <w:vMerge w:val="restart"/>
            <w:tcBorders>
              <w:top w:color="000000" w:sz="4" w:val="single"/>
              <w:left w:color="000000" w:sz="4" w:val="single"/>
              <w:bottom w:color="000000" w:sz="4" w:val="single"/>
              <w:right w:color="000000" w:sz="4" w:val="single"/>
            </w:tcBorders>
            <w:shd w:fill="auto" w:val="clear"/>
            <w:vAlign w:val="center"/>
          </w:tcPr>
          <w:p w14:paraId="2C470000">
            <w:pPr>
              <w:ind/>
              <w:jc w:val="center"/>
              <w:rPr>
                <w:color w:val="000000"/>
                <w:sz w:val="18"/>
              </w:rPr>
            </w:pPr>
            <w:r>
              <w:rPr>
                <w:color w:val="000000"/>
                <w:sz w:val="18"/>
              </w:rPr>
              <w:t>Отработано</w:t>
            </w:r>
          </w:p>
        </w:tc>
        <w:tc>
          <w:tcPr>
            <w:tcW w:type="dxa" w:w="5451"/>
            <w:gridSpan w:val="5"/>
            <w:tcBorders>
              <w:top w:color="000000" w:sz="4" w:val="single"/>
              <w:left w:color="000000" w:sz="4" w:val="single"/>
              <w:bottom w:color="000000" w:sz="4" w:val="single"/>
              <w:right w:color="000000" w:sz="4" w:val="single"/>
            </w:tcBorders>
            <w:shd w:fill="auto" w:val="clear"/>
            <w:vAlign w:val="bottom"/>
          </w:tcPr>
          <w:p w14:paraId="2D470000">
            <w:pPr>
              <w:ind/>
              <w:jc w:val="center"/>
              <w:rPr>
                <w:color w:val="000000"/>
                <w:sz w:val="18"/>
              </w:rPr>
            </w:pPr>
            <w:r>
              <w:rPr>
                <w:color w:val="000000"/>
                <w:sz w:val="18"/>
              </w:rPr>
              <w:t>Расход топлива (горючего), л</w:t>
            </w:r>
          </w:p>
        </w:tc>
        <w:tc>
          <w:tcPr>
            <w:tcW w:type="dxa" w:w="1755"/>
            <w:vMerge w:val="restart"/>
            <w:tcBorders>
              <w:top w:color="000000" w:sz="4" w:val="single"/>
              <w:left w:color="000000" w:sz="4" w:val="single"/>
              <w:bottom w:color="000000" w:sz="4" w:val="single"/>
              <w:right w:color="000000" w:sz="4" w:val="single"/>
            </w:tcBorders>
            <w:shd w:fill="auto" w:val="clear"/>
            <w:vAlign w:val="center"/>
          </w:tcPr>
          <w:p w14:paraId="2E470000">
            <w:pPr>
              <w:ind/>
              <w:jc w:val="center"/>
              <w:rPr>
                <w:color w:val="000000"/>
                <w:sz w:val="18"/>
              </w:rPr>
            </w:pPr>
            <w:r>
              <w:rPr>
                <w:color w:val="000000"/>
                <w:sz w:val="18"/>
              </w:rPr>
              <w:t xml:space="preserve">Подпись </w:t>
            </w:r>
            <w:r>
              <w:rPr>
                <w:color w:val="000000"/>
                <w:sz w:val="18"/>
              </w:rPr>
              <w:br/>
            </w:r>
            <w:r>
              <w:rPr>
                <w:color w:val="000000"/>
                <w:sz w:val="18"/>
              </w:rPr>
              <w:t>ответственного</w:t>
            </w:r>
          </w:p>
        </w:tc>
      </w:tr>
      <w:tr>
        <w:trPr>
          <w:trHeight w:hRule="atLeast" w:val="51"/>
        </w:trPr>
        <w:tc>
          <w:tcPr>
            <w:tcW w:type="dxa" w:w="136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00"/>
            <w:vMerge w:val="restart"/>
            <w:tcBorders>
              <w:top w:color="000000" w:sz="4" w:val="single"/>
              <w:left w:color="000000" w:sz="4" w:val="single"/>
              <w:bottom w:color="000000" w:sz="4" w:val="single"/>
              <w:right w:color="000000" w:sz="4" w:val="single"/>
            </w:tcBorders>
            <w:shd w:fill="auto" w:val="clear"/>
            <w:vAlign w:val="center"/>
          </w:tcPr>
          <w:p w14:paraId="2F470000">
            <w:pPr>
              <w:ind/>
              <w:jc w:val="center"/>
              <w:rPr>
                <w:color w:val="000000"/>
                <w:sz w:val="18"/>
              </w:rPr>
            </w:pPr>
            <w:r>
              <w:rPr>
                <w:color w:val="000000"/>
                <w:sz w:val="18"/>
              </w:rPr>
              <w:t xml:space="preserve">наличие горючего в </w:t>
            </w:r>
            <w:r>
              <w:rPr>
                <w:color w:val="000000"/>
                <w:sz w:val="18"/>
              </w:rPr>
              <w:br/>
            </w:r>
            <w:r>
              <w:rPr>
                <w:color w:val="000000"/>
                <w:sz w:val="18"/>
              </w:rPr>
              <w:t>начале смены (л)</w:t>
            </w:r>
          </w:p>
        </w:tc>
        <w:tc>
          <w:tcPr>
            <w:tcW w:type="dxa" w:w="3245"/>
            <w:gridSpan w:val="3"/>
            <w:tcBorders>
              <w:top w:color="000000" w:sz="4" w:val="single"/>
              <w:left w:color="000000" w:sz="4" w:val="single"/>
              <w:bottom w:color="000000" w:sz="4" w:val="single"/>
              <w:right w:color="000000" w:sz="4" w:val="single"/>
            </w:tcBorders>
            <w:shd w:fill="auto" w:val="clear"/>
            <w:vAlign w:val="bottom"/>
          </w:tcPr>
          <w:p w14:paraId="30470000">
            <w:pPr>
              <w:ind/>
              <w:jc w:val="center"/>
              <w:rPr>
                <w:color w:val="000000"/>
                <w:sz w:val="18"/>
              </w:rPr>
            </w:pPr>
            <w:r>
              <w:rPr>
                <w:color w:val="000000"/>
                <w:sz w:val="18"/>
              </w:rPr>
              <w:t>выдано</w:t>
            </w:r>
          </w:p>
        </w:tc>
        <w:tc>
          <w:tcPr>
            <w:tcW w:type="dxa" w:w="1006"/>
            <w:vMerge w:val="restart"/>
            <w:tcBorders>
              <w:top w:color="000000" w:sz="4" w:val="single"/>
              <w:left w:color="000000" w:sz="4" w:val="single"/>
              <w:bottom w:color="000000" w:sz="4" w:val="single"/>
              <w:right w:color="000000" w:sz="4" w:val="single"/>
            </w:tcBorders>
            <w:shd w:fill="auto" w:val="clear"/>
            <w:vAlign w:val="center"/>
          </w:tcPr>
          <w:p w14:paraId="31470000">
            <w:pPr>
              <w:ind/>
              <w:jc w:val="center"/>
              <w:rPr>
                <w:color w:val="000000"/>
                <w:sz w:val="18"/>
              </w:rPr>
            </w:pPr>
            <w:r>
              <w:rPr>
                <w:color w:val="000000"/>
                <w:sz w:val="18"/>
              </w:rPr>
              <w:t xml:space="preserve">остаток </w:t>
            </w:r>
            <w:r>
              <w:rPr>
                <w:color w:val="000000"/>
                <w:sz w:val="18"/>
              </w:rPr>
              <w:br/>
            </w:r>
            <w:r>
              <w:rPr>
                <w:color w:val="000000"/>
                <w:sz w:val="18"/>
              </w:rPr>
              <w:t>(л)</w:t>
            </w:r>
          </w:p>
        </w:tc>
        <w:tc>
          <w:tcPr>
            <w:tcW w:type="dxa" w:w="1755"/>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5"/>
        </w:trPr>
        <w:tc>
          <w:tcPr>
            <w:tcW w:type="dxa" w:w="136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5"/>
            <w:gridSpan w:val="3"/>
            <w:tcBorders>
              <w:top w:color="000000" w:sz="4" w:val="single"/>
              <w:left w:color="000000" w:sz="4" w:val="single"/>
              <w:bottom w:color="000000" w:sz="4" w:val="single"/>
              <w:right w:color="000000" w:sz="4" w:val="single"/>
            </w:tcBorders>
            <w:shd w:fill="auto" w:val="clear"/>
            <w:vAlign w:val="bottom"/>
          </w:tcPr>
          <w:p w14:paraId="32470000">
            <w:pPr>
              <w:ind/>
              <w:jc w:val="center"/>
              <w:rPr>
                <w:color w:val="000000"/>
                <w:sz w:val="18"/>
              </w:rPr>
            </w:pPr>
            <w:r>
              <w:rPr>
                <w:color w:val="000000"/>
                <w:sz w:val="18"/>
              </w:rPr>
              <w:t>вид, марка</w:t>
            </w:r>
          </w:p>
        </w:tc>
        <w:tc>
          <w:tcPr>
            <w:tcW w:type="dxa" w:w="100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55"/>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111"/>
        </w:trPr>
        <w:tc>
          <w:tcPr>
            <w:tcW w:type="dxa" w:w="136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08"/>
            <w:tcBorders>
              <w:top w:color="000000" w:sz="4" w:val="single"/>
              <w:left w:color="000000" w:sz="4" w:val="single"/>
              <w:bottom w:color="000000" w:sz="4" w:val="single"/>
              <w:right w:color="000000" w:sz="4" w:val="single"/>
            </w:tcBorders>
            <w:shd w:fill="auto" w:val="clear"/>
            <w:vAlign w:val="center"/>
          </w:tcPr>
          <w:p w14:paraId="33470000">
            <w:pPr>
              <w:ind/>
              <w:jc w:val="center"/>
              <w:rPr>
                <w:color w:val="000000"/>
                <w:sz w:val="18"/>
              </w:rPr>
            </w:pPr>
            <w:r>
              <w:rPr>
                <w:color w:val="000000"/>
                <w:sz w:val="18"/>
              </w:rPr>
              <w:t>бензин</w:t>
            </w:r>
          </w:p>
        </w:tc>
        <w:tc>
          <w:tcPr>
            <w:tcW w:type="dxa" w:w="1170"/>
            <w:tcBorders>
              <w:top w:color="000000" w:sz="4" w:val="single"/>
              <w:left w:color="000000" w:sz="4" w:val="single"/>
              <w:bottom w:color="000000" w:sz="4" w:val="single"/>
              <w:right w:color="000000" w:sz="4" w:val="single"/>
            </w:tcBorders>
            <w:shd w:fill="auto" w:val="clear"/>
            <w:vAlign w:val="center"/>
          </w:tcPr>
          <w:p w14:paraId="34470000">
            <w:pPr>
              <w:ind/>
              <w:jc w:val="center"/>
              <w:rPr>
                <w:color w:val="000000"/>
                <w:sz w:val="18"/>
              </w:rPr>
            </w:pPr>
            <w:r>
              <w:rPr>
                <w:color w:val="000000"/>
                <w:sz w:val="18"/>
              </w:rPr>
              <w:t>моторное</w:t>
            </w:r>
            <w:r>
              <w:rPr>
                <w:color w:val="000000"/>
                <w:sz w:val="18"/>
              </w:rPr>
              <w:br/>
            </w:r>
            <w:r>
              <w:rPr>
                <w:color w:val="000000"/>
                <w:sz w:val="18"/>
              </w:rPr>
              <w:t>масло</w:t>
            </w:r>
          </w:p>
        </w:tc>
        <w:tc>
          <w:tcPr>
            <w:tcW w:type="dxa" w:w="967"/>
            <w:tcBorders>
              <w:top w:color="000000" w:sz="4" w:val="single"/>
              <w:left w:color="000000" w:sz="4" w:val="single"/>
              <w:bottom w:color="000000" w:sz="4" w:val="single"/>
              <w:right w:color="000000" w:sz="4" w:val="single"/>
            </w:tcBorders>
            <w:shd w:fill="auto" w:val="clear"/>
            <w:vAlign w:val="bottom"/>
          </w:tcPr>
          <w:p w14:paraId="35470000">
            <w:pPr>
              <w:rPr>
                <w:color w:val="000000"/>
                <w:sz w:val="18"/>
              </w:rPr>
            </w:pPr>
            <w:r>
              <w:rPr>
                <w:color w:val="000000"/>
                <w:sz w:val="18"/>
              </w:rPr>
              <w:t> </w:t>
            </w:r>
          </w:p>
        </w:tc>
        <w:tc>
          <w:tcPr>
            <w:tcW w:type="dxa" w:w="100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55"/>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5"/>
        </w:trPr>
        <w:tc>
          <w:tcPr>
            <w:tcW w:type="dxa" w:w="136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08"/>
            <w:tcBorders>
              <w:top w:color="000000" w:sz="4" w:val="single"/>
              <w:left w:color="000000" w:sz="4" w:val="single"/>
              <w:bottom w:color="000000" w:sz="4" w:val="single"/>
              <w:right w:color="000000" w:sz="4" w:val="single"/>
            </w:tcBorders>
            <w:shd w:fill="auto" w:val="clear"/>
            <w:vAlign w:val="bottom"/>
          </w:tcPr>
          <w:p w14:paraId="36470000">
            <w:pPr>
              <w:rPr>
                <w:color w:val="000000"/>
                <w:sz w:val="18"/>
              </w:rPr>
            </w:pPr>
            <w:r>
              <w:rPr>
                <w:color w:val="000000"/>
                <w:sz w:val="18"/>
              </w:rPr>
              <w:t> </w:t>
            </w:r>
          </w:p>
        </w:tc>
        <w:tc>
          <w:tcPr>
            <w:tcW w:type="dxa" w:w="1170"/>
            <w:tcBorders>
              <w:top w:color="000000" w:sz="4" w:val="single"/>
              <w:left w:color="000000" w:sz="4" w:val="single"/>
              <w:bottom w:color="000000" w:sz="4" w:val="single"/>
              <w:right w:color="000000" w:sz="4" w:val="single"/>
            </w:tcBorders>
            <w:shd w:fill="auto" w:val="clear"/>
            <w:vAlign w:val="bottom"/>
          </w:tcPr>
          <w:p w14:paraId="37470000">
            <w:pPr>
              <w:rPr>
                <w:color w:val="000000"/>
                <w:sz w:val="18"/>
              </w:rPr>
            </w:pPr>
            <w:r>
              <w:rPr>
                <w:color w:val="000000"/>
                <w:sz w:val="18"/>
              </w:rPr>
              <w:t> </w:t>
            </w:r>
          </w:p>
        </w:tc>
        <w:tc>
          <w:tcPr>
            <w:tcW w:type="dxa" w:w="967"/>
            <w:tcBorders>
              <w:top w:color="000000" w:sz="4" w:val="single"/>
              <w:left w:color="000000" w:sz="4" w:val="single"/>
              <w:bottom w:color="000000" w:sz="4" w:val="single"/>
              <w:right w:color="000000" w:sz="4" w:val="single"/>
            </w:tcBorders>
            <w:shd w:fill="auto" w:val="clear"/>
            <w:vAlign w:val="bottom"/>
          </w:tcPr>
          <w:p w14:paraId="38470000">
            <w:pPr>
              <w:rPr>
                <w:color w:val="000000"/>
                <w:sz w:val="18"/>
              </w:rPr>
            </w:pPr>
            <w:r>
              <w:rPr>
                <w:color w:val="000000"/>
                <w:sz w:val="18"/>
              </w:rPr>
              <w:t> </w:t>
            </w:r>
          </w:p>
        </w:tc>
        <w:tc>
          <w:tcPr>
            <w:tcW w:type="dxa" w:w="100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55"/>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5"/>
        </w:trPr>
        <w:tc>
          <w:tcPr>
            <w:tcW w:type="dxa" w:w="1362"/>
            <w:tcBorders>
              <w:top w:color="000000" w:sz="4" w:val="single"/>
              <w:left w:color="000000" w:sz="4" w:val="single"/>
              <w:bottom w:color="000000" w:sz="4" w:val="single"/>
              <w:right w:color="000000" w:sz="4" w:val="single"/>
            </w:tcBorders>
            <w:shd w:fill="auto" w:val="clear"/>
            <w:vAlign w:val="center"/>
          </w:tcPr>
          <w:p w14:paraId="39470000">
            <w:pPr>
              <w:ind/>
              <w:jc w:val="center"/>
              <w:rPr>
                <w:color w:val="000000"/>
                <w:sz w:val="18"/>
              </w:rPr>
            </w:pPr>
            <w:r>
              <w:rPr>
                <w:color w:val="000000"/>
                <w:sz w:val="18"/>
              </w:rPr>
              <w:t>1</w:t>
            </w:r>
          </w:p>
        </w:tc>
        <w:tc>
          <w:tcPr>
            <w:tcW w:type="dxa" w:w="3400"/>
            <w:tcBorders>
              <w:top w:color="000000" w:sz="4" w:val="single"/>
              <w:left w:color="000000" w:sz="4" w:val="single"/>
              <w:bottom w:color="000000" w:sz="4" w:val="single"/>
              <w:right w:color="000000" w:sz="4" w:val="single"/>
            </w:tcBorders>
            <w:shd w:fill="auto" w:val="clear"/>
            <w:vAlign w:val="center"/>
          </w:tcPr>
          <w:p w14:paraId="3A470000">
            <w:pPr>
              <w:ind/>
              <w:jc w:val="center"/>
              <w:rPr>
                <w:color w:val="000000"/>
                <w:sz w:val="18"/>
              </w:rPr>
            </w:pPr>
            <w:r>
              <w:rPr>
                <w:color w:val="000000"/>
                <w:sz w:val="18"/>
              </w:rPr>
              <w:t>2</w:t>
            </w:r>
          </w:p>
        </w:tc>
        <w:tc>
          <w:tcPr>
            <w:tcW w:type="dxa" w:w="1401"/>
            <w:tcBorders>
              <w:top w:color="000000" w:sz="4" w:val="single"/>
              <w:left w:color="000000" w:sz="4" w:val="single"/>
              <w:bottom w:color="000000" w:sz="4" w:val="single"/>
              <w:right w:color="000000" w:sz="4" w:val="single"/>
            </w:tcBorders>
            <w:shd w:fill="auto" w:val="clear"/>
            <w:vAlign w:val="center"/>
          </w:tcPr>
          <w:p w14:paraId="3B470000">
            <w:pPr>
              <w:ind/>
              <w:jc w:val="center"/>
              <w:rPr>
                <w:color w:val="000000"/>
                <w:sz w:val="18"/>
              </w:rPr>
            </w:pPr>
            <w:r>
              <w:rPr>
                <w:color w:val="000000"/>
                <w:sz w:val="18"/>
              </w:rPr>
              <w:t>3</w:t>
            </w:r>
          </w:p>
        </w:tc>
        <w:tc>
          <w:tcPr>
            <w:tcW w:type="dxa" w:w="1200"/>
            <w:tcBorders>
              <w:top w:color="000000" w:sz="4" w:val="single"/>
              <w:left w:color="000000" w:sz="4" w:val="single"/>
              <w:bottom w:color="000000" w:sz="4" w:val="single"/>
              <w:right w:color="000000" w:sz="4" w:val="single"/>
            </w:tcBorders>
            <w:shd w:fill="auto" w:val="clear"/>
            <w:vAlign w:val="center"/>
          </w:tcPr>
          <w:p w14:paraId="3C470000">
            <w:pPr>
              <w:ind/>
              <w:jc w:val="center"/>
              <w:rPr>
                <w:color w:val="000000"/>
                <w:sz w:val="18"/>
              </w:rPr>
            </w:pPr>
            <w:r>
              <w:rPr>
                <w:color w:val="000000"/>
                <w:sz w:val="18"/>
              </w:rPr>
              <w:t>4</w:t>
            </w:r>
          </w:p>
        </w:tc>
        <w:tc>
          <w:tcPr>
            <w:tcW w:type="dxa" w:w="1108"/>
            <w:tcBorders>
              <w:top w:color="000000" w:sz="4" w:val="single"/>
              <w:left w:color="000000" w:sz="4" w:val="single"/>
              <w:bottom w:color="000000" w:sz="4" w:val="single"/>
              <w:right w:color="000000" w:sz="4" w:val="single"/>
            </w:tcBorders>
            <w:shd w:fill="auto" w:val="clear"/>
            <w:vAlign w:val="center"/>
          </w:tcPr>
          <w:p w14:paraId="3D470000">
            <w:pPr>
              <w:ind/>
              <w:jc w:val="center"/>
              <w:rPr>
                <w:color w:val="000000"/>
                <w:sz w:val="18"/>
              </w:rPr>
            </w:pPr>
            <w:r>
              <w:rPr>
                <w:color w:val="000000"/>
                <w:sz w:val="18"/>
              </w:rPr>
              <w:t>5</w:t>
            </w:r>
          </w:p>
        </w:tc>
        <w:tc>
          <w:tcPr>
            <w:tcW w:type="dxa" w:w="1170"/>
            <w:tcBorders>
              <w:top w:color="000000" w:sz="4" w:val="single"/>
              <w:left w:color="000000" w:sz="4" w:val="single"/>
              <w:bottom w:color="000000" w:sz="4" w:val="single"/>
              <w:right w:color="000000" w:sz="4" w:val="single"/>
            </w:tcBorders>
            <w:shd w:fill="auto" w:val="clear"/>
            <w:vAlign w:val="center"/>
          </w:tcPr>
          <w:p w14:paraId="3E470000">
            <w:pPr>
              <w:ind/>
              <w:jc w:val="center"/>
              <w:rPr>
                <w:color w:val="000000"/>
                <w:sz w:val="18"/>
              </w:rPr>
            </w:pPr>
            <w:r>
              <w:rPr>
                <w:color w:val="000000"/>
                <w:sz w:val="18"/>
              </w:rPr>
              <w:t>6</w:t>
            </w:r>
          </w:p>
        </w:tc>
        <w:tc>
          <w:tcPr>
            <w:tcW w:type="dxa" w:w="967"/>
            <w:tcBorders>
              <w:top w:color="000000" w:sz="4" w:val="single"/>
              <w:left w:color="000000" w:sz="4" w:val="single"/>
              <w:bottom w:color="000000" w:sz="4" w:val="single"/>
              <w:right w:color="000000" w:sz="4" w:val="single"/>
            </w:tcBorders>
            <w:shd w:fill="auto" w:val="clear"/>
            <w:vAlign w:val="center"/>
          </w:tcPr>
          <w:p w14:paraId="3F470000">
            <w:pPr>
              <w:ind/>
              <w:jc w:val="center"/>
              <w:rPr>
                <w:color w:val="000000"/>
                <w:sz w:val="18"/>
              </w:rPr>
            </w:pPr>
            <w:r>
              <w:rPr>
                <w:color w:val="000000"/>
                <w:sz w:val="18"/>
              </w:rPr>
              <w:t>7</w:t>
            </w:r>
          </w:p>
        </w:tc>
        <w:tc>
          <w:tcPr>
            <w:tcW w:type="dxa" w:w="1006"/>
            <w:tcBorders>
              <w:top w:color="000000" w:sz="4" w:val="single"/>
              <w:left w:color="000000" w:sz="4" w:val="single"/>
              <w:bottom w:color="000000" w:sz="4" w:val="single"/>
              <w:right w:color="000000" w:sz="4" w:val="single"/>
            </w:tcBorders>
            <w:shd w:fill="auto" w:val="clear"/>
            <w:vAlign w:val="center"/>
          </w:tcPr>
          <w:p w14:paraId="40470000">
            <w:pPr>
              <w:ind/>
              <w:jc w:val="center"/>
              <w:rPr>
                <w:color w:val="000000"/>
                <w:sz w:val="18"/>
              </w:rPr>
            </w:pPr>
            <w:r>
              <w:rPr>
                <w:color w:val="000000"/>
                <w:sz w:val="18"/>
              </w:rPr>
              <w:t>8</w:t>
            </w:r>
          </w:p>
        </w:tc>
        <w:tc>
          <w:tcPr>
            <w:tcW w:type="dxa" w:w="1755"/>
            <w:tcBorders>
              <w:top w:color="000000" w:sz="4" w:val="single"/>
              <w:left w:color="000000" w:sz="4" w:val="single"/>
              <w:bottom w:color="000000" w:sz="4" w:val="single"/>
              <w:right w:color="000000" w:sz="4" w:val="single"/>
            </w:tcBorders>
            <w:shd w:fill="auto" w:val="clear"/>
            <w:vAlign w:val="center"/>
          </w:tcPr>
          <w:p w14:paraId="41470000">
            <w:pPr>
              <w:ind/>
              <w:jc w:val="center"/>
              <w:rPr>
                <w:color w:val="000000"/>
                <w:sz w:val="18"/>
              </w:rPr>
            </w:pPr>
            <w:r>
              <w:rPr>
                <w:color w:val="000000"/>
                <w:sz w:val="18"/>
              </w:rPr>
              <w:t>9</w:t>
            </w:r>
          </w:p>
        </w:tc>
      </w:tr>
      <w:tr>
        <w:trPr>
          <w:trHeight w:hRule="atLeast" w:val="55"/>
        </w:trPr>
        <w:tc>
          <w:tcPr>
            <w:tcW w:type="dxa" w:w="1362"/>
            <w:tcBorders>
              <w:top w:color="000000" w:sz="4" w:val="single"/>
              <w:left w:color="000000" w:sz="4" w:val="single"/>
              <w:bottom w:color="000000" w:sz="4" w:val="single"/>
              <w:right w:color="000000" w:sz="4" w:val="single"/>
            </w:tcBorders>
            <w:shd w:fill="auto" w:val="clear"/>
            <w:vAlign w:val="bottom"/>
          </w:tcPr>
          <w:p w14:paraId="42470000">
            <w:pPr>
              <w:rPr>
                <w:color w:val="000000"/>
                <w:sz w:val="18"/>
              </w:rPr>
            </w:pPr>
            <w:r>
              <w:rPr>
                <w:color w:val="000000"/>
                <w:sz w:val="18"/>
              </w:rPr>
              <w:t> </w:t>
            </w:r>
          </w:p>
        </w:tc>
        <w:tc>
          <w:tcPr>
            <w:tcW w:type="dxa" w:w="3400"/>
            <w:tcBorders>
              <w:top w:color="000000" w:sz="4" w:val="single"/>
              <w:left w:color="000000" w:sz="4" w:val="single"/>
              <w:bottom w:color="000000" w:sz="4" w:val="single"/>
              <w:right w:color="000000" w:sz="4" w:val="single"/>
            </w:tcBorders>
            <w:shd w:fill="auto" w:val="clear"/>
            <w:vAlign w:val="bottom"/>
          </w:tcPr>
          <w:p w14:paraId="43470000">
            <w:pPr>
              <w:rPr>
                <w:color w:val="000000"/>
                <w:sz w:val="18"/>
              </w:rPr>
            </w:pPr>
            <w:r>
              <w:rPr>
                <w:color w:val="000000"/>
                <w:sz w:val="18"/>
              </w:rPr>
              <w:t> </w:t>
            </w:r>
          </w:p>
        </w:tc>
        <w:tc>
          <w:tcPr>
            <w:tcW w:type="dxa" w:w="1401"/>
            <w:tcBorders>
              <w:top w:color="000000" w:sz="4" w:val="single"/>
              <w:left w:color="000000" w:sz="4" w:val="single"/>
              <w:bottom w:color="000000" w:sz="4" w:val="single"/>
              <w:right w:color="000000" w:sz="4" w:val="single"/>
            </w:tcBorders>
            <w:shd w:fill="auto" w:val="clear"/>
            <w:vAlign w:val="bottom"/>
          </w:tcPr>
          <w:p w14:paraId="44470000">
            <w:pPr>
              <w:rPr>
                <w:color w:val="000000"/>
                <w:sz w:val="18"/>
              </w:rPr>
            </w:pPr>
            <w:r>
              <w:rPr>
                <w:color w:val="000000"/>
                <w:sz w:val="18"/>
              </w:rPr>
              <w:t> </w:t>
            </w:r>
          </w:p>
        </w:tc>
        <w:tc>
          <w:tcPr>
            <w:tcW w:type="dxa" w:w="1200"/>
            <w:tcBorders>
              <w:top w:color="000000" w:sz="4" w:val="single"/>
              <w:left w:color="000000" w:sz="4" w:val="single"/>
              <w:bottom w:color="000000" w:sz="4" w:val="single"/>
              <w:right w:color="000000" w:sz="4" w:val="single"/>
            </w:tcBorders>
            <w:shd w:fill="auto" w:val="clear"/>
            <w:vAlign w:val="bottom"/>
          </w:tcPr>
          <w:p w14:paraId="45470000">
            <w:pPr>
              <w:rPr>
                <w:color w:val="000000"/>
                <w:sz w:val="18"/>
              </w:rPr>
            </w:pPr>
            <w:r>
              <w:rPr>
                <w:color w:val="000000"/>
                <w:sz w:val="18"/>
              </w:rPr>
              <w:t> </w:t>
            </w:r>
          </w:p>
        </w:tc>
        <w:tc>
          <w:tcPr>
            <w:tcW w:type="dxa" w:w="1108"/>
            <w:tcBorders>
              <w:top w:color="000000" w:sz="4" w:val="single"/>
              <w:left w:color="000000" w:sz="4" w:val="single"/>
              <w:bottom w:color="000000" w:sz="4" w:val="single"/>
              <w:right w:color="000000" w:sz="4" w:val="single"/>
            </w:tcBorders>
            <w:shd w:fill="auto" w:val="clear"/>
            <w:vAlign w:val="bottom"/>
          </w:tcPr>
          <w:p w14:paraId="46470000">
            <w:pPr>
              <w:rPr>
                <w:color w:val="000000"/>
                <w:sz w:val="18"/>
              </w:rPr>
            </w:pPr>
            <w:r>
              <w:rPr>
                <w:color w:val="000000"/>
                <w:sz w:val="18"/>
              </w:rPr>
              <w:t> </w:t>
            </w:r>
          </w:p>
        </w:tc>
        <w:tc>
          <w:tcPr>
            <w:tcW w:type="dxa" w:w="1170"/>
            <w:tcBorders>
              <w:top w:color="000000" w:sz="4" w:val="single"/>
              <w:left w:color="000000" w:sz="4" w:val="single"/>
              <w:bottom w:color="000000" w:sz="4" w:val="single"/>
              <w:right w:color="000000" w:sz="4" w:val="single"/>
            </w:tcBorders>
            <w:shd w:fill="auto" w:val="clear"/>
            <w:vAlign w:val="bottom"/>
          </w:tcPr>
          <w:p w14:paraId="47470000">
            <w:pPr>
              <w:rPr>
                <w:color w:val="000000"/>
                <w:sz w:val="18"/>
              </w:rPr>
            </w:pPr>
            <w:r>
              <w:rPr>
                <w:color w:val="000000"/>
                <w:sz w:val="18"/>
              </w:rPr>
              <w:t> </w:t>
            </w:r>
          </w:p>
        </w:tc>
        <w:tc>
          <w:tcPr>
            <w:tcW w:type="dxa" w:w="967"/>
            <w:tcBorders>
              <w:top w:color="000000" w:sz="4" w:val="single"/>
              <w:left w:color="000000" w:sz="4" w:val="single"/>
              <w:bottom w:color="000000" w:sz="4" w:val="single"/>
              <w:right w:color="000000" w:sz="4" w:val="single"/>
            </w:tcBorders>
            <w:shd w:fill="auto" w:val="clear"/>
            <w:vAlign w:val="bottom"/>
          </w:tcPr>
          <w:p w14:paraId="48470000">
            <w:pPr>
              <w:rPr>
                <w:color w:val="000000"/>
                <w:sz w:val="18"/>
              </w:rPr>
            </w:pPr>
            <w:r>
              <w:rPr>
                <w:color w:val="000000"/>
                <w:sz w:val="18"/>
              </w:rPr>
              <w:t> </w:t>
            </w:r>
          </w:p>
        </w:tc>
        <w:tc>
          <w:tcPr>
            <w:tcW w:type="dxa" w:w="1006"/>
            <w:tcBorders>
              <w:top w:color="000000" w:sz="4" w:val="single"/>
              <w:left w:color="000000" w:sz="4" w:val="single"/>
              <w:bottom w:color="000000" w:sz="4" w:val="single"/>
              <w:right w:color="000000" w:sz="4" w:val="single"/>
            </w:tcBorders>
            <w:shd w:fill="auto" w:val="clear"/>
            <w:vAlign w:val="bottom"/>
          </w:tcPr>
          <w:p w14:paraId="49470000">
            <w:pPr>
              <w:rPr>
                <w:color w:val="000000"/>
                <w:sz w:val="18"/>
              </w:rPr>
            </w:pPr>
            <w:r>
              <w:rPr>
                <w:color w:val="000000"/>
                <w:sz w:val="18"/>
              </w:rPr>
              <w:t> </w:t>
            </w:r>
          </w:p>
        </w:tc>
        <w:tc>
          <w:tcPr>
            <w:tcW w:type="dxa" w:w="1755"/>
            <w:tcBorders>
              <w:top w:color="000000" w:sz="4" w:val="single"/>
              <w:left w:color="000000" w:sz="4" w:val="single"/>
              <w:bottom w:color="000000" w:sz="4" w:val="single"/>
              <w:right w:color="000000" w:sz="4" w:val="single"/>
            </w:tcBorders>
            <w:shd w:fill="auto" w:val="clear"/>
            <w:vAlign w:val="bottom"/>
          </w:tcPr>
          <w:p w14:paraId="4A470000">
            <w:pPr>
              <w:rPr>
                <w:color w:val="000000"/>
                <w:sz w:val="18"/>
              </w:rPr>
            </w:pPr>
            <w:r>
              <w:rPr>
                <w:color w:val="000000"/>
                <w:sz w:val="18"/>
              </w:rPr>
              <w:t> </w:t>
            </w:r>
          </w:p>
        </w:tc>
      </w:tr>
      <w:tr>
        <w:trPr>
          <w:trHeight w:hRule="atLeast" w:val="55"/>
        </w:trPr>
        <w:tc>
          <w:tcPr>
            <w:tcW w:type="dxa" w:w="1362"/>
            <w:tcBorders>
              <w:top w:color="000000" w:sz="4" w:val="single"/>
              <w:left w:sz="4" w:val="nil"/>
              <w:bottom w:sz="4" w:val="nil"/>
              <w:right w:sz="4" w:val="nil"/>
            </w:tcBorders>
            <w:shd w:fill="auto" w:val="clear"/>
            <w:vAlign w:val="bottom"/>
          </w:tcPr>
          <w:p w14:paraId="4B470000">
            <w:pPr>
              <w:rPr>
                <w:rFonts w:ascii="Calibri" w:hAnsi="Calibri"/>
                <w:color w:val="000000"/>
                <w:sz w:val="18"/>
              </w:rPr>
            </w:pPr>
          </w:p>
        </w:tc>
        <w:tc>
          <w:tcPr>
            <w:tcW w:type="dxa" w:w="3400"/>
            <w:tcBorders>
              <w:top w:color="000000" w:sz="4" w:val="single"/>
              <w:left w:sz="4" w:val="nil"/>
              <w:bottom w:color="000000" w:sz="4" w:val="single"/>
              <w:right w:sz="4" w:val="nil"/>
            </w:tcBorders>
            <w:shd w:fill="auto" w:val="clear"/>
            <w:vAlign w:val="bottom"/>
          </w:tcPr>
          <w:p w14:paraId="4C470000">
            <w:pPr>
              <w:rPr>
                <w:color w:val="000000"/>
                <w:sz w:val="18"/>
              </w:rPr>
            </w:pPr>
            <w:r>
              <w:rPr>
                <w:color w:val="000000"/>
                <w:sz w:val="18"/>
              </w:rPr>
              <w:t> </w:t>
            </w:r>
          </w:p>
        </w:tc>
        <w:tc>
          <w:tcPr>
            <w:tcW w:type="dxa" w:w="1401"/>
            <w:tcBorders>
              <w:top w:color="000000" w:sz="4" w:val="single"/>
              <w:left w:sz="4" w:val="nil"/>
              <w:bottom w:sz="4" w:val="nil"/>
              <w:right w:sz="4" w:val="nil"/>
            </w:tcBorders>
            <w:shd w:fill="auto" w:val="clear"/>
            <w:vAlign w:val="bottom"/>
          </w:tcPr>
          <w:p w14:paraId="4D470000">
            <w:pPr>
              <w:rPr>
                <w:rFonts w:ascii="Calibri" w:hAnsi="Calibri"/>
                <w:color w:val="000000"/>
                <w:sz w:val="18"/>
              </w:rPr>
            </w:pPr>
          </w:p>
        </w:tc>
        <w:tc>
          <w:tcPr>
            <w:tcW w:type="dxa" w:w="1200"/>
            <w:tcBorders>
              <w:top w:color="000000" w:sz="4" w:val="single"/>
              <w:left w:sz="4" w:val="nil"/>
              <w:bottom w:color="000000" w:sz="4" w:val="single"/>
              <w:right w:sz="4" w:val="nil"/>
            </w:tcBorders>
            <w:shd w:fill="auto" w:val="clear"/>
            <w:vAlign w:val="bottom"/>
          </w:tcPr>
          <w:p w14:paraId="4E470000">
            <w:pPr>
              <w:rPr>
                <w:color w:val="000000"/>
                <w:sz w:val="18"/>
              </w:rPr>
            </w:pPr>
            <w:r>
              <w:rPr>
                <w:color w:val="000000"/>
                <w:sz w:val="18"/>
              </w:rPr>
              <w:t> </w:t>
            </w:r>
          </w:p>
        </w:tc>
        <w:tc>
          <w:tcPr>
            <w:tcW w:type="dxa" w:w="1108"/>
            <w:tcBorders>
              <w:top w:color="000000" w:sz="4" w:val="single"/>
              <w:left w:sz="4" w:val="nil"/>
              <w:bottom w:sz="4" w:val="nil"/>
              <w:right w:sz="4" w:val="nil"/>
            </w:tcBorders>
            <w:shd w:fill="auto" w:val="clear"/>
            <w:vAlign w:val="bottom"/>
          </w:tcPr>
          <w:p w14:paraId="4F470000">
            <w:pPr>
              <w:rPr>
                <w:color w:val="000000"/>
                <w:sz w:val="18"/>
              </w:rPr>
            </w:pPr>
          </w:p>
        </w:tc>
        <w:tc>
          <w:tcPr>
            <w:tcW w:type="dxa" w:w="1170"/>
            <w:tcBorders>
              <w:top w:color="000000" w:sz="4" w:val="single"/>
              <w:left w:sz="4" w:val="nil"/>
              <w:bottom w:color="000000" w:sz="4" w:val="single"/>
              <w:right w:sz="4" w:val="nil"/>
            </w:tcBorders>
            <w:shd w:fill="auto" w:val="clear"/>
            <w:vAlign w:val="bottom"/>
          </w:tcPr>
          <w:p w14:paraId="50470000">
            <w:pPr>
              <w:rPr>
                <w:color w:val="000000"/>
                <w:sz w:val="18"/>
              </w:rPr>
            </w:pPr>
            <w:r>
              <w:rPr>
                <w:color w:val="000000"/>
                <w:sz w:val="18"/>
              </w:rPr>
              <w:t> </w:t>
            </w:r>
          </w:p>
        </w:tc>
        <w:tc>
          <w:tcPr>
            <w:tcW w:type="dxa" w:w="967"/>
            <w:tcBorders>
              <w:top w:color="000000" w:sz="4" w:val="single"/>
              <w:left w:sz="4" w:val="nil"/>
              <w:bottom w:color="000000" w:sz="4" w:val="single"/>
              <w:right w:sz="4" w:val="nil"/>
            </w:tcBorders>
            <w:shd w:fill="auto" w:val="clear"/>
            <w:vAlign w:val="bottom"/>
          </w:tcPr>
          <w:p w14:paraId="51470000">
            <w:pPr>
              <w:rPr>
                <w:color w:val="000000"/>
                <w:sz w:val="18"/>
              </w:rPr>
            </w:pPr>
            <w:r>
              <w:rPr>
                <w:color w:val="000000"/>
                <w:sz w:val="18"/>
              </w:rPr>
              <w:t> </w:t>
            </w:r>
          </w:p>
        </w:tc>
        <w:tc>
          <w:tcPr>
            <w:tcW w:type="dxa" w:w="1006"/>
            <w:tcBorders>
              <w:top w:color="000000" w:sz="4" w:val="single"/>
              <w:left w:sz="4" w:val="nil"/>
              <w:bottom w:color="000000" w:sz="4" w:val="single"/>
              <w:right w:sz="4" w:val="nil"/>
            </w:tcBorders>
            <w:shd w:fill="auto" w:val="clear"/>
            <w:vAlign w:val="bottom"/>
          </w:tcPr>
          <w:p w14:paraId="52470000">
            <w:pPr>
              <w:rPr>
                <w:color w:val="000000"/>
                <w:sz w:val="18"/>
              </w:rPr>
            </w:pPr>
            <w:r>
              <w:rPr>
                <w:color w:val="000000"/>
                <w:sz w:val="18"/>
              </w:rPr>
              <w:t> </w:t>
            </w:r>
          </w:p>
        </w:tc>
        <w:tc>
          <w:tcPr>
            <w:tcW w:type="dxa" w:w="1755"/>
            <w:tcBorders>
              <w:top w:color="000000" w:sz="4" w:val="single"/>
              <w:left w:sz="4" w:val="nil"/>
              <w:bottom w:sz="4" w:val="nil"/>
              <w:right w:sz="4" w:val="nil"/>
            </w:tcBorders>
            <w:shd w:fill="auto" w:val="clear"/>
            <w:vAlign w:val="bottom"/>
          </w:tcPr>
          <w:p w14:paraId="53470000">
            <w:pPr>
              <w:rPr>
                <w:rFonts w:ascii="Calibri" w:hAnsi="Calibri"/>
                <w:color w:val="000000"/>
                <w:sz w:val="18"/>
              </w:rPr>
            </w:pPr>
          </w:p>
        </w:tc>
      </w:tr>
      <w:tr>
        <w:trPr>
          <w:trHeight w:hRule="atLeast" w:val="55"/>
        </w:trPr>
        <w:tc>
          <w:tcPr>
            <w:tcW w:type="dxa" w:w="1362"/>
            <w:tcBorders>
              <w:top w:sz="4" w:val="nil"/>
              <w:left w:sz="4" w:val="nil"/>
              <w:bottom w:sz="4" w:val="nil"/>
              <w:right w:sz="4" w:val="nil"/>
            </w:tcBorders>
            <w:shd w:fill="auto" w:val="clear"/>
            <w:vAlign w:val="bottom"/>
          </w:tcPr>
          <w:p w14:paraId="54470000">
            <w:pPr>
              <w:rPr>
                <w:rFonts w:ascii="Calibri" w:hAnsi="Calibri"/>
                <w:color w:val="000000"/>
                <w:sz w:val="18"/>
              </w:rPr>
            </w:pPr>
          </w:p>
        </w:tc>
        <w:tc>
          <w:tcPr>
            <w:tcW w:type="dxa" w:w="3400"/>
            <w:tcBorders>
              <w:top w:color="000000" w:sz="4" w:val="single"/>
              <w:left w:sz="4" w:val="nil"/>
              <w:bottom w:sz="4" w:val="nil"/>
              <w:right w:sz="4" w:val="nil"/>
            </w:tcBorders>
            <w:shd w:fill="auto" w:val="clear"/>
            <w:vAlign w:val="bottom"/>
          </w:tcPr>
          <w:p w14:paraId="55470000">
            <w:pPr>
              <w:rPr>
                <w:color w:val="000000"/>
                <w:sz w:val="18"/>
              </w:rPr>
            </w:pPr>
            <w:r>
              <w:rPr>
                <w:color w:val="000000"/>
                <w:sz w:val="18"/>
              </w:rPr>
              <w:t>(должность)</w:t>
            </w:r>
          </w:p>
        </w:tc>
        <w:tc>
          <w:tcPr>
            <w:tcW w:type="dxa" w:w="1401"/>
            <w:tcBorders>
              <w:top w:sz="4" w:val="nil"/>
              <w:left w:sz="4" w:val="nil"/>
              <w:bottom w:sz="4" w:val="nil"/>
              <w:right w:sz="4" w:val="nil"/>
            </w:tcBorders>
            <w:shd w:fill="auto" w:val="clear"/>
            <w:vAlign w:val="bottom"/>
          </w:tcPr>
          <w:p w14:paraId="56470000">
            <w:pPr>
              <w:rPr>
                <w:rFonts w:ascii="Calibri" w:hAnsi="Calibri"/>
                <w:color w:val="000000"/>
                <w:sz w:val="18"/>
              </w:rPr>
            </w:pPr>
          </w:p>
        </w:tc>
        <w:tc>
          <w:tcPr>
            <w:tcW w:type="dxa" w:w="1200"/>
            <w:tcBorders>
              <w:top w:color="000000" w:sz="4" w:val="single"/>
              <w:left w:sz="4" w:val="nil"/>
              <w:bottom w:sz="4" w:val="nil"/>
              <w:right w:sz="4" w:val="nil"/>
            </w:tcBorders>
            <w:shd w:fill="auto" w:val="clear"/>
            <w:vAlign w:val="bottom"/>
          </w:tcPr>
          <w:p w14:paraId="57470000">
            <w:pPr>
              <w:rPr>
                <w:color w:val="000000"/>
                <w:sz w:val="18"/>
              </w:rPr>
            </w:pPr>
            <w:r>
              <w:rPr>
                <w:color w:val="000000"/>
                <w:sz w:val="18"/>
              </w:rPr>
              <w:t>(подпись)</w:t>
            </w:r>
          </w:p>
        </w:tc>
        <w:tc>
          <w:tcPr>
            <w:tcW w:type="dxa" w:w="1108"/>
            <w:tcBorders>
              <w:top w:sz="4" w:val="nil"/>
              <w:left w:sz="4" w:val="nil"/>
              <w:bottom w:sz="4" w:val="nil"/>
              <w:right w:sz="4" w:val="nil"/>
            </w:tcBorders>
            <w:shd w:fill="auto" w:val="clear"/>
            <w:vAlign w:val="bottom"/>
          </w:tcPr>
          <w:p w14:paraId="58470000">
            <w:pPr>
              <w:rPr>
                <w:rFonts w:ascii="Calibri" w:hAnsi="Calibri"/>
                <w:color w:val="000000"/>
                <w:sz w:val="18"/>
              </w:rPr>
            </w:pPr>
          </w:p>
        </w:tc>
        <w:tc>
          <w:tcPr>
            <w:tcW w:type="dxa" w:w="3143"/>
            <w:gridSpan w:val="3"/>
            <w:tcBorders>
              <w:top w:color="000000" w:sz="4" w:val="single"/>
              <w:left w:sz="4" w:val="nil"/>
              <w:bottom w:sz="4" w:val="nil"/>
              <w:right w:sz="4" w:val="nil"/>
            </w:tcBorders>
            <w:shd w:fill="auto" w:val="clear"/>
            <w:vAlign w:val="bottom"/>
          </w:tcPr>
          <w:p w14:paraId="59470000">
            <w:pPr>
              <w:rPr>
                <w:color w:val="000000"/>
                <w:sz w:val="18"/>
              </w:rPr>
            </w:pPr>
            <w:r>
              <w:rPr>
                <w:color w:val="000000"/>
                <w:sz w:val="18"/>
              </w:rPr>
              <w:t>(расшифровка подписи)</w:t>
            </w:r>
          </w:p>
        </w:tc>
        <w:tc>
          <w:tcPr>
            <w:tcW w:type="dxa" w:w="1755"/>
            <w:tcBorders>
              <w:top w:sz="4" w:val="nil"/>
              <w:left w:sz="4" w:val="nil"/>
              <w:bottom w:sz="4" w:val="nil"/>
              <w:right w:sz="4" w:val="nil"/>
            </w:tcBorders>
            <w:shd w:fill="auto" w:val="clear"/>
            <w:vAlign w:val="bottom"/>
          </w:tcPr>
          <w:p w14:paraId="5A470000">
            <w:pPr>
              <w:rPr>
                <w:rFonts w:ascii="Calibri" w:hAnsi="Calibri"/>
                <w:color w:val="000000"/>
                <w:sz w:val="18"/>
              </w:rPr>
            </w:pPr>
          </w:p>
        </w:tc>
      </w:tr>
    </w:tbl>
    <w:p w14:paraId="5B470000">
      <w:pPr>
        <w:sectPr>
          <w:headerReference r:id="rId6" w:type="default"/>
          <w:pgSz w:h="11906" w:w="16838"/>
          <w:pgMar w:bottom="1418" w:footer="709" w:gutter="0" w:header="709" w:left="1134" w:right="1134" w:top="567"/>
        </w:sectPr>
      </w:pPr>
    </w:p>
    <w:p w14:paraId="5C470000">
      <w:pPr>
        <w:rPr>
          <w:sz w:val="16"/>
        </w:rPr>
      </w:pPr>
    </w:p>
    <w:sectPr>
      <w:headerReference r:id="rId3" w:type="default"/>
      <w:pgSz w:h="16838" w:w="11906"/>
      <w:pgMar w:bottom="1134" w:footer="709" w:gutter="0" w:header="709" w:left="1418"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header7.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rPr>
      <w:rFonts w:ascii="Times New Roman" w:hAnsi="Times New Roman"/>
    </w:rPr>
  </w:style>
  <w:style w:default="1" w:styleId="Style_10_ch" w:type="character">
    <w:name w:val="Normal"/>
    <w:link w:val="Style_10"/>
    <w:rPr>
      <w:rFonts w:ascii="Times New Roman" w:hAnsi="Times New Roman"/>
    </w:rPr>
  </w:style>
  <w:style w:styleId="Style_11" w:type="paragraph">
    <w:name w:val="ConsPlusTitle"/>
    <w:link w:val="Style_11_ch"/>
    <w:pPr>
      <w:widowControl w:val="0"/>
      <w:ind/>
    </w:pPr>
    <w:rPr>
      <w:b w:val="1"/>
      <w:sz w:val="24"/>
    </w:rPr>
  </w:style>
  <w:style w:styleId="Style_11_ch" w:type="character">
    <w:name w:val="ConsPlusTitle"/>
    <w:link w:val="Style_11"/>
    <w:rPr>
      <w:b w:val="1"/>
      <w:sz w:val="24"/>
    </w:rPr>
  </w:style>
  <w:style w:styleId="Style_12" w:type="paragraph">
    <w:name w:val="Заголовок"/>
    <w:basedOn w:val="Style_10"/>
    <w:next w:val="Style_9"/>
    <w:link w:val="Style_12_ch"/>
    <w:pPr>
      <w:keepNext w:val="1"/>
      <w:spacing w:after="120" w:before="240"/>
      <w:ind/>
    </w:pPr>
    <w:rPr>
      <w:rFonts w:ascii="Liberation Sans" w:hAnsi="Liberation Sans"/>
      <w:sz w:val="28"/>
    </w:rPr>
  </w:style>
  <w:style w:styleId="Style_12_ch" w:type="character">
    <w:name w:val="Заголовок"/>
    <w:basedOn w:val="Style_10_ch"/>
    <w:link w:val="Style_12"/>
    <w:rPr>
      <w:rFonts w:ascii="Liberation Sans" w:hAnsi="Liberation Sans"/>
      <w:sz w:val="28"/>
    </w:rPr>
  </w:style>
  <w:style w:styleId="Style_5" w:type="paragraph">
    <w:name w:val="fill"/>
    <w:link w:val="Style_5_ch"/>
    <w:rPr>
      <w:b w:val="1"/>
      <w:i w:val="1"/>
      <w:color w:val="FF0000"/>
    </w:rPr>
  </w:style>
  <w:style w:styleId="Style_5_ch" w:type="character">
    <w:name w:val="fill"/>
    <w:link w:val="Style_5"/>
    <w:rPr>
      <w:b w:val="1"/>
      <w:i w:val="1"/>
      <w:color w:val="FF0000"/>
    </w:rPr>
  </w:style>
  <w:style w:styleId="Style_13" w:type="paragraph">
    <w:name w:val="toc 2"/>
    <w:next w:val="Style_10"/>
    <w:link w:val="Style_13_ch"/>
    <w:uiPriority w:val="39"/>
    <w:pPr>
      <w:ind w:firstLine="0" w:left="200"/>
    </w:pPr>
  </w:style>
  <w:style w:styleId="Style_13_ch" w:type="character">
    <w:name w:val="toc 2"/>
    <w:link w:val="Style_13"/>
  </w:style>
  <w:style w:styleId="Style_14" w:type="paragraph">
    <w:name w:val="toc 4"/>
    <w:next w:val="Style_10"/>
    <w:link w:val="Style_14_ch"/>
    <w:uiPriority w:val="39"/>
    <w:pPr>
      <w:ind w:firstLine="0" w:left="600"/>
    </w:pPr>
  </w:style>
  <w:style w:styleId="Style_14_ch" w:type="character">
    <w:name w:val="toc 4"/>
    <w:link w:val="Style_14"/>
  </w:style>
  <w:style w:styleId="Style_15" w:type="paragraph">
    <w:name w:val="ConsPlusNonformat"/>
    <w:link w:val="Style_15_ch"/>
    <w:pPr>
      <w:widowControl w:val="0"/>
      <w:ind/>
    </w:pPr>
    <w:rPr>
      <w:rFonts w:ascii="Courier New" w:hAnsi="Courier New"/>
    </w:rPr>
  </w:style>
  <w:style w:styleId="Style_15_ch" w:type="character">
    <w:name w:val="ConsPlusNonformat"/>
    <w:link w:val="Style_15"/>
    <w:rPr>
      <w:rFonts w:ascii="Courier New" w:hAnsi="Courier New"/>
    </w:rPr>
  </w:style>
  <w:style w:styleId="Style_16" w:type="paragraph">
    <w:name w:val="toc 6"/>
    <w:next w:val="Style_10"/>
    <w:link w:val="Style_16_ch"/>
    <w:uiPriority w:val="39"/>
    <w:pPr>
      <w:ind w:firstLine="0" w:left="1000"/>
    </w:pPr>
  </w:style>
  <w:style w:styleId="Style_16_ch" w:type="character">
    <w:name w:val="toc 6"/>
    <w:link w:val="Style_16"/>
  </w:style>
  <w:style w:styleId="Style_17" w:type="paragraph">
    <w:name w:val="toc 7"/>
    <w:next w:val="Style_10"/>
    <w:link w:val="Style_17_ch"/>
    <w:uiPriority w:val="39"/>
    <w:pPr>
      <w:ind w:firstLine="0" w:left="1200"/>
    </w:pPr>
  </w:style>
  <w:style w:styleId="Style_17_ch" w:type="character">
    <w:name w:val="toc 7"/>
    <w:link w:val="Style_17"/>
  </w:style>
  <w:style w:styleId="Style_18" w:type="paragraph">
    <w:name w:val="annotation reference"/>
    <w:link w:val="Style_18_ch"/>
    <w:rPr>
      <w:sz w:val="16"/>
    </w:rPr>
  </w:style>
  <w:style w:styleId="Style_18_ch" w:type="character">
    <w:name w:val="annotation reference"/>
    <w:link w:val="Style_18"/>
    <w:rPr>
      <w:sz w:val="16"/>
    </w:rPr>
  </w:style>
  <w:style w:styleId="Style_19" w:type="paragraph">
    <w:name w:val="Balloon Text"/>
    <w:basedOn w:val="Style_10"/>
    <w:link w:val="Style_19_ch"/>
    <w:rPr>
      <w:rFonts w:ascii="Tahoma" w:hAnsi="Tahoma"/>
      <w:sz w:val="16"/>
    </w:rPr>
  </w:style>
  <w:style w:styleId="Style_19_ch" w:type="character">
    <w:name w:val="Balloon Text"/>
    <w:basedOn w:val="Style_10_ch"/>
    <w:link w:val="Style_19"/>
    <w:rPr>
      <w:rFonts w:ascii="Tahoma" w:hAnsi="Tahoma"/>
      <w:sz w:val="16"/>
    </w:rPr>
  </w:style>
  <w:style w:styleId="Style_2" w:type="paragraph">
    <w:name w:val="Normal Indent"/>
    <w:basedOn w:val="Style_10"/>
    <w:link w:val="Style_2_ch"/>
    <w:pPr>
      <w:spacing w:line="360" w:lineRule="auto"/>
      <w:ind w:firstLine="624"/>
      <w:jc w:val="both"/>
    </w:pPr>
    <w:rPr>
      <w:sz w:val="26"/>
    </w:rPr>
  </w:style>
  <w:style w:styleId="Style_2_ch" w:type="character">
    <w:name w:val="Normal Indent"/>
    <w:basedOn w:val="Style_10_ch"/>
    <w:link w:val="Style_2"/>
    <w:rPr>
      <w:sz w:val="26"/>
    </w:rPr>
  </w:style>
  <w:style w:styleId="Style_20" w:type="paragraph">
    <w:name w:val="Default Paragraph Font_0"/>
    <w:link w:val="Style_20_ch"/>
  </w:style>
  <w:style w:styleId="Style_20_ch" w:type="character">
    <w:name w:val="Default Paragraph Font_0"/>
    <w:link w:val="Style_20"/>
  </w:style>
  <w:style w:styleId="Style_21" w:type="paragraph">
    <w:name w:val="heading 3"/>
    <w:basedOn w:val="Style_10"/>
    <w:next w:val="Style_10"/>
    <w:link w:val="Style_21_ch"/>
    <w:uiPriority w:val="9"/>
    <w:qFormat/>
    <w:pPr>
      <w:keepNext w:val="1"/>
      <w:ind/>
      <w:outlineLvl w:val="2"/>
    </w:pPr>
    <w:rPr>
      <w:sz w:val="28"/>
    </w:rPr>
  </w:style>
  <w:style w:styleId="Style_21_ch" w:type="character">
    <w:name w:val="heading 3"/>
    <w:basedOn w:val="Style_10_ch"/>
    <w:link w:val="Style_21"/>
    <w:rPr>
      <w:sz w:val="28"/>
    </w:rPr>
  </w:style>
  <w:style w:styleId="Style_22" w:type="paragraph">
    <w:name w:val="ConsPlusNormal"/>
    <w:link w:val="Style_22_ch"/>
    <w:pPr>
      <w:widowControl w:val="0"/>
      <w:ind/>
    </w:pPr>
    <w:rPr>
      <w:sz w:val="22"/>
    </w:rPr>
  </w:style>
  <w:style w:styleId="Style_22_ch" w:type="character">
    <w:name w:val="ConsPlusNormal"/>
    <w:link w:val="Style_22"/>
    <w:rPr>
      <w:sz w:val="22"/>
    </w:rPr>
  </w:style>
  <w:style w:styleId="Style_23" w:type="paragraph">
    <w:name w:val="WW-Absatz-Standardschriftart111"/>
    <w:link w:val="Style_23_ch"/>
  </w:style>
  <w:style w:styleId="Style_23_ch" w:type="character">
    <w:name w:val="WW-Absatz-Standardschriftart111"/>
    <w:link w:val="Style_23"/>
  </w:style>
  <w:style w:styleId="Style_3" w:type="paragraph">
    <w:name w:val="Body Text Indent"/>
    <w:basedOn w:val="Style_10"/>
    <w:link w:val="Style_3_ch"/>
    <w:pPr>
      <w:spacing w:line="360" w:lineRule="auto"/>
      <w:ind w:firstLine="567" w:right="6"/>
      <w:jc w:val="both"/>
    </w:pPr>
    <w:rPr>
      <w:sz w:val="28"/>
    </w:rPr>
  </w:style>
  <w:style w:styleId="Style_3_ch" w:type="character">
    <w:name w:val="Body Text Indent"/>
    <w:basedOn w:val="Style_10_ch"/>
    <w:link w:val="Style_3"/>
    <w:rPr>
      <w:sz w:val="28"/>
    </w:rPr>
  </w:style>
  <w:style w:styleId="Style_24" w:type="paragraph">
    <w:name w:val="Body Text Indent 2"/>
    <w:basedOn w:val="Style_10"/>
    <w:link w:val="Style_24_ch"/>
    <w:pPr>
      <w:spacing w:line="360" w:lineRule="auto"/>
      <w:ind w:firstLine="540"/>
      <w:jc w:val="both"/>
    </w:pPr>
    <w:rPr>
      <w:color w:val="FF0000"/>
      <w:sz w:val="28"/>
    </w:rPr>
  </w:style>
  <w:style w:styleId="Style_24_ch" w:type="character">
    <w:name w:val="Body Text Indent 2"/>
    <w:basedOn w:val="Style_10_ch"/>
    <w:link w:val="Style_24"/>
    <w:rPr>
      <w:color w:val="FF0000"/>
      <w:sz w:val="28"/>
    </w:rPr>
  </w:style>
  <w:style w:styleId="Style_25" w:type="paragraph">
    <w:name w:val="toc 3"/>
    <w:next w:val="Style_10"/>
    <w:link w:val="Style_25_ch"/>
    <w:uiPriority w:val="39"/>
    <w:pPr>
      <w:ind w:firstLine="0" w:left="400"/>
    </w:pPr>
  </w:style>
  <w:style w:styleId="Style_25_ch" w:type="character">
    <w:name w:val="toc 3"/>
    <w:link w:val="Style_25"/>
  </w:style>
  <w:style w:styleId="Style_26" w:type="paragraph">
    <w:name w:val="List"/>
    <w:basedOn w:val="Style_9"/>
    <w:link w:val="Style_26_ch"/>
    <w:pPr>
      <w:spacing w:after="140" w:line="288" w:lineRule="auto"/>
      <w:ind/>
    </w:pPr>
    <w:rPr>
      <w:sz w:val="24"/>
    </w:rPr>
  </w:style>
  <w:style w:styleId="Style_26_ch" w:type="character">
    <w:name w:val="List"/>
    <w:basedOn w:val="Style_9_ch"/>
    <w:link w:val="Style_26"/>
    <w:rPr>
      <w:sz w:val="24"/>
    </w:rPr>
  </w:style>
  <w:style w:styleId="Style_27" w:type="paragraph">
    <w:name w:val="footnote reference"/>
    <w:link w:val="Style_27_ch"/>
    <w:rPr>
      <w:vertAlign w:val="superscript"/>
    </w:rPr>
  </w:style>
  <w:style w:styleId="Style_27_ch" w:type="character">
    <w:name w:val="footnote reference"/>
    <w:link w:val="Style_27"/>
    <w:rPr>
      <w:vertAlign w:val="superscript"/>
    </w:rPr>
  </w:style>
  <w:style w:styleId="Style_28" w:type="paragraph">
    <w:name w:val="heading 5"/>
    <w:basedOn w:val="Style_10"/>
    <w:next w:val="Style_10"/>
    <w:link w:val="Style_28_ch"/>
    <w:uiPriority w:val="9"/>
    <w:qFormat/>
    <w:pPr>
      <w:keepNext w:val="1"/>
      <w:ind/>
      <w:jc w:val="center"/>
      <w:outlineLvl w:val="4"/>
    </w:pPr>
    <w:rPr>
      <w:b w:val="1"/>
      <w:sz w:val="28"/>
    </w:rPr>
  </w:style>
  <w:style w:styleId="Style_28_ch" w:type="character">
    <w:name w:val="heading 5"/>
    <w:basedOn w:val="Style_10_ch"/>
    <w:link w:val="Style_28"/>
    <w:rPr>
      <w:b w:val="1"/>
      <w:sz w:val="28"/>
    </w:rPr>
  </w:style>
  <w:style w:styleId="Style_7" w:type="paragraph">
    <w:name w:val="heading 1"/>
    <w:basedOn w:val="Style_10"/>
    <w:next w:val="Style_10"/>
    <w:link w:val="Style_7_ch"/>
    <w:uiPriority w:val="9"/>
    <w:qFormat/>
    <w:pPr>
      <w:keepNext w:val="1"/>
      <w:spacing w:before="80"/>
      <w:ind/>
      <w:jc w:val="center"/>
      <w:outlineLvl w:val="0"/>
    </w:pPr>
    <w:rPr>
      <w:b w:val="1"/>
      <w:spacing w:val="20"/>
      <w:sz w:val="24"/>
    </w:rPr>
  </w:style>
  <w:style w:styleId="Style_7_ch" w:type="character">
    <w:name w:val="heading 1"/>
    <w:basedOn w:val="Style_10_ch"/>
    <w:link w:val="Style_7"/>
    <w:rPr>
      <w:b w:val="1"/>
      <w:spacing w:val="20"/>
      <w:sz w:val="24"/>
    </w:rPr>
  </w:style>
  <w:style w:styleId="Style_29" w:type="paragraph">
    <w:name w:val="endnote text"/>
    <w:basedOn w:val="Style_10"/>
    <w:link w:val="Style_29_ch"/>
  </w:style>
  <w:style w:styleId="Style_29_ch" w:type="character">
    <w:name w:val="endnote text"/>
    <w:basedOn w:val="Style_10_ch"/>
    <w:link w:val="Style_29"/>
  </w:style>
  <w:style w:styleId="Style_30" w:type="paragraph">
    <w:name w:val="endnote reference"/>
    <w:link w:val="Style_30_ch"/>
    <w:rPr>
      <w:vertAlign w:val="superscript"/>
    </w:rPr>
  </w:style>
  <w:style w:styleId="Style_30_ch" w:type="character">
    <w:name w:val="endnote reference"/>
    <w:link w:val="Style_30"/>
    <w:rPr>
      <w:vertAlign w:val="superscript"/>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basedOn w:val="Style_10"/>
    <w:link w:val="Style_32_ch"/>
  </w:style>
  <w:style w:styleId="Style_32_ch" w:type="character">
    <w:name w:val="Footnote"/>
    <w:basedOn w:val="Style_10_ch"/>
    <w:link w:val="Style_32"/>
  </w:style>
  <w:style w:styleId="Style_33" w:type="paragraph">
    <w:name w:val="page number"/>
    <w:link w:val="Style_33_ch"/>
  </w:style>
  <w:style w:styleId="Style_33_ch" w:type="character">
    <w:name w:val="page number"/>
    <w:link w:val="Style_33"/>
  </w:style>
  <w:style w:styleId="Style_34" w:type="paragraph">
    <w:name w:val="toc 1"/>
    <w:next w:val="Style_10"/>
    <w:link w:val="Style_34_ch"/>
    <w:uiPriority w:val="39"/>
    <w:pPr>
      <w:ind w:firstLine="0" w:left="0"/>
    </w:pPr>
    <w:rPr>
      <w:rFonts w:ascii="XO Thames" w:hAnsi="XO Thames"/>
      <w:b w:val="1"/>
    </w:rPr>
  </w:style>
  <w:style w:styleId="Style_34_ch" w:type="character">
    <w:name w:val="toc 1"/>
    <w:link w:val="Style_34"/>
    <w:rPr>
      <w:rFonts w:ascii="XO Thames" w:hAnsi="XO Thames"/>
      <w:b w:val="1"/>
    </w:rPr>
  </w:style>
  <w:style w:styleId="Style_35" w:type="paragraph">
    <w:name w:val="annotation subject"/>
    <w:basedOn w:val="Style_36"/>
    <w:next w:val="Style_36"/>
    <w:link w:val="Style_35_ch"/>
    <w:rPr>
      <w:b w:val="1"/>
    </w:rPr>
  </w:style>
  <w:style w:styleId="Style_35_ch" w:type="character">
    <w:name w:val="annotation subject"/>
    <w:basedOn w:val="Style_36_ch"/>
    <w:link w:val="Style_35"/>
    <w:rPr>
      <w:b w:val="1"/>
    </w:rPr>
  </w:style>
  <w:style w:styleId="Style_37" w:type="paragraph">
    <w:name w:val="Header and Footer"/>
    <w:link w:val="Style_37_ch"/>
    <w:pPr>
      <w:spacing w:line="360" w:lineRule="auto"/>
      <w:ind/>
    </w:pPr>
    <w:rPr>
      <w:rFonts w:ascii="XO Thames" w:hAnsi="XO Thames"/>
      <w:sz w:val="20"/>
    </w:rPr>
  </w:style>
  <w:style w:styleId="Style_37_ch" w:type="character">
    <w:name w:val="Header and Footer"/>
    <w:link w:val="Style_37"/>
    <w:rPr>
      <w:rFonts w:ascii="XO Thames" w:hAnsi="XO Thames"/>
      <w:sz w:val="20"/>
    </w:rPr>
  </w:style>
  <w:style w:styleId="Style_38" w:type="paragraph">
    <w:name w:val="Body Text Indent 3"/>
    <w:basedOn w:val="Style_10"/>
    <w:link w:val="Style_38_ch"/>
    <w:pPr>
      <w:spacing w:line="360" w:lineRule="auto"/>
      <w:ind w:firstLine="567"/>
      <w:jc w:val="both"/>
    </w:pPr>
    <w:rPr>
      <w:color w:val="FF0000"/>
      <w:sz w:val="28"/>
    </w:rPr>
  </w:style>
  <w:style w:styleId="Style_38_ch" w:type="character">
    <w:name w:val="Body Text Indent 3"/>
    <w:basedOn w:val="Style_10_ch"/>
    <w:link w:val="Style_38"/>
    <w:rPr>
      <w:color w:val="FF0000"/>
      <w:sz w:val="28"/>
    </w:rPr>
  </w:style>
  <w:style w:styleId="Style_39" w:type="paragraph">
    <w:name w:val="toc 9"/>
    <w:next w:val="Style_10"/>
    <w:link w:val="Style_39_ch"/>
    <w:uiPriority w:val="39"/>
    <w:pPr>
      <w:ind w:firstLine="0" w:left="1600"/>
    </w:pPr>
  </w:style>
  <w:style w:styleId="Style_39_ch" w:type="character">
    <w:name w:val="toc 9"/>
    <w:link w:val="Style_39"/>
  </w:style>
  <w:style w:styleId="Style_40" w:type="paragraph">
    <w:name w:val="Цветовое выделение"/>
    <w:link w:val="Style_40_ch"/>
    <w:rPr>
      <w:b w:val="1"/>
      <w:color w:val="000080"/>
    </w:rPr>
  </w:style>
  <w:style w:styleId="Style_40_ch" w:type="character">
    <w:name w:val="Цветовое выделение"/>
    <w:link w:val="Style_40"/>
    <w:rPr>
      <w:b w:val="1"/>
      <w:color w:val="000080"/>
    </w:rPr>
  </w:style>
  <w:style w:styleId="Style_9" w:type="paragraph">
    <w:name w:val="Body Text"/>
    <w:basedOn w:val="Style_10"/>
    <w:link w:val="Style_9_ch"/>
    <w:pPr>
      <w:spacing w:after="120"/>
      <w:ind/>
    </w:pPr>
  </w:style>
  <w:style w:styleId="Style_9_ch" w:type="character">
    <w:name w:val="Body Text"/>
    <w:basedOn w:val="Style_10_ch"/>
    <w:link w:val="Style_9"/>
  </w:style>
  <w:style w:styleId="Style_36" w:type="paragraph">
    <w:name w:val="annotation text"/>
    <w:basedOn w:val="Style_10"/>
    <w:link w:val="Style_36_ch"/>
  </w:style>
  <w:style w:styleId="Style_36_ch" w:type="character">
    <w:name w:val="annotation text"/>
    <w:basedOn w:val="Style_10_ch"/>
    <w:link w:val="Style_36"/>
  </w:style>
  <w:style w:styleId="Style_41" w:type="paragraph">
    <w:name w:val="caption"/>
    <w:basedOn w:val="Style_10"/>
    <w:link w:val="Style_41_ch"/>
    <w:pPr>
      <w:spacing w:after="120" w:before="120"/>
      <w:ind/>
    </w:pPr>
    <w:rPr>
      <w:i w:val="1"/>
      <w:sz w:val="24"/>
    </w:rPr>
  </w:style>
  <w:style w:styleId="Style_41_ch" w:type="character">
    <w:name w:val="caption"/>
    <w:basedOn w:val="Style_10_ch"/>
    <w:link w:val="Style_41"/>
    <w:rPr>
      <w:i w:val="1"/>
      <w:sz w:val="24"/>
    </w:rPr>
  </w:style>
  <w:style w:styleId="Style_42" w:type="paragraph">
    <w:name w:val="toc 8"/>
    <w:next w:val="Style_10"/>
    <w:link w:val="Style_42_ch"/>
    <w:uiPriority w:val="39"/>
    <w:pPr>
      <w:ind w:firstLine="0" w:left="1400"/>
    </w:pPr>
  </w:style>
  <w:style w:styleId="Style_42_ch" w:type="character">
    <w:name w:val="toc 8"/>
    <w:link w:val="Style_42"/>
  </w:style>
  <w:style w:styleId="Style_43" w:type="paragraph">
    <w:link w:val="Style_43_ch"/>
    <w:semiHidden w:val="1"/>
    <w:unhideWhenUsed w:val="1"/>
    <w:rPr>
      <w:rFonts w:ascii="Times New Roman" w:hAnsi="Times New Roman"/>
    </w:rPr>
  </w:style>
  <w:style w:styleId="Style_43_ch" w:type="character">
    <w:link w:val="Style_43"/>
    <w:semiHidden w:val="1"/>
    <w:unhideWhenUsed w:val="1"/>
    <w:rPr>
      <w:rFonts w:ascii="Times New Roman" w:hAnsi="Times New Roman"/>
    </w:rPr>
  </w:style>
  <w:style w:styleId="Style_44" w:type="paragraph">
    <w:name w:val="Default Paragraph Font"/>
    <w:link w:val="Style_44_ch"/>
  </w:style>
  <w:style w:styleId="Style_44_ch" w:type="character">
    <w:name w:val="Default Paragraph Font"/>
    <w:link w:val="Style_44"/>
  </w:style>
  <w:style w:styleId="Style_45" w:type="paragraph">
    <w:name w:val="toc 5"/>
    <w:next w:val="Style_10"/>
    <w:link w:val="Style_45_ch"/>
    <w:uiPriority w:val="39"/>
    <w:pPr>
      <w:ind w:firstLine="0" w:left="800"/>
    </w:pPr>
  </w:style>
  <w:style w:styleId="Style_45_ch" w:type="character">
    <w:name w:val="toc 5"/>
    <w:link w:val="Style_45"/>
  </w:style>
  <w:style w:styleId="Style_46" w:type="paragraph">
    <w:name w:val="Normal (Web)"/>
    <w:basedOn w:val="Style_10"/>
    <w:link w:val="Style_46_ch"/>
    <w:pPr>
      <w:spacing w:after="119" w:beforeAutospacing="on"/>
      <w:ind/>
    </w:pPr>
    <w:rPr>
      <w:sz w:val="24"/>
    </w:rPr>
  </w:style>
  <w:style w:styleId="Style_46_ch" w:type="character">
    <w:name w:val="Normal (Web)"/>
    <w:basedOn w:val="Style_10_ch"/>
    <w:link w:val="Style_46"/>
    <w:rPr>
      <w:sz w:val="24"/>
    </w:rPr>
  </w:style>
  <w:style w:styleId="Style_47" w:type="paragraph">
    <w:name w:val="Subtitle"/>
    <w:next w:val="Style_10"/>
    <w:link w:val="Style_47_ch"/>
    <w:uiPriority w:val="11"/>
    <w:qFormat/>
    <w:rPr>
      <w:rFonts w:ascii="XO Thames" w:hAnsi="XO Thames"/>
      <w:i w:val="1"/>
      <w:color w:val="616161"/>
      <w:sz w:val="24"/>
    </w:rPr>
  </w:style>
  <w:style w:styleId="Style_47_ch" w:type="character">
    <w:name w:val="Subtitle"/>
    <w:link w:val="Style_47"/>
    <w:rPr>
      <w:rFonts w:ascii="XO Thames" w:hAnsi="XO Thames"/>
      <w:i w:val="1"/>
      <w:color w:val="616161"/>
      <w:sz w:val="24"/>
    </w:rPr>
  </w:style>
  <w:style w:styleId="Style_48" w:type="paragraph">
    <w:name w:val="toc 10"/>
    <w:next w:val="Style_10"/>
    <w:link w:val="Style_48_ch"/>
    <w:uiPriority w:val="39"/>
    <w:pPr>
      <w:ind w:firstLine="0" w:left="1800"/>
    </w:pPr>
  </w:style>
  <w:style w:styleId="Style_48_ch" w:type="character">
    <w:name w:val="toc 10"/>
    <w:link w:val="Style_48"/>
  </w:style>
  <w:style w:styleId="Style_49" w:type="paragraph">
    <w:name w:val="Document Map"/>
    <w:basedOn w:val="Style_10"/>
    <w:link w:val="Style_49_ch"/>
    <w:rPr>
      <w:rFonts w:ascii="Tahoma" w:hAnsi="Tahoma"/>
    </w:rPr>
  </w:style>
  <w:style w:styleId="Style_49_ch" w:type="character">
    <w:name w:val="Document Map"/>
    <w:basedOn w:val="Style_10_ch"/>
    <w:link w:val="Style_49"/>
    <w:rPr>
      <w:rFonts w:ascii="Tahoma" w:hAnsi="Tahoma"/>
    </w:rPr>
  </w:style>
  <w:style w:styleId="Style_50" w:type="paragraph">
    <w:name w:val="footer"/>
    <w:basedOn w:val="Style_10"/>
    <w:link w:val="Style_50_ch"/>
    <w:pPr>
      <w:tabs>
        <w:tab w:leader="none" w:pos="4153" w:val="center"/>
        <w:tab w:leader="none" w:pos="8306" w:val="right"/>
      </w:tabs>
      <w:ind/>
    </w:pPr>
  </w:style>
  <w:style w:styleId="Style_50_ch" w:type="character">
    <w:name w:val="footer"/>
    <w:basedOn w:val="Style_10_ch"/>
    <w:link w:val="Style_50"/>
  </w:style>
  <w:style w:styleId="Style_1" w:type="paragraph">
    <w:name w:val="header"/>
    <w:basedOn w:val="Style_10"/>
    <w:link w:val="Style_1_ch"/>
    <w:pPr>
      <w:tabs>
        <w:tab w:leader="none" w:pos="4153" w:val="center"/>
        <w:tab w:leader="none" w:pos="8306" w:val="right"/>
      </w:tabs>
      <w:ind/>
    </w:pPr>
  </w:style>
  <w:style w:styleId="Style_1_ch" w:type="character">
    <w:name w:val="header"/>
    <w:basedOn w:val="Style_10_ch"/>
    <w:link w:val="Style_1"/>
  </w:style>
  <w:style w:styleId="Style_6" w:type="paragraph">
    <w:name w:val="Title"/>
    <w:basedOn w:val="Style_10"/>
    <w:link w:val="Style_6_ch"/>
    <w:uiPriority w:val="10"/>
    <w:qFormat/>
    <w:pPr>
      <w:ind/>
      <w:jc w:val="center"/>
    </w:pPr>
    <w:rPr>
      <w:b w:val="1"/>
      <w:sz w:val="24"/>
    </w:rPr>
  </w:style>
  <w:style w:styleId="Style_6_ch" w:type="character">
    <w:name w:val="Title"/>
    <w:basedOn w:val="Style_10_ch"/>
    <w:link w:val="Style_6"/>
    <w:rPr>
      <w:b w:val="1"/>
      <w:sz w:val="24"/>
    </w:rPr>
  </w:style>
  <w:style w:styleId="Style_51" w:type="paragraph">
    <w:name w:val="heading 4"/>
    <w:basedOn w:val="Style_10"/>
    <w:next w:val="Style_10"/>
    <w:link w:val="Style_51_ch"/>
    <w:uiPriority w:val="9"/>
    <w:qFormat/>
    <w:pPr>
      <w:keepNext w:val="1"/>
      <w:ind/>
      <w:jc w:val="both"/>
      <w:outlineLvl w:val="3"/>
    </w:pPr>
    <w:rPr>
      <w:b w:val="1"/>
      <w:sz w:val="28"/>
    </w:rPr>
  </w:style>
  <w:style w:styleId="Style_51_ch" w:type="character">
    <w:name w:val="heading 4"/>
    <w:basedOn w:val="Style_10_ch"/>
    <w:link w:val="Style_51"/>
    <w:rPr>
      <w:b w:val="1"/>
      <w:sz w:val="28"/>
    </w:rPr>
  </w:style>
  <w:style w:styleId="Style_52" w:type="paragraph">
    <w:name w:val="Body Text 3"/>
    <w:basedOn w:val="Style_10"/>
    <w:link w:val="Style_52_ch"/>
    <w:rPr>
      <w:sz w:val="28"/>
    </w:rPr>
  </w:style>
  <w:style w:styleId="Style_52_ch" w:type="character">
    <w:name w:val="Body Text 3"/>
    <w:basedOn w:val="Style_10_ch"/>
    <w:link w:val="Style_52"/>
    <w:rPr>
      <w:sz w:val="28"/>
    </w:rPr>
  </w:style>
  <w:style w:styleId="Style_53" w:type="paragraph">
    <w:name w:val="Указатель1"/>
    <w:basedOn w:val="Style_10"/>
    <w:link w:val="Style_53_ch"/>
    <w:rPr>
      <w:sz w:val="24"/>
    </w:rPr>
  </w:style>
  <w:style w:styleId="Style_53_ch" w:type="character">
    <w:name w:val="Указатель1"/>
    <w:basedOn w:val="Style_10_ch"/>
    <w:link w:val="Style_53"/>
    <w:rPr>
      <w:sz w:val="24"/>
    </w:rPr>
  </w:style>
  <w:style w:styleId="Style_8" w:type="paragraph">
    <w:name w:val="heading 2"/>
    <w:basedOn w:val="Style_10"/>
    <w:next w:val="Style_10"/>
    <w:link w:val="Style_8_ch"/>
    <w:uiPriority w:val="9"/>
    <w:qFormat/>
    <w:pPr>
      <w:keepNext w:val="1"/>
      <w:tabs>
        <w:tab w:leader="none" w:pos="6237" w:val="left"/>
      </w:tabs>
      <w:spacing w:after="120" w:before="120"/>
      <w:ind/>
      <w:jc w:val="center"/>
      <w:outlineLvl w:val="1"/>
    </w:pPr>
    <w:rPr>
      <w:sz w:val="18"/>
    </w:rPr>
  </w:style>
  <w:style w:styleId="Style_8_ch" w:type="character">
    <w:name w:val="heading 2"/>
    <w:basedOn w:val="Style_10_ch"/>
    <w:link w:val="Style_8"/>
    <w:rPr>
      <w:sz w:val="18"/>
    </w:rPr>
  </w:style>
  <w:style w:styleId="Style_54" w:type="table">
    <w:name w:val="Table Grid"/>
    <w:basedOn w:val="Style_4"/>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5" Target="theme/theme1.xml" Type="http://schemas.openxmlformats.org/officeDocument/2006/relationships/theme"/>
  <Relationship Id="rId11" Target="settings.xml" Type="http://schemas.openxmlformats.org/officeDocument/2006/relationships/settings"/>
  <Relationship Id="rId10" Target="fontTable.xml" Type="http://schemas.openxmlformats.org/officeDocument/2006/relationships/fontTable"/>
  <Relationship Id="rId14" Target="webSettings.xml" Type="http://schemas.openxmlformats.org/officeDocument/2006/relationships/webSettings"/>
  <Relationship Id="rId7" Target="header7.xml" Type="http://schemas.openxmlformats.org/officeDocument/2006/relationships/header"/>
  <Relationship Id="rId6" Target="header6.xml" Type="http://schemas.openxmlformats.org/officeDocument/2006/relationships/header"/>
  <Relationship Id="rId13" Target="stylesWithEffects.xml" Type="http://schemas.microsoft.com/office/2007/relationships/stylesWithEffects"/>
  <Relationship Id="rId9" Target="media/2.emf" Type="http://schemas.openxmlformats.org/officeDocument/2006/relationships/image"/>
  <Relationship Id="rId5" Target="header5.xml" Type="http://schemas.openxmlformats.org/officeDocument/2006/relationships/header"/>
  <Relationship Id="rId8" Target="media/1.emf" Type="http://schemas.openxmlformats.org/officeDocument/2006/relationships/image"/>
  <Relationship Id="rId4" Target="header4.xml" Type="http://schemas.openxmlformats.org/officeDocument/2006/relationships/header"/>
  <Relationship Id="rId12" Target="styles.xml" Type="http://schemas.openxmlformats.org/officeDocument/2006/relationships/style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