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AE141B">
        <w:rPr>
          <w:rStyle w:val="normaltextrun"/>
          <w:b/>
          <w:bCs/>
          <w:sz w:val="26"/>
          <w:szCs w:val="26"/>
        </w:rPr>
        <w:t>04.04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AE141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04.04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AE141B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>
        <w:rPr>
          <w:rStyle w:val="normaltextrun"/>
          <w:sz w:val="26"/>
          <w:szCs w:val="26"/>
        </w:rPr>
        <w:t xml:space="preserve">егося обеспечения соблюдения </w:t>
      </w:r>
      <w:r w:rsidR="00234F85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AE141B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принято решение</w:t>
      </w:r>
      <w:r w:rsidR="0048681F">
        <w:rPr>
          <w:rStyle w:val="normaltextrun"/>
          <w:sz w:val="26"/>
          <w:szCs w:val="26"/>
        </w:rPr>
        <w:t xml:space="preserve"> </w:t>
      </w:r>
      <w:r w:rsidR="00AE141B">
        <w:rPr>
          <w:rStyle w:val="normaltextrun"/>
          <w:sz w:val="26"/>
          <w:szCs w:val="26"/>
        </w:rPr>
        <w:t xml:space="preserve">о несоблюдении </w:t>
      </w:r>
      <w:r w:rsidR="00234F85">
        <w:rPr>
          <w:rStyle w:val="normaltextrun"/>
          <w:sz w:val="26"/>
          <w:szCs w:val="26"/>
        </w:rPr>
        <w:t xml:space="preserve">1 </w:t>
      </w:r>
      <w:bookmarkStart w:id="0" w:name="_GoBack"/>
      <w:bookmarkEnd w:id="0"/>
      <w:r w:rsidR="00AE141B">
        <w:rPr>
          <w:rStyle w:val="normaltextrun"/>
          <w:sz w:val="26"/>
          <w:szCs w:val="26"/>
        </w:rPr>
        <w:t>работником требований об урегулировании конфликта интересов, работодателю рекомендовано применить к работнику меру дисциплинарной ответственности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34F85"/>
    <w:rsid w:val="00410A84"/>
    <w:rsid w:val="004221E3"/>
    <w:rsid w:val="0048681F"/>
    <w:rsid w:val="005960BC"/>
    <w:rsid w:val="00746E91"/>
    <w:rsid w:val="00942AAA"/>
    <w:rsid w:val="009964F1"/>
    <w:rsid w:val="00AD1604"/>
    <w:rsid w:val="00AE141B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15</cp:revision>
  <cp:lastPrinted>2019-12-25T01:23:00Z</cp:lastPrinted>
  <dcterms:created xsi:type="dcterms:W3CDTF">2019-12-23T20:58:00Z</dcterms:created>
  <dcterms:modified xsi:type="dcterms:W3CDTF">2019-12-25T01:23:00Z</dcterms:modified>
</cp:coreProperties>
</file>