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59" w:rsidRDefault="006A2A8B" w:rsidP="00BE2959">
      <w:pPr>
        <w:pStyle w:val="1"/>
        <w:spacing w:line="216" w:lineRule="auto"/>
        <w:ind w:left="0" w:firstLine="0"/>
        <w:rPr>
          <w:color w:val="000000"/>
          <w:szCs w:val="28"/>
        </w:rPr>
      </w:pPr>
      <w:r>
        <w:rPr>
          <w:b/>
          <w:szCs w:val="28"/>
        </w:rPr>
        <w:t>15 июля 2022</w:t>
      </w:r>
      <w:r w:rsidR="00BE2959">
        <w:rPr>
          <w:b/>
          <w:szCs w:val="28"/>
        </w:rPr>
        <w:t xml:space="preserve"> года</w:t>
      </w:r>
      <w:r w:rsidR="00BE2959">
        <w:rPr>
          <w:szCs w:val="28"/>
        </w:rPr>
        <w:t xml:space="preserve"> по адресу: г. Улан-Удэ, ул. Смолина, д.54 (</w:t>
      </w:r>
      <w:proofErr w:type="spellStart"/>
      <w:r w:rsidR="00BE2959">
        <w:rPr>
          <w:szCs w:val="28"/>
        </w:rPr>
        <w:t>каб</w:t>
      </w:r>
      <w:proofErr w:type="spellEnd"/>
      <w:r w:rsidR="00BE2959">
        <w:rPr>
          <w:szCs w:val="28"/>
        </w:rPr>
        <w:t xml:space="preserve">. № 406) состоялось заседание </w:t>
      </w:r>
      <w:r w:rsidR="00BE2959">
        <w:rPr>
          <w:color w:val="000000"/>
          <w:szCs w:val="28"/>
        </w:rPr>
        <w:t>Комиссии Государственного учреждения - регионального отделения Фонда социального страхования Российской Федерации по Республике Бурятия по соблюдению требований к служебному поведению работников и урегулированию конфликта интересов.</w:t>
      </w:r>
    </w:p>
    <w:p w:rsidR="00BE2959" w:rsidRDefault="00186D66" w:rsidP="00186D66">
      <w:pPr>
        <w:pStyle w:val="1"/>
        <w:spacing w:line="216" w:lineRule="auto"/>
        <w:ind w:firstLine="527"/>
        <w:rPr>
          <w:b/>
          <w:szCs w:val="28"/>
        </w:rPr>
      </w:pPr>
      <w:r>
        <w:rPr>
          <w:b/>
          <w:szCs w:val="28"/>
        </w:rPr>
        <w:t>На заседании Комиссии рассмотрены</w:t>
      </w:r>
      <w:r w:rsidR="00BE2959">
        <w:rPr>
          <w:b/>
          <w:szCs w:val="28"/>
        </w:rPr>
        <w:t>:</w:t>
      </w:r>
    </w:p>
    <w:p w:rsidR="00186D66" w:rsidRPr="00186D66" w:rsidRDefault="00186D66" w:rsidP="006B4245">
      <w:pPr>
        <w:pStyle w:val="1"/>
        <w:numPr>
          <w:ilvl w:val="0"/>
          <w:numId w:val="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szCs w:val="28"/>
        </w:rPr>
        <w:t xml:space="preserve">Уведомление о возможности возникновения конфликта интересов одного сотрудника отделения Фонда, в вязи с тем что его родственник является инвалидом и состоит на учёте в региональном отделении. </w:t>
      </w:r>
    </w:p>
    <w:p w:rsidR="00186D66" w:rsidRDefault="00186D66" w:rsidP="00186D66">
      <w:pPr>
        <w:pStyle w:val="1"/>
        <w:spacing w:line="240" w:lineRule="auto"/>
        <w:ind w:left="0" w:firstLine="709"/>
        <w:rPr>
          <w:szCs w:val="28"/>
        </w:rPr>
      </w:pPr>
      <w:r w:rsidRPr="00186D66">
        <w:rPr>
          <w:szCs w:val="28"/>
        </w:rPr>
        <w:t>Комиссия пришла к выводам об отсутствии у указанного работника в настоящее время конфликта интересов и нарушений требований к служебному поведению, а также о необходимости принятия им всех возможных мер для исключения возможности его возникновения впредь.</w:t>
      </w:r>
      <w:r>
        <w:rPr>
          <w:szCs w:val="28"/>
        </w:rPr>
        <w:t xml:space="preserve"> </w:t>
      </w:r>
    </w:p>
    <w:p w:rsidR="00186D66" w:rsidRPr="00186D66" w:rsidRDefault="00186D66" w:rsidP="00186D66">
      <w:pPr>
        <w:pStyle w:val="1"/>
        <w:numPr>
          <w:ilvl w:val="0"/>
          <w:numId w:val="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szCs w:val="28"/>
        </w:rPr>
        <w:t xml:space="preserve">Уведомление </w:t>
      </w:r>
      <w:r>
        <w:rPr>
          <w:szCs w:val="28"/>
        </w:rPr>
        <w:t>сотрудника отделения Фонда</w:t>
      </w:r>
      <w:r>
        <w:rPr>
          <w:szCs w:val="28"/>
        </w:rPr>
        <w:t xml:space="preserve"> </w:t>
      </w:r>
      <w:r>
        <w:rPr>
          <w:szCs w:val="28"/>
        </w:rPr>
        <w:t xml:space="preserve">о возможности возникновения конфликта интересов, в вязи с тем что его родственник </w:t>
      </w:r>
      <w:r>
        <w:rPr>
          <w:szCs w:val="28"/>
        </w:rPr>
        <w:t>является сотрудником одного из структурных подразделений регионального отделения</w:t>
      </w:r>
      <w:r>
        <w:rPr>
          <w:szCs w:val="28"/>
        </w:rPr>
        <w:t xml:space="preserve">. </w:t>
      </w:r>
    </w:p>
    <w:p w:rsidR="00186D66" w:rsidRDefault="00186D66" w:rsidP="00186D66">
      <w:pPr>
        <w:pStyle w:val="1"/>
        <w:spacing w:line="240" w:lineRule="auto"/>
        <w:ind w:left="0" w:firstLine="709"/>
        <w:rPr>
          <w:szCs w:val="28"/>
        </w:rPr>
      </w:pPr>
      <w:r w:rsidRPr="00186D66">
        <w:rPr>
          <w:szCs w:val="28"/>
        </w:rPr>
        <w:t>Комиссия пришла к выводам об отсутствии</w:t>
      </w:r>
      <w:r>
        <w:rPr>
          <w:szCs w:val="28"/>
        </w:rPr>
        <w:t xml:space="preserve"> возможности возникновения</w:t>
      </w:r>
      <w:r w:rsidRPr="00186D66">
        <w:rPr>
          <w:szCs w:val="28"/>
        </w:rPr>
        <w:t xml:space="preserve"> конфликта интересов</w:t>
      </w:r>
      <w:r w:rsidRPr="00186D66">
        <w:rPr>
          <w:szCs w:val="28"/>
        </w:rPr>
        <w:t xml:space="preserve"> </w:t>
      </w:r>
      <w:r w:rsidRPr="00186D66">
        <w:rPr>
          <w:szCs w:val="28"/>
        </w:rPr>
        <w:t xml:space="preserve">у </w:t>
      </w:r>
      <w:bookmarkStart w:id="0" w:name="_GoBack"/>
      <w:bookmarkEnd w:id="0"/>
      <w:r w:rsidRPr="00186D66">
        <w:rPr>
          <w:szCs w:val="28"/>
        </w:rPr>
        <w:t>указанного работника.</w:t>
      </w:r>
      <w:r>
        <w:rPr>
          <w:szCs w:val="28"/>
        </w:rPr>
        <w:t xml:space="preserve"> </w:t>
      </w:r>
    </w:p>
    <w:p w:rsidR="00BE2959" w:rsidRDefault="00BE2959"/>
    <w:sectPr w:rsidR="00BE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A92"/>
    <w:multiLevelType w:val="hybridMultilevel"/>
    <w:tmpl w:val="7974F38A"/>
    <w:lvl w:ilvl="0" w:tplc="B3DC8944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8"/>
    <w:rsid w:val="00186D66"/>
    <w:rsid w:val="0019750A"/>
    <w:rsid w:val="006A2A8B"/>
    <w:rsid w:val="006A58EE"/>
    <w:rsid w:val="006B4245"/>
    <w:rsid w:val="0078620E"/>
    <w:rsid w:val="00BE2959"/>
    <w:rsid w:val="00C12DE5"/>
    <w:rsid w:val="00D46068"/>
    <w:rsid w:val="00E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29D5-7575-4E22-B052-3897E25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2959"/>
    <w:pPr>
      <w:widowControl w:val="0"/>
      <w:snapToGrid w:val="0"/>
      <w:spacing w:after="0" w:line="256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2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Варвара Владимировна</dc:creator>
  <cp:keywords/>
  <dc:description/>
  <cp:lastModifiedBy>Зайцева Варвара Владимировна</cp:lastModifiedBy>
  <cp:revision>5</cp:revision>
  <cp:lastPrinted>2022-07-20T08:40:00Z</cp:lastPrinted>
  <dcterms:created xsi:type="dcterms:W3CDTF">2021-12-23T03:11:00Z</dcterms:created>
  <dcterms:modified xsi:type="dcterms:W3CDTF">2022-07-20T08:50:00Z</dcterms:modified>
</cp:coreProperties>
</file>