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spacing w:after="0" w:before="0"/>
        <w:contextualSpacing w:val="false"/>
        <w:jc w:val="right"/>
      </w:pPr>
      <w:r>
        <w:rPr>
          <w:rFonts w:ascii="Baskerville Old Face" w:hAnsi="Baskerville Old Face"/>
          <w:b/>
          <w:sz w:val="28"/>
          <w:szCs w:val="28"/>
        </w:rPr>
        <w:t xml:space="preserve">                                </w:t>
      </w:r>
    </w:p>
    <w:p>
      <w:pPr>
        <w:pStyle w:val="style0"/>
        <w:spacing w:after="0" w:before="0"/>
        <w:contextualSpacing w:val="false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 xml:space="preserve">План мероприятий </w:t>
      </w:r>
    </w:p>
    <w:p>
      <w:pPr>
        <w:pStyle w:val="style0"/>
        <w:spacing w:after="0" w:before="0"/>
        <w:contextualSpacing w:val="false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 xml:space="preserve">  </w:t>
      </w:r>
      <w:r>
        <w:rPr>
          <w:rFonts w:ascii="Times New Roman" w:cs="Times New Roman" w:hAnsi="Times New Roman"/>
          <w:b/>
          <w:sz w:val="28"/>
          <w:szCs w:val="28"/>
        </w:rPr>
        <w:t>Клиентской службы (на правах отдела)  Селенгинского  района</w:t>
      </w:r>
    </w:p>
    <w:p>
      <w:pPr>
        <w:pStyle w:val="style0"/>
        <w:spacing w:after="0" w:before="0"/>
        <w:contextualSpacing w:val="false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sz w:val="28"/>
          <w:szCs w:val="28"/>
        </w:rPr>
        <w:t>ОСФР РБ</w:t>
      </w:r>
    </w:p>
    <w:p>
      <w:pPr>
        <w:pStyle w:val="style0"/>
        <w:spacing w:after="0" w:before="0"/>
        <w:contextualSpacing w:val="false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 xml:space="preserve">  </w:t>
      </w:r>
      <w:r>
        <w:rPr>
          <w:rFonts w:ascii="Times New Roman" w:cs="Times New Roman" w:hAnsi="Times New Roman"/>
          <w:b/>
          <w:sz w:val="28"/>
          <w:szCs w:val="28"/>
        </w:rPr>
        <w:t>«Центр общения старшего поколения»  на  май 2025г.</w:t>
      </w:r>
    </w:p>
    <w:p>
      <w:pPr>
        <w:pStyle w:val="style0"/>
        <w:spacing w:after="0" w:before="0"/>
        <w:contextualSpacing w:val="false"/>
        <w:jc w:val="center"/>
      </w:pPr>
      <w:r>
        <w:rPr/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>
          <w:rFonts w:ascii="Times New Roman" w:cs="Times New Roman" w:hAnsi="Times New Roman"/>
          <w:b/>
          <w:color w:val="000000"/>
          <w:sz w:val="28"/>
          <w:szCs w:val="28"/>
        </w:rPr>
        <w:t>2 неделя</w:t>
      </w:r>
    </w:p>
    <w:tbl>
      <w:tblPr>
        <w:jc w:val="left"/>
        <w:tblInd w:type="dxa" w:w="-1568"/>
        <w:tblBorders>
          <w:top w:color="00000A" w:space="0" w:sz="4" w:val="single"/>
          <w:left w:color="00000A" w:space="0" w:sz="4" w:val="single"/>
          <w:bottom w:color="00000A" w:space="0" w:sz="4" w:val="single"/>
          <w:insideH w:color="00000A" w:space="0" w:sz="4" w:val="single"/>
          <w:right w:color="00000A" w:space="0" w:sz="4" w:val="single"/>
          <w:insideV w:color="00000A" w:space="0" w:sz="4" w:val="single"/>
        </w:tblBorders>
        <w:tblCellMar>
          <w:top w:type="dxa" w:w="0"/>
          <w:left w:type="dxa" w:w="8"/>
          <w:bottom w:type="dxa" w:w="0"/>
          <w:right w:type="dxa" w:w="108"/>
        </w:tblCellMar>
      </w:tblPr>
      <w:tblGrid>
        <w:gridCol w:w="434"/>
        <w:gridCol w:w="1950"/>
        <w:gridCol w:w="2985"/>
        <w:gridCol w:w="1980"/>
        <w:gridCol w:w="1455"/>
        <w:gridCol w:w="2742"/>
      </w:tblGrid>
      <w:tr>
        <w:trPr>
          <w:cantSplit w:val="false"/>
        </w:trPr>
        <w:tc>
          <w:tcPr>
            <w:tcW w:type="dxa" w:w="43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type="dxa" w:w="195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hAnsi="Times New Roman"/>
              </w:rPr>
              <w:t>-Жить 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hAnsi="Times New Roman"/>
              </w:rPr>
              <w:t xml:space="preserve"> </w:t>
            </w:r>
            <w:r>
              <w:rPr>
                <w:rFonts w:ascii="Times New Roman" w:cs="Times New Roman" w:hAnsi="Times New Roman"/>
              </w:rPr>
              <w:t>(бодрящая зарядка)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color w:val="000000"/>
              </w:rPr>
              <w:t>«Разучивание песен»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«В огнях победного салюта»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98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Утренняя зарядка с </w:t>
            </w:r>
            <w:r>
              <w:rPr>
                <w:rFonts w:ascii="Baskerville Old Face" w:cs="Cambria" w:hAnsi="Baskerville Old Face"/>
              </w:rPr>
              <w:t>мячами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репетиция ансамбля «</w:t>
            </w:r>
            <w:r>
              <w:rPr>
                <w:rFonts w:ascii="Cambria" w:cs="Cambria" w:hAnsi="Cambria"/>
              </w:rPr>
              <w:t>Золотые пчёлки</w:t>
            </w:r>
            <w:r>
              <w:rPr>
                <w:rFonts w:ascii="Cambria" w:cs="Cambria" w:hAnsi="Cambria"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Исторический видеохронограф</w:t>
            </w:r>
          </w:p>
        </w:tc>
        <w:tc>
          <w:tcPr>
            <w:tcW w:type="dxa" w:w="19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 xml:space="preserve">5  </w:t>
            </w:r>
            <w:bookmarkStart w:id="0" w:name="__DdeLink__1274_816581927"/>
            <w:bookmarkEnd w:id="0"/>
            <w:r>
              <w:rPr>
                <w:rFonts w:ascii="Cambria" w:cs="Cambria" w:hAnsi="Cambria"/>
                <w:b/>
                <w:bCs/>
              </w:rPr>
              <w:t>мая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</w:t>
            </w:r>
            <w:r>
              <w:rPr>
                <w:rFonts w:ascii="Baskerville Old Face" w:cs="Cambria" w:hAnsi="Baskerville Old Face"/>
                <w:b w:val="false"/>
                <w:bCs w:val="false"/>
              </w:rPr>
              <w:t>понедельник</w:t>
            </w:r>
            <w:r>
              <w:rPr>
                <w:rFonts w:ascii="Baskerville Old Face" w:cs="Cambria" w:hAnsi="Baskerville Old Face"/>
                <w:b/>
                <w:bCs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(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</w:t>
            </w:r>
          </w:p>
        </w:tc>
        <w:tc>
          <w:tcPr>
            <w:tcW w:type="dxa" w:w="14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14.00-16.00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74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1" w:name="__DdeLink__1059_72220082"/>
            <w:bookmarkEnd w:id="1"/>
            <w:r>
              <w:rPr>
                <w:rFonts w:ascii="Cambria" w:cs="Calibri" w:hAnsi="Cambria"/>
                <w:lang w:val="ru-RU"/>
              </w:rPr>
              <w:t>Будаева Энгельсина 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,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Хасанова Дина Николаевна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ru-RU"/>
              </w:rPr>
              <w:t>(преподаватель музыки в гимназии № 2)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Демидова Ирина Ивановна, главный специалист городской библиотеки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434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type="dxa" w:w="195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hAnsi="Times New Roman"/>
              </w:rPr>
              <w:t>-Жить 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hAnsi="Times New Roman"/>
              </w:rPr>
              <w:t xml:space="preserve"> </w:t>
            </w:r>
            <w:r>
              <w:rPr>
                <w:rFonts w:ascii="Times New Roman" w:cs="Times New Roman" w:hAnsi="Times New Roman"/>
              </w:rPr>
              <w:t>(бодрящая зарядка)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color w:val="000000"/>
              </w:rPr>
              <w:t>«Разучивание песен»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Компьютерная</w:t>
            </w:r>
            <w:r>
              <w:rPr>
                <w:rFonts w:ascii="Baskerville Old Face" w:cs="Calibri" w:hAnsi="Baskerville Old Face"/>
                <w:b/>
                <w:bCs/>
                <w:color w:val="000000"/>
              </w:rPr>
              <w:t xml:space="preserve"> </w:t>
            </w:r>
            <w:r>
              <w:rPr>
                <w:rFonts w:ascii="Cambria" w:cs="Cambria" w:hAnsi="Cambria"/>
                <w:b/>
                <w:bCs/>
                <w:color w:val="000000"/>
              </w:rPr>
              <w:t>грамотность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«Интернет»</w:t>
            </w:r>
          </w:p>
        </w:tc>
        <w:tc>
          <w:tcPr>
            <w:tcW w:type="dxa" w:w="298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Утренняя зарядка с </w:t>
            </w:r>
            <w:r>
              <w:rPr>
                <w:rFonts w:ascii="Baskerville Old Face" w:cs="Cambria" w:hAnsi="Baskerville Old Face"/>
              </w:rPr>
              <w:t>мячами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репетиция ансамбля «</w:t>
            </w:r>
            <w:r>
              <w:rPr>
                <w:rFonts w:ascii="Cambria" w:cs="Cambria" w:hAnsi="Cambria"/>
              </w:rPr>
              <w:t>Золотые пчёлки</w:t>
            </w:r>
            <w:r>
              <w:rPr>
                <w:rFonts w:ascii="Cambria" w:cs="Cambria" w:hAnsi="Cambria"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«Создание электронного почтового ящика» теория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(2 группа — 10 человек)</w:t>
            </w:r>
          </w:p>
        </w:tc>
        <w:tc>
          <w:tcPr>
            <w:tcW w:type="dxa" w:w="198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6 мая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hAnsi="Baskerville Old Face"/>
                <w:b/>
                <w:bCs/>
              </w:rPr>
              <w:t>(</w:t>
            </w:r>
            <w:r>
              <w:rPr>
                <w:rFonts w:ascii="Baskerville Old Face" w:hAnsi="Baskerville Old Face"/>
                <w:b w:val="false"/>
                <w:bCs w:val="false"/>
              </w:rPr>
              <w:t>вторник)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(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color w:val="000000"/>
                <w:lang w:val="en-US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 xml:space="preserve"> 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МАУ ДО «Сэлэнгэ»</w:t>
            </w: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IT-Cube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 xml:space="preserve">улица Карла Маркса, 29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45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14.00-16.00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742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Будаева Энгельсина 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Соколова Татьяна 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Будаева Энгельсина 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Майдар Батомункуевич Дондоков - Педагог доп.образования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 «Сэлэнгэ»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en-US"/>
              </w:rPr>
              <w:t>IT-Cube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434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type="dxa" w:w="195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hAnsi="Times New Roman"/>
              </w:rPr>
              <w:t>-Жить 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hAnsi="Times New Roman"/>
              </w:rPr>
              <w:t xml:space="preserve"> </w:t>
            </w:r>
            <w:r>
              <w:rPr>
                <w:rFonts w:ascii="Times New Roman" w:cs="Times New Roman" w:hAnsi="Times New Roman"/>
              </w:rPr>
              <w:t>(бодрящая зарядка)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color w:val="000000"/>
              </w:rPr>
              <w:t>«Разучивание песен»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Компьютерная</w:t>
            </w:r>
            <w:r>
              <w:rPr>
                <w:rFonts w:ascii="Baskerville Old Face" w:cs="Calibri" w:hAnsi="Baskerville Old Face"/>
                <w:b/>
                <w:bCs/>
                <w:color w:val="000000"/>
              </w:rPr>
              <w:t xml:space="preserve"> </w:t>
            </w:r>
            <w:r>
              <w:rPr>
                <w:rFonts w:ascii="Cambria" w:cs="Cambria" w:hAnsi="Cambria"/>
                <w:b/>
                <w:bCs/>
                <w:color w:val="000000"/>
              </w:rPr>
              <w:t>грамотность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«Интернет»</w:t>
            </w:r>
          </w:p>
        </w:tc>
        <w:tc>
          <w:tcPr>
            <w:tcW w:type="dxa" w:w="298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Утренняя зарядка с </w:t>
            </w:r>
            <w:r>
              <w:rPr>
                <w:rFonts w:ascii="Baskerville Old Face" w:cs="Cambria" w:hAnsi="Baskerville Old Face"/>
              </w:rPr>
              <w:t>мячами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репетиция ансамбля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</w:t>
            </w:r>
            <w:r>
              <w:rPr>
                <w:rFonts w:ascii="Cambria" w:cs="Cambria" w:hAnsi="Cambria"/>
              </w:rPr>
              <w:t>Золотые пчёлки</w:t>
            </w:r>
            <w:r>
              <w:rPr>
                <w:rFonts w:ascii="Cambria" w:cs="Cambria" w:hAnsi="Cambria"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 xml:space="preserve">«Досуг и обучение. Скайп. </w:t>
            </w:r>
            <w:r>
              <w:rPr>
                <w:rFonts w:ascii="Cambria" w:cs="Cambria" w:hAnsi="Cambria"/>
                <w:b/>
                <w:bCs/>
                <w:color w:val="000000"/>
                <w:lang w:val="en-US"/>
              </w:rPr>
              <w:t>Yob Tube</w:t>
            </w:r>
            <w:r>
              <w:rPr>
                <w:rFonts w:ascii="Cambria" w:cs="Cambria" w:hAnsi="Cambria"/>
                <w:b/>
                <w:bCs/>
                <w:color w:val="000000"/>
              </w:rPr>
              <w:t>» теория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(2 группа — 10 человек)</w:t>
            </w:r>
          </w:p>
        </w:tc>
        <w:tc>
          <w:tcPr>
            <w:tcW w:type="dxa" w:w="198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7  мая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hAnsi="Baskerville Old Face"/>
                <w:b/>
                <w:bCs/>
              </w:rPr>
              <w:t>(</w:t>
            </w:r>
            <w:r>
              <w:rPr>
                <w:rFonts w:ascii="Baskerville Old Face" w:hAnsi="Baskerville Old Face"/>
                <w:b w:val="false"/>
                <w:bCs w:val="false"/>
              </w:rPr>
              <w:t>среда)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2" w:name="__DdeLink__8974_1506144008"/>
            <w:bookmarkEnd w:id="2"/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(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3" w:name="__DdeLink__8974_15061440081"/>
            <w:bookmarkStart w:id="4" w:name="__DdeLink__8974_15061440081"/>
            <w:bookmarkEnd w:id="4"/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 xml:space="preserve"> 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МАУ ДО «Сэлэнгэ»</w:t>
            </w: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IT-Cube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 xml:space="preserve">улица Карла Маркса, 29 </w:t>
            </w:r>
          </w:p>
        </w:tc>
        <w:tc>
          <w:tcPr>
            <w:tcW w:type="dxa" w:w="145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14.00-1</w:t>
            </w:r>
            <w:r>
              <w:rPr/>
              <w:t>6</w:t>
            </w:r>
            <w:r>
              <w:rPr/>
              <w:t>.00</w:t>
            </w:r>
          </w:p>
        </w:tc>
        <w:tc>
          <w:tcPr>
            <w:tcW w:type="dxa" w:w="2742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Будаева Энгельсина 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Соколова Татьяна 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Хасанова Дина Николаевна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ru-RU"/>
              </w:rPr>
              <w:t>(преподаватель музыки в гимназии № 2)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Майдар Батомункуевич Дондоков - Педагог доп.образования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 «Сэлэнгэ»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en-US"/>
              </w:rPr>
              <w:t>IT-Cube</w:t>
            </w:r>
          </w:p>
        </w:tc>
      </w:tr>
    </w:tbl>
    <w:p>
      <w:pPr>
        <w:pStyle w:val="style0"/>
        <w:spacing w:after="0" w:before="0" w:line="100" w:lineRule="atLeast"/>
        <w:contextualSpacing w:val="false"/>
        <w:jc w:val="center"/>
      </w:pPr>
      <w:r>
        <w:rPr/>
      </w:r>
    </w:p>
    <w:p>
      <w:pPr>
        <w:pStyle w:val="style0"/>
        <w:spacing w:after="0" w:before="0"/>
        <w:contextualSpacing w:val="false"/>
        <w:jc w:val="center"/>
      </w:pPr>
      <w:r>
        <w:rPr>
          <w:b/>
          <w:color w:val="0070C0"/>
        </w:rPr>
        <w:t>Ежедневно</w:t>
      </w:r>
    </w:p>
    <w:p>
      <w:pPr>
        <w:pStyle w:val="style0"/>
        <w:spacing w:after="0" w:before="0"/>
        <w:contextualSpacing w:val="false"/>
        <w:jc w:val="center"/>
      </w:pPr>
      <w:r>
        <w:rPr/>
      </w:r>
    </w:p>
    <w:p>
      <w:pPr>
        <w:pStyle w:val="style83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Книги и журналы-мини-библиотека</w:t>
      </w:r>
    </w:p>
    <w:p>
      <w:pPr>
        <w:pStyle w:val="style83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Просмотр фильмов, спектаклей и.т.д.-1 зал центра</w:t>
      </w:r>
    </w:p>
    <w:p>
      <w:pPr>
        <w:pStyle w:val="style83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Настольные игры (шашки, домино, шахматы, лото, лего)</w:t>
      </w:r>
    </w:p>
    <w:p>
      <w:pPr>
        <w:pStyle w:val="style83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style83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Дартц</w:t>
      </w:r>
    </w:p>
    <w:p>
      <w:pPr>
        <w:pStyle w:val="style0"/>
        <w:numPr>
          <w:ilvl w:val="0"/>
          <w:numId w:val="1"/>
        </w:numPr>
        <w:spacing w:after="0" w:before="0" w:line="100" w:lineRule="atLeast"/>
        <w:contextualSpacing w:val="false"/>
        <w:jc w:val="center"/>
      </w:pPr>
      <w:r>
        <w:rPr>
          <w:rFonts w:ascii="Cambria" w:cs="Cambria" w:hAnsi="Cambria"/>
          <w:b/>
          <w:color w:val="4472C4"/>
        </w:rPr>
        <w:t>Акция «Мы вместе» -плетение маскировочных сетей, изготовление блиндажных свечей</w:t>
      </w:r>
    </w:p>
    <w:p>
      <w:pPr>
        <w:pStyle w:val="style0"/>
        <w:spacing w:after="0" w:before="0"/>
        <w:contextualSpacing w:val="false"/>
        <w:jc w:val="center"/>
      </w:pPr>
      <w:r>
        <w:rPr/>
      </w:r>
    </w:p>
    <w:p>
      <w:pPr>
        <w:pStyle w:val="style0"/>
        <w:spacing w:after="0" w:before="0"/>
        <w:contextualSpacing w:val="false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 xml:space="preserve">3 неделя </w:t>
      </w:r>
    </w:p>
    <w:tbl>
      <w:tblPr>
        <w:jc w:val="left"/>
        <w:tblInd w:type="dxa" w:w="-1523"/>
        <w:tblBorders>
          <w:top w:color="00000A" w:space="0" w:sz="4" w:val="single"/>
          <w:left w:color="00000A" w:space="0" w:sz="4" w:val="single"/>
          <w:bottom w:color="00000A" w:space="0" w:sz="4" w:val="single"/>
          <w:insideH w:color="00000A" w:space="0" w:sz="4" w:val="single"/>
          <w:right w:color="00000A" w:space="0" w:sz="4" w:val="single"/>
          <w:insideV w:color="00000A" w:space="0" w:sz="4" w:val="single"/>
        </w:tblBorders>
        <w:tblCellMar>
          <w:top w:type="dxa" w:w="0"/>
          <w:left w:type="dxa" w:w="8"/>
          <w:bottom w:type="dxa" w:w="0"/>
          <w:right w:type="dxa" w:w="108"/>
        </w:tblCellMar>
      </w:tblPr>
      <w:tblGrid>
        <w:gridCol w:w="375"/>
        <w:gridCol w:w="2220"/>
        <w:gridCol w:w="2955"/>
        <w:gridCol w:w="1980"/>
        <w:gridCol w:w="1455"/>
        <w:gridCol w:w="2655"/>
      </w:tblGrid>
      <w:tr>
        <w:trPr>
          <w:cantSplit w:val="false"/>
        </w:trPr>
        <w:tc>
          <w:tcPr>
            <w:tcW w:type="dxa" w:w="37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hAnsi="Times New Roman"/>
                <w:b/>
              </w:rPr>
              <w:t>№№</w:t>
            </w:r>
          </w:p>
        </w:tc>
        <w:tc>
          <w:tcPr>
            <w:tcW w:type="dxa" w:w="222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Наименование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мероприятий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</w:p>
        </w:tc>
        <w:tc>
          <w:tcPr>
            <w:tcW w:type="dxa" w:w="29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Форма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проведения</w:t>
            </w:r>
          </w:p>
        </w:tc>
        <w:tc>
          <w:tcPr>
            <w:tcW w:type="dxa" w:w="19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Дата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проведения</w:t>
            </w:r>
          </w:p>
        </w:tc>
        <w:tc>
          <w:tcPr>
            <w:tcW w:type="dxa" w:w="14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  <w:b/>
              </w:rPr>
              <w:t>время</w:t>
            </w:r>
          </w:p>
        </w:tc>
        <w:tc>
          <w:tcPr>
            <w:tcW w:type="dxa" w:w="26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Ответственные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исполнители</w:t>
            </w:r>
          </w:p>
        </w:tc>
      </w:tr>
      <w:tr>
        <w:trPr>
          <w:cantSplit w:val="false"/>
        </w:trPr>
        <w:tc>
          <w:tcPr>
            <w:tcW w:type="dxa" w:w="37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type="dxa" w:w="222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color w:val="000000"/>
              </w:rPr>
              <w:t>«Разучивание песен»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5" w:name="__DdeLink__3365_72220082"/>
            <w:bookmarkEnd w:id="5"/>
            <w:r>
              <w:rPr>
                <w:b/>
                <w:bCs/>
              </w:rPr>
              <w:t>Компьютерная грамотность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«Информационная безопасность»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9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Baskerville Old Face" w:hAnsi="Baskerville Old Face"/>
              </w:rPr>
              <w:t xml:space="preserve">    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Видеоурок (дыхательная гимнастика) по Стрельниковой А.Н.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    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репетиция ансамбля «</w:t>
            </w:r>
            <w:r>
              <w:rPr>
                <w:rFonts w:ascii="Cambria" w:cs="Cambria" w:hAnsi="Cambria"/>
              </w:rPr>
              <w:t>Золотые пчёлки</w:t>
            </w:r>
            <w:r>
              <w:rPr>
                <w:rFonts w:ascii="Cambria" w:cs="Cambria" w:hAnsi="Cambria"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«Пароли, Антивирусы защита от вредоносных программ»  теория+ практика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(2 группа — 10 человек)</w:t>
            </w:r>
          </w:p>
        </w:tc>
        <w:tc>
          <w:tcPr>
            <w:tcW w:type="dxa" w:w="19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1</w:t>
            </w:r>
            <w:r>
              <w:rPr>
                <w:rFonts w:ascii="Cambria" w:cs="Cambria" w:hAnsi="Cambria"/>
                <w:b/>
                <w:bCs/>
              </w:rPr>
              <w:t>2  мая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(понедельник)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(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 xml:space="preserve"> 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МАУ ДО «Сэлэнгэ»</w:t>
            </w: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IT-Cube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улица Карла Маркса, 29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4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1</w:t>
            </w:r>
            <w:r>
              <w:rPr>
                <w:rFonts w:cs="Calibri"/>
              </w:rPr>
              <w:t>4</w:t>
            </w:r>
            <w:r>
              <w:rPr>
                <w:rFonts w:cs="Calibri"/>
              </w:rPr>
              <w:t>.00-1</w:t>
            </w:r>
            <w:r>
              <w:rPr>
                <w:rFonts w:cs="Calibri"/>
              </w:rPr>
              <w:t>6</w:t>
            </w:r>
            <w:r>
              <w:rPr>
                <w:rFonts w:cs="Calibri"/>
              </w:rPr>
              <w:t>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6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Фомина Нелли Ринчиновна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Хасанова Дина Николаевна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ru-RU"/>
              </w:rPr>
              <w:t>(преподаватель музыки в гимназии № 2)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Майдар Батомункуевич Дондоков - Педагог доп.образования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 «Сэлэнгэ»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en-US"/>
              </w:rPr>
              <w:t>IT-Cube</w:t>
            </w:r>
          </w:p>
        </w:tc>
      </w:tr>
      <w:tr>
        <w:trPr>
          <w:cantSplit w:val="false"/>
        </w:trPr>
        <w:tc>
          <w:tcPr>
            <w:tcW w:type="dxa" w:w="37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type="dxa" w:w="222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color w:val="000000"/>
              </w:rPr>
              <w:t>«Разучивание песен»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Компьютерная грамотность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«Социализация»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9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Baskerville Old Face" w:hAnsi="Baskerville Old Face"/>
              </w:rPr>
              <w:t xml:space="preserve">   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Видеоурок (дыхательная гимнастика) по Стрельниковой А.Н.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репетиция ансамбля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</w:t>
            </w:r>
            <w:r>
              <w:rPr>
                <w:rFonts w:ascii="Cambria" w:cs="Cambria" w:hAnsi="Cambria"/>
              </w:rPr>
              <w:t>Золотые пчёлки</w:t>
            </w:r>
            <w:r>
              <w:rPr>
                <w:rFonts w:ascii="Cambria" w:cs="Cambria" w:hAnsi="Cambria"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Работа с официальными интернет-порталами «Госуслуги», «Социальный фонд РФ»  - теория</w:t>
            </w:r>
            <w:r>
              <w:rPr/>
              <w:t xml:space="preserve">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(2 группа — 10 человек)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19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13  мая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</w:t>
            </w:r>
            <w:r>
              <w:rPr>
                <w:rFonts w:ascii="Baskerville Old Face" w:cs="Cambria" w:hAnsi="Baskerville Old Face"/>
                <w:b w:val="false"/>
                <w:bCs w:val="false"/>
              </w:rPr>
              <w:t>вторник</w:t>
            </w:r>
            <w:r>
              <w:rPr>
                <w:rFonts w:ascii="Baskerville Old Face" w:cs="Cambria" w:hAnsi="Baskerville Old Face"/>
                <w:b/>
                <w:bCs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(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 xml:space="preserve"> 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МАУ ДО «Сэлэнгэ»</w:t>
            </w: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IT-Cube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color w:val="000000"/>
                <w:lang w:val="en-US"/>
              </w:rPr>
              <w:t xml:space="preserve">улица Карла Маркса, 29 </w:t>
            </w:r>
          </w:p>
        </w:tc>
        <w:tc>
          <w:tcPr>
            <w:tcW w:type="dxa" w:w="14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10.30-11.00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14.00-16.00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6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Фомина Нелли Ринчиновна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Будаева Энгельсина 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Майдар Батомункуевич Дондоков - Педагог доп.образования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 «Сэлэнгэ»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en-US"/>
              </w:rPr>
              <w:t>IT-Cube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37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type="dxa" w:w="222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color w:val="000000"/>
              </w:rPr>
              <w:t>«Разучивание песен»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lang w:val="ru-RU"/>
              </w:rPr>
              <w:t>«Гипертония: причины появления, симптомы, диагностика и способы лечения. 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9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Видеоурок (дыхательная гимнастика) по Стрельниковой А.Н.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репетиция ансамбля «</w:t>
            </w:r>
            <w:r>
              <w:rPr>
                <w:rFonts w:ascii="Cambria" w:cs="Cambria" w:hAnsi="Cambria"/>
              </w:rPr>
              <w:t>Золотые пчёлки</w:t>
            </w:r>
            <w:r>
              <w:rPr>
                <w:rFonts w:ascii="Cambria" w:cs="Cambria" w:hAnsi="Cambria"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lang w:val="ru-RU"/>
              </w:rPr>
              <w:t>Полезный час — беседа с доктором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9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14   мая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(среда)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(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4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10.30-11.00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14.00-15.</w:t>
            </w:r>
            <w:r>
              <w:rPr/>
              <w:t>0</w:t>
            </w:r>
            <w:r>
              <w:rPr/>
              <w:t>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6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Фомина Нелли Ринчиновна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Хасанова Дина Николаевна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ru-RU"/>
              </w:rPr>
              <w:t>(преподаватель музыки в гимназии № 2)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sz w:val="21"/>
                <w:szCs w:val="21"/>
                <w:lang w:val="ru-RU"/>
              </w:rPr>
              <w:t>Бальжинова Дарима Дармажаповна — врач эндокринолог Гусиноозёрской ЦРБ</w:t>
            </w:r>
          </w:p>
        </w:tc>
      </w:tr>
      <w:tr>
        <w:trPr>
          <w:cantSplit w:val="false"/>
        </w:trPr>
        <w:tc>
          <w:tcPr>
            <w:tcW w:type="dxa" w:w="37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7</w:t>
            </w:r>
          </w:p>
        </w:tc>
        <w:tc>
          <w:tcPr>
            <w:tcW w:type="dxa" w:w="222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color w:val="000000"/>
              </w:rPr>
              <w:t>«Разучивание песен»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Компьютерная грамотность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«Социализация»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9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 xml:space="preserve">    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Видеоурок (дыхательная гимнастика) по Стрельниковой А.Н.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репетиция ансамбля «</w:t>
            </w:r>
            <w:r>
              <w:rPr>
                <w:rFonts w:ascii="Cambria" w:cs="Cambria" w:hAnsi="Cambria"/>
              </w:rPr>
              <w:t>Золотые пчёлки</w:t>
            </w:r>
            <w:r>
              <w:rPr>
                <w:rFonts w:ascii="Cambria" w:cs="Cambria" w:hAnsi="Cambria"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«</w:t>
            </w:r>
            <w:r>
              <w:rPr>
                <w:b/>
                <w:bCs/>
              </w:rPr>
              <w:t>Регистрация личных кабинетов», «Банки-онлайн», 2Государственная инфо система ЖКХ»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(2 группа — 10 человек)</w:t>
            </w:r>
          </w:p>
        </w:tc>
        <w:tc>
          <w:tcPr>
            <w:tcW w:type="dxa" w:w="19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15  мая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(четверг)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(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 xml:space="preserve"> 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МАУ ДО «Сэлэнгэ»</w:t>
            </w: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IT-Cube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 xml:space="preserve">улица Карла Маркса, 29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4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10.00-11.30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10.30-11.00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14.00-16.00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6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Фомина Нелли Ринчиновна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Хасанова Дина Николаевна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ru-RU"/>
              </w:rPr>
              <w:t>(преподаватель музыки в гимназии № 2)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Майдар Батомункуевич Дондоков - Педагог доп.образования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 «Сэлэнгэ»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en-US"/>
              </w:rPr>
              <w:t>IT-Cube</w:t>
            </w:r>
          </w:p>
        </w:tc>
      </w:tr>
      <w:tr>
        <w:trPr>
          <w:cantSplit w:val="false"/>
        </w:trPr>
        <w:tc>
          <w:tcPr>
            <w:tcW w:type="dxa" w:w="37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8</w:t>
            </w:r>
          </w:p>
        </w:tc>
        <w:tc>
          <w:tcPr>
            <w:tcW w:type="dxa" w:w="222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color w:val="000000"/>
              </w:rPr>
              <w:t>«Разучивание песен»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«Строка к строке о той войне»</w:t>
            </w:r>
          </w:p>
        </w:tc>
        <w:tc>
          <w:tcPr>
            <w:tcW w:type="dxa" w:w="29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Видеоурок (дыхательная гимнастика) по Стрельниковой А.Н.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репетиция ансамбля «</w:t>
            </w:r>
            <w:r>
              <w:rPr>
                <w:rFonts w:ascii="Cambria" w:cs="Cambria" w:hAnsi="Cambria"/>
              </w:rPr>
              <w:t>Золотые пчёлки</w:t>
            </w:r>
            <w:r>
              <w:rPr>
                <w:rFonts w:ascii="Cambria" w:cs="Cambria" w:hAnsi="Cambria"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b/>
                <w:bCs/>
              </w:rPr>
              <w:t>Литературный  час  памяти посвященный 115 летию со дня рождения О.Ф. Бергольц</w:t>
            </w:r>
          </w:p>
        </w:tc>
        <w:tc>
          <w:tcPr>
            <w:tcW w:type="dxa" w:w="19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16  мая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(пятница)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(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4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10.30-11.00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14.00-15.00</w:t>
            </w:r>
          </w:p>
        </w:tc>
        <w:tc>
          <w:tcPr>
            <w:tcW w:type="dxa" w:w="26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Фомина Нелли Ринчиновна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Хасанова Дина Николаевна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ru-RU"/>
              </w:rPr>
              <w:t>(преподаватель музыки в гимназии № 2)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ru-RU"/>
              </w:rPr>
              <w:t>Ирина Ивановна Демидова -  главный специалист  городской библиотеки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</w:tbl>
    <w:p>
      <w:pPr>
        <w:pStyle w:val="style0"/>
        <w:spacing w:after="0" w:before="0"/>
        <w:contextualSpacing w:val="false"/>
        <w:jc w:val="center"/>
      </w:pPr>
      <w:r>
        <w:rPr/>
      </w:r>
    </w:p>
    <w:p>
      <w:pPr>
        <w:pStyle w:val="style0"/>
        <w:spacing w:after="0" w:before="0"/>
        <w:contextualSpacing w:val="false"/>
        <w:jc w:val="center"/>
      </w:pPr>
      <w:r>
        <w:rPr>
          <w:b/>
          <w:color w:val="0070C0"/>
        </w:rPr>
        <w:t>Ежедневно</w:t>
      </w:r>
    </w:p>
    <w:p>
      <w:pPr>
        <w:pStyle w:val="style0"/>
        <w:spacing w:after="0" w:before="0"/>
        <w:contextualSpacing w:val="false"/>
        <w:jc w:val="center"/>
      </w:pPr>
      <w:r>
        <w:rPr/>
      </w:r>
    </w:p>
    <w:p>
      <w:pPr>
        <w:pStyle w:val="style83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Книги и журналы-мини-библиотека</w:t>
      </w:r>
    </w:p>
    <w:p>
      <w:pPr>
        <w:pStyle w:val="style83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Просмотр фильмов, спектаклей и.т.д.-1 зал центра</w:t>
      </w:r>
    </w:p>
    <w:p>
      <w:pPr>
        <w:pStyle w:val="style83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Настольные игры (шашки, домино, шахматы, лото, лего)</w:t>
      </w:r>
    </w:p>
    <w:p>
      <w:pPr>
        <w:pStyle w:val="style83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style83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Дартц</w:t>
      </w:r>
    </w:p>
    <w:p>
      <w:pPr>
        <w:pStyle w:val="style0"/>
        <w:numPr>
          <w:ilvl w:val="0"/>
          <w:numId w:val="1"/>
        </w:numPr>
        <w:spacing w:after="0" w:before="0" w:line="100" w:lineRule="atLeast"/>
        <w:contextualSpacing w:val="false"/>
        <w:jc w:val="center"/>
      </w:pPr>
      <w:r>
        <w:rPr>
          <w:rFonts w:ascii="Cambria" w:cs="Cambria" w:hAnsi="Cambria"/>
          <w:b/>
          <w:color w:val="4472C4"/>
        </w:rPr>
        <w:t>Акция «Мы вместе» -плетение маскировочных сетей, изготовление блиндажных свечей</w:t>
      </w:r>
    </w:p>
    <w:p>
      <w:pPr>
        <w:pStyle w:val="style0"/>
        <w:spacing w:after="0" w:before="0"/>
        <w:contextualSpacing w:val="false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 xml:space="preserve">4 неделя </w:t>
      </w:r>
    </w:p>
    <w:tbl>
      <w:tblPr>
        <w:jc w:val="left"/>
        <w:tblInd w:type="dxa" w:w="-1568"/>
        <w:tblBorders>
          <w:top w:color="00000A" w:space="0" w:sz="4" w:val="single"/>
          <w:left w:color="00000A" w:space="0" w:sz="4" w:val="single"/>
          <w:bottom w:color="00000A" w:space="0" w:sz="4" w:val="single"/>
          <w:insideH w:color="00000A" w:space="0" w:sz="4" w:val="single"/>
          <w:right w:color="00000A" w:space="0" w:sz="4" w:val="single"/>
          <w:insideV w:color="00000A" w:space="0" w:sz="4" w:val="single"/>
        </w:tblBorders>
        <w:tblCellMar>
          <w:top w:type="dxa" w:w="0"/>
          <w:left w:type="dxa" w:w="8"/>
          <w:bottom w:type="dxa" w:w="0"/>
          <w:right w:type="dxa" w:w="108"/>
        </w:tblCellMar>
      </w:tblPr>
      <w:tblGrid>
        <w:gridCol w:w="420"/>
        <w:gridCol w:w="1935"/>
        <w:gridCol w:w="3294"/>
        <w:gridCol w:w="2010"/>
        <w:gridCol w:w="1349"/>
        <w:gridCol w:w="2571"/>
      </w:tblGrid>
      <w:tr>
        <w:trPr>
          <w:cantSplit w:val="false"/>
        </w:trPr>
        <w:tc>
          <w:tcPr>
            <w:tcW w:type="dxa" w:w="42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hAnsi="Times New Roman"/>
                <w:b/>
              </w:rPr>
              <w:t>№№</w:t>
            </w:r>
          </w:p>
        </w:tc>
        <w:tc>
          <w:tcPr>
            <w:tcW w:type="dxa" w:w="193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Наименование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мероприятий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</w:p>
        </w:tc>
        <w:tc>
          <w:tcPr>
            <w:tcW w:type="dxa" w:w="329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Форма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проведения</w:t>
            </w:r>
          </w:p>
        </w:tc>
        <w:tc>
          <w:tcPr>
            <w:tcW w:type="dxa" w:w="201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Дата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проведения</w:t>
            </w:r>
          </w:p>
        </w:tc>
        <w:tc>
          <w:tcPr>
            <w:tcW w:type="dxa" w:w="134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  <w:b/>
              </w:rPr>
              <w:t>время</w:t>
            </w:r>
          </w:p>
        </w:tc>
        <w:tc>
          <w:tcPr>
            <w:tcW w:type="dxa" w:w="257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Ответственные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исполнители</w:t>
            </w:r>
          </w:p>
        </w:tc>
      </w:tr>
      <w:tr>
        <w:trPr>
          <w:cantSplit w:val="false"/>
        </w:trPr>
        <w:tc>
          <w:tcPr>
            <w:tcW w:type="dxa" w:w="42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9</w:t>
            </w:r>
          </w:p>
        </w:tc>
        <w:tc>
          <w:tcPr>
            <w:tcW w:type="dxa" w:w="193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  <w:r>
              <w:rPr>
                <w:rFonts w:ascii="Baskerville Old Face" w:cs="Times New Roman" w:hAnsi="Baskerville Old Face"/>
              </w:rPr>
              <w:t>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color w:val="000000"/>
              </w:rPr>
              <w:t>«Разучивание песен»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«Книги зовущие в лето»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29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Baskerville Old Face" w:hAnsi="Baskerville Old Face"/>
              </w:rPr>
              <w:t xml:space="preserve">   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Утренняя гимнастика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    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репетиция ансамбля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</w:t>
            </w:r>
            <w:r>
              <w:rPr>
                <w:rFonts w:ascii="Cambria" w:cs="Cambria" w:hAnsi="Cambria"/>
              </w:rPr>
              <w:t>Золотые пчёлки</w:t>
            </w:r>
            <w:r>
              <w:rPr>
                <w:rFonts w:ascii="Cambria" w:cs="Cambria" w:hAnsi="Cambria"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  <w:b/>
                <w:bCs/>
              </w:rPr>
              <w:t>Выставка-настроение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01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19  мая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(понедельник)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(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34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10.30-11.00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14.00-1</w:t>
            </w:r>
            <w:r>
              <w:rPr>
                <w:rFonts w:cs="Calibri"/>
              </w:rPr>
              <w:t>5</w:t>
            </w:r>
            <w:r>
              <w:rPr>
                <w:rFonts w:cs="Calibri"/>
              </w:rPr>
              <w:t>.00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57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Хасанова Дина Николаевна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ru-RU"/>
              </w:rPr>
              <w:t>(преподаватель музыки в гимназии № 2)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Демидова Ирина Ивановна, главный специалист городской библиотеки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42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type="dxa" w:w="193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  <w:sz w:val="24"/>
                <w:szCs w:val="24"/>
              </w:rPr>
              <w:t>Спрашивали-отвечаем: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  <w:sz w:val="26"/>
                <w:szCs w:val="26"/>
              </w:rPr>
              <w:t>«</w:t>
            </w:r>
            <w:r>
              <w:rPr>
                <w:b/>
                <w:bCs/>
                <w:sz w:val="26"/>
                <w:szCs w:val="26"/>
              </w:rPr>
              <w:t>Обеспечение ТСР»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color w:val="000000"/>
              </w:rPr>
              <w:t>«Разучивание песен»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«Умные гаджеты»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«</w:t>
            </w:r>
            <w:r>
              <w:rPr>
                <w:rFonts w:ascii="Cambria" w:cs="Cambria" w:hAnsi="Cambria"/>
                <w:b/>
                <w:bCs/>
              </w:rPr>
              <w:t>Социализация»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  <w:lang w:val="en-US"/>
              </w:rPr>
              <w:t>(1 группа — 10 человек)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29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Baskerville Old Face" w:hAnsi="Baskerville Old Face"/>
              </w:rPr>
              <w:t xml:space="preserve"> 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Утренняя гимнастика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sz w:val="24"/>
                <w:szCs w:val="24"/>
              </w:rPr>
              <w:t>Рабочая встреча в режиме ВКС  специалиств СФР с активистами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репетиция ансамбля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«</w:t>
            </w:r>
            <w:r>
              <w:rPr>
                <w:rFonts w:ascii="Cambria" w:cs="Cambria" w:hAnsi="Cambria"/>
              </w:rPr>
              <w:t>Золотые пчёлки</w:t>
            </w:r>
            <w:r>
              <w:rPr>
                <w:rFonts w:ascii="Cambria" w:cs="Cambria" w:hAnsi="Cambria"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Работа с официальными интернет-порталами «Госуслуги», «Социальный фонд РФ»  - теория</w:t>
            </w:r>
            <w:r>
              <w:rPr/>
              <w:t xml:space="preserve">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201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20  мая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(вторник)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место проведе-ния: 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(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пос. Энергетиков,26А)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 xml:space="preserve"> 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МАУ ДО «Сэлэнгэ»</w:t>
            </w: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IT-Cube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улица Карла Маркса, 29 </w:t>
            </w:r>
          </w:p>
        </w:tc>
        <w:tc>
          <w:tcPr>
            <w:tcW w:type="dxa" w:w="134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09</w:t>
            </w:r>
            <w:r>
              <w:rPr>
                <w:rFonts w:cs="Calibri"/>
              </w:rPr>
              <w:t>.00-</w:t>
            </w:r>
            <w:r>
              <w:rPr>
                <w:rFonts w:cs="Calibri"/>
              </w:rPr>
              <w:t>09</w:t>
            </w:r>
            <w:r>
              <w:rPr>
                <w:rFonts w:cs="Calibri"/>
              </w:rPr>
              <w:t>.30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09</w:t>
            </w:r>
            <w:r>
              <w:rPr/>
              <w:t>.30-1</w:t>
            </w:r>
            <w:r>
              <w:rPr/>
              <w:t>0</w:t>
            </w:r>
            <w:r>
              <w:rPr/>
              <w:t>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</w:t>
            </w:r>
            <w:r>
              <w:rPr/>
              <w:t>0</w:t>
            </w:r>
            <w:r>
              <w:rPr/>
              <w:t>.00-1</w:t>
            </w:r>
            <w:r>
              <w:rPr/>
              <w:t>1</w:t>
            </w:r>
            <w:r>
              <w:rPr/>
              <w:t>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</w:t>
            </w:r>
            <w:r>
              <w:rPr/>
              <w:t>1</w:t>
            </w:r>
            <w:r>
              <w:rPr/>
              <w:t>.00-1</w:t>
            </w:r>
            <w:r>
              <w:rPr/>
              <w:t>2</w:t>
            </w:r>
            <w:r>
              <w:rPr/>
              <w:t>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14.00-16.00</w:t>
            </w:r>
          </w:p>
        </w:tc>
        <w:tc>
          <w:tcPr>
            <w:tcW w:type="dxa" w:w="257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6" w:name="__DdeLink__10347_1506144008"/>
            <w:bookmarkEnd w:id="6"/>
            <w:r>
              <w:rPr>
                <w:rFonts w:ascii="Cambria" w:cs="Cambria" w:hAnsi="Cambria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Будаева Энгельсина 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Соколова Татьяна 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Хасанова Дина Николаевна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ru-RU"/>
              </w:rPr>
              <w:t>(преподаватель музыки в гимназии № 2)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Максим Васильевич Сидорик</w:t>
            </w:r>
            <w:r>
              <w:rPr/>
              <w:t xml:space="preserve"> - Педагог доп.образования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 «Сэлэнгэ»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en-US"/>
              </w:rPr>
              <w:t>IT-Cube</w:t>
            </w:r>
          </w:p>
        </w:tc>
      </w:tr>
      <w:tr>
        <w:trPr>
          <w:cantSplit w:val="false"/>
        </w:trPr>
        <w:tc>
          <w:tcPr>
            <w:tcW w:type="dxa" w:w="42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11</w:t>
            </w:r>
          </w:p>
        </w:tc>
        <w:tc>
          <w:tcPr>
            <w:tcW w:type="dxa" w:w="193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  <w:r>
              <w:rPr>
                <w:rFonts w:ascii="Baskerville Old Face" w:cs="Times New Roman" w:hAnsi="Baskerville Old Face"/>
              </w:rPr>
              <w:t xml:space="preserve"> 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color w:val="000000"/>
              </w:rPr>
              <w:t>«Разучивание песен»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Компьютерная грамотность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«Социализация»</w:t>
            </w:r>
          </w:p>
        </w:tc>
        <w:tc>
          <w:tcPr>
            <w:tcW w:type="dxa" w:w="329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Утренняя гимнастика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репетиция ансамбля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«</w:t>
            </w:r>
            <w:r>
              <w:rPr>
                <w:rFonts w:ascii="Cambria" w:cs="Cambria" w:hAnsi="Cambria"/>
              </w:rPr>
              <w:t>Золотые пчёлки</w:t>
            </w:r>
            <w:r>
              <w:rPr>
                <w:rFonts w:ascii="Cambria" w:cs="Cambria" w:hAnsi="Cambria"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«</w:t>
            </w:r>
            <w:r>
              <w:rPr>
                <w:b/>
                <w:bCs/>
              </w:rPr>
              <w:t>Соц сети «Одноклассники», «Вконтакте» - регистрация, поиск друзей на платформе соц сетей СПР с подпиской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(2 группа — 10 человек)</w:t>
            </w:r>
          </w:p>
        </w:tc>
        <w:tc>
          <w:tcPr>
            <w:tcW w:type="dxa" w:w="201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21  мая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(среда)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ЦОСП пос.Энергетиков</w:t>
            </w:r>
            <w:bookmarkStart w:id="7" w:name="__DdeLink__1325_476710283"/>
            <w:bookmarkEnd w:id="7"/>
            <w:r>
              <w:rPr/>
              <w:t xml:space="preserve"> 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 xml:space="preserve"> 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МАУ ДО «Сэлэнгэ»</w:t>
            </w: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IT-Cube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улица Карла Маркса, 29 </w:t>
            </w:r>
          </w:p>
        </w:tc>
        <w:tc>
          <w:tcPr>
            <w:tcW w:type="dxa" w:w="1349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10.30-11.00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14.00-16.00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571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Будаева Энгельсина 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Хасанова Дина Николаевна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(преподаватель музыки в гимназии № 2)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Майдар Батомункуевич Дондоков - Педагог доп.образования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 «Сэлэнгэ»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en-US"/>
              </w:rPr>
              <w:t>IT-Cube</w:t>
            </w:r>
          </w:p>
        </w:tc>
      </w:tr>
      <w:tr>
        <w:trPr>
          <w:cantSplit w:val="false"/>
        </w:trPr>
        <w:tc>
          <w:tcPr>
            <w:tcW w:type="dxa" w:w="42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type="dxa" w:w="193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color w:val="000000"/>
              </w:rPr>
              <w:t>«Разучивание песен»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«</w:t>
            </w:r>
            <w:r>
              <w:rPr>
                <w:b/>
                <w:bCs/>
                <w:lang w:val="ru-RU"/>
              </w:rPr>
              <w:t>Компьютерная грамотность</w:t>
            </w:r>
            <w:r>
              <w:rPr>
                <w:b/>
                <w:bCs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«</w:t>
            </w:r>
            <w:r>
              <w:rPr>
                <w:b/>
                <w:bCs/>
              </w:rPr>
              <w:t>Онлайн образование»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294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 xml:space="preserve">    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Утренняя гимнастика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репетиция ансамбля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«</w:t>
            </w:r>
            <w:r>
              <w:rPr>
                <w:rFonts w:ascii="Cambria" w:cs="Cambria" w:hAnsi="Cambria"/>
              </w:rPr>
              <w:t>Золотые пчёлки</w:t>
            </w:r>
            <w:r>
              <w:rPr>
                <w:rFonts w:ascii="Cambria" w:cs="Cambria" w:hAnsi="Cambria"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b/>
                <w:bCs/>
                <w:sz w:val="24"/>
                <w:szCs w:val="24"/>
              </w:rPr>
              <w:t>«Возможность самостоятельного обучения, повышения квалификации, прохождение курсов»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(2 группа — 10 человек)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01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8" w:name="__DdeLink__13037_204335857"/>
            <w:r>
              <w:rPr>
                <w:rFonts w:ascii="Cambria" w:cs="Cambria" w:hAnsi="Cambria"/>
                <w:b/>
                <w:bCs/>
              </w:rPr>
              <w:t xml:space="preserve">22 </w:t>
            </w:r>
            <w:bookmarkEnd w:id="8"/>
            <w:r>
              <w:rPr>
                <w:rFonts w:ascii="Cambria" w:cs="Cambria" w:hAnsi="Cambria"/>
                <w:b/>
                <w:bCs/>
              </w:rPr>
              <w:t xml:space="preserve"> мая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(четверг)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пос.Энергетиков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9" w:name="__DdeLink__1325_4767102831"/>
            <w:bookmarkEnd w:id="9"/>
            <w:r>
              <w:rPr/>
              <w:t>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 xml:space="preserve"> 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МАУ ДО «Сэлэнгэ»</w:t>
            </w: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IT-Cube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улица Карла Маркса, 29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349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10.30-11.00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14.00-1</w:t>
            </w:r>
            <w:r>
              <w:rPr/>
              <w:t>6</w:t>
            </w:r>
            <w:r>
              <w:rPr/>
              <w:t>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571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Будаева Энгельсина 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Соколова Татьяна 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Майдар Батомункуевич Дондоков - Педагог доп.образования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 «Сэлэнгэ»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en-US"/>
              </w:rPr>
              <w:t>IT-Cube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42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type="dxa" w:w="193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  <w:r>
              <w:rPr>
                <w:rFonts w:ascii="Baskerville Old Face" w:cs="Times New Roman" w:hAnsi="Baskerville Old Face"/>
              </w:rPr>
              <w:t xml:space="preserve"> 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зарядка0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color w:val="000000"/>
              </w:rPr>
              <w:t>«Разучивание песен»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«Его строка переживёт века»</w:t>
            </w:r>
          </w:p>
        </w:tc>
        <w:tc>
          <w:tcPr>
            <w:tcW w:type="dxa" w:w="3294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Утренняя гимнастика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 xml:space="preserve">       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репетиция ансамбля «</w:t>
            </w:r>
            <w:r>
              <w:rPr>
                <w:rFonts w:ascii="Cambria" w:cs="Cambria" w:hAnsi="Cambria"/>
              </w:rPr>
              <w:t>Золотые пчёлки</w:t>
            </w:r>
            <w:r>
              <w:rPr>
                <w:rFonts w:ascii="Cambria" w:cs="Cambria" w:hAnsi="Cambria"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 xml:space="preserve">Выставка -юбилей к 120 летию со дня рождения писателя М.А. Шолохова» </w:t>
            </w:r>
          </w:p>
        </w:tc>
        <w:tc>
          <w:tcPr>
            <w:tcW w:type="dxa" w:w="201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10" w:name="__DdeLink__13037_2043358571"/>
            <w:r>
              <w:rPr>
                <w:rFonts w:ascii="Cambria" w:cs="Cambria" w:hAnsi="Cambria"/>
                <w:b/>
                <w:bCs/>
              </w:rPr>
              <w:t xml:space="preserve">23 </w:t>
            </w:r>
            <w:bookmarkEnd w:id="10"/>
            <w:r>
              <w:rPr>
                <w:rFonts w:ascii="Cambria" w:cs="Cambria" w:hAnsi="Cambria"/>
                <w:b/>
                <w:bCs/>
              </w:rPr>
              <w:t xml:space="preserve"> мая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(пятница)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ЦОСП пос.Энергетиков</w:t>
            </w:r>
            <w:bookmarkStart w:id="11" w:name="__DdeLink__1325_4767102832"/>
            <w:bookmarkEnd w:id="11"/>
            <w:r>
              <w:rPr/>
              <w:t xml:space="preserve"> 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349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10.30-11.00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13.00-16.00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571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Ростова Татьяна Корнеевна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Будаева Энгельсина 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Хасанова Дина Николаевна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(преподаватель музыки в гимназии № 2)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12" w:name="__DdeLink__1371_584690672"/>
            <w:bookmarkEnd w:id="12"/>
            <w:r>
              <w:rPr>
                <w:rFonts w:ascii="Cambria" w:cs="Cambria" w:hAnsi="Cambria"/>
                <w:lang w:val="ru-RU"/>
              </w:rPr>
              <w:t>Ирина Ивановна Демидова -  ведущий специалист  городской библиотеки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</w:tbl>
    <w:p>
      <w:pPr>
        <w:pStyle w:val="style0"/>
        <w:spacing w:after="0" w:before="0"/>
        <w:contextualSpacing w:val="false"/>
        <w:jc w:val="center"/>
      </w:pPr>
      <w:r>
        <w:rPr>
          <w:b/>
          <w:color w:val="0070C0"/>
        </w:rPr>
        <w:t>Ежедневно</w:t>
      </w:r>
    </w:p>
    <w:p>
      <w:pPr>
        <w:pStyle w:val="style0"/>
        <w:spacing w:after="0" w:before="0"/>
        <w:contextualSpacing w:val="false"/>
        <w:jc w:val="center"/>
      </w:pPr>
      <w:r>
        <w:rPr/>
      </w:r>
    </w:p>
    <w:p>
      <w:pPr>
        <w:pStyle w:val="style83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Книги и журналы-мини-библиотека</w:t>
      </w:r>
    </w:p>
    <w:p>
      <w:pPr>
        <w:pStyle w:val="style83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Просмотр фильмов, спектаклей и.т.д.-1 зал центра</w:t>
      </w:r>
    </w:p>
    <w:p>
      <w:pPr>
        <w:pStyle w:val="style83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Настольные игры (шашки, домино, шахматы, лото, лего)</w:t>
      </w:r>
    </w:p>
    <w:p>
      <w:pPr>
        <w:pStyle w:val="style83"/>
        <w:numPr>
          <w:ilvl w:val="0"/>
          <w:numId w:val="1"/>
        </w:numPr>
      </w:pPr>
      <w:bookmarkStart w:id="13" w:name="__DdeLink__1017_141744655"/>
      <w:bookmarkEnd w:id="13"/>
      <w:r>
        <w:rPr>
          <w:rFonts w:ascii="Times New Roman" w:cs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style83"/>
        <w:numPr>
          <w:ilvl w:val="0"/>
          <w:numId w:val="1"/>
        </w:numPr>
      </w:pPr>
      <w:r>
        <w:rPr>
          <w:rFonts w:ascii="Times New Roman" w:cs="Times New Roman" w:hAnsi="Times New Roman"/>
          <w:b/>
          <w:color w:val="4472C4"/>
        </w:rPr>
        <w:t>Дартц</w:t>
      </w:r>
    </w:p>
    <w:p>
      <w:pPr>
        <w:pStyle w:val="style0"/>
        <w:numPr>
          <w:ilvl w:val="0"/>
          <w:numId w:val="1"/>
        </w:numPr>
        <w:spacing w:after="0" w:before="0" w:line="100" w:lineRule="atLeast"/>
        <w:contextualSpacing w:val="false"/>
        <w:jc w:val="center"/>
      </w:pPr>
      <w:r>
        <w:rPr>
          <w:rFonts w:ascii="Cambria" w:cs="Cambria" w:hAnsi="Cambria"/>
          <w:b/>
          <w:color w:val="4472C4"/>
        </w:rPr>
        <w:t>Акция «Мы вместе» -плетение маскировочных сетей, изготовление блиндажных свечей</w:t>
      </w:r>
    </w:p>
    <w:p>
      <w:pPr>
        <w:pStyle w:val="style0"/>
        <w:spacing w:after="0" w:before="0"/>
        <w:contextualSpacing w:val="false"/>
        <w:jc w:val="center"/>
      </w:pPr>
      <w:r>
        <w:rPr/>
      </w:r>
    </w:p>
    <w:p>
      <w:pPr>
        <w:pStyle w:val="style0"/>
        <w:spacing w:after="0" w:before="0"/>
        <w:contextualSpacing w:val="false"/>
        <w:jc w:val="center"/>
      </w:pPr>
      <w:r>
        <w:rPr>
          <w:rFonts w:ascii="Times New Roman" w:cs="Times New Roman" w:hAnsi="Times New Roman"/>
          <w:b/>
          <w:sz w:val="28"/>
          <w:szCs w:val="28"/>
        </w:rPr>
        <w:t xml:space="preserve">5 неделя </w:t>
      </w:r>
    </w:p>
    <w:tbl>
      <w:tblPr>
        <w:jc w:val="left"/>
        <w:tblInd w:type="dxa" w:w="-1628"/>
        <w:tblBorders>
          <w:top w:color="00000A" w:space="0" w:sz="4" w:val="single"/>
          <w:left w:color="00000A" w:space="0" w:sz="4" w:val="single"/>
          <w:bottom w:color="00000A" w:space="0" w:sz="4" w:val="single"/>
          <w:insideH w:color="00000A" w:space="0" w:sz="4" w:val="single"/>
          <w:right w:color="00000A" w:space="0" w:sz="4" w:val="single"/>
          <w:insideV w:color="00000A" w:space="0" w:sz="4" w:val="single"/>
        </w:tblBorders>
        <w:tblCellMar>
          <w:top w:type="dxa" w:w="0"/>
          <w:left w:type="dxa" w:w="8"/>
          <w:bottom w:type="dxa" w:w="0"/>
          <w:right w:type="dxa" w:w="108"/>
        </w:tblCellMar>
      </w:tblPr>
      <w:tblGrid>
        <w:gridCol w:w="435"/>
        <w:gridCol w:w="1980"/>
        <w:gridCol w:w="3270"/>
        <w:gridCol w:w="1725"/>
        <w:gridCol w:w="1455"/>
        <w:gridCol w:w="2730"/>
      </w:tblGrid>
      <w:tr>
        <w:trPr>
          <w:cantSplit w:val="false"/>
        </w:trPr>
        <w:tc>
          <w:tcPr>
            <w:tcW w:type="dxa" w:w="43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hAnsi="Times New Roman"/>
                <w:b/>
              </w:rPr>
              <w:t>№№</w:t>
            </w:r>
          </w:p>
        </w:tc>
        <w:tc>
          <w:tcPr>
            <w:tcW w:type="dxa" w:w="19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Наименование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мероприятий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</w:p>
        </w:tc>
        <w:tc>
          <w:tcPr>
            <w:tcW w:type="dxa" w:w="327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Форма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проведения</w:t>
            </w:r>
          </w:p>
        </w:tc>
        <w:tc>
          <w:tcPr>
            <w:tcW w:type="dxa" w:w="172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Дата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  <w:r>
              <w:rPr>
                <w:rFonts w:ascii="Cambria" w:cs="Cambria" w:hAnsi="Cambria"/>
                <w:b/>
              </w:rPr>
              <w:t>проведения</w:t>
            </w:r>
          </w:p>
        </w:tc>
        <w:tc>
          <w:tcPr>
            <w:tcW w:type="dxa" w:w="14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  <w:b/>
              </w:rPr>
              <w:t>время</w:t>
            </w:r>
          </w:p>
        </w:tc>
        <w:tc>
          <w:tcPr>
            <w:tcW w:type="dxa" w:w="273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Ответственные</w:t>
            </w:r>
            <w:r>
              <w:rPr>
                <w:rFonts w:ascii="Baskerville Old Face" w:cs="Calibri" w:hAnsi="Baskerville Old Face"/>
                <w:b/>
              </w:rPr>
              <w:t xml:space="preserve">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</w:rPr>
              <w:t>исполнители</w:t>
            </w:r>
          </w:p>
        </w:tc>
      </w:tr>
      <w:tr>
        <w:trPr>
          <w:cantSplit w:val="false"/>
        </w:trPr>
        <w:tc>
          <w:tcPr>
            <w:tcW w:type="dxa" w:w="43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14</w:t>
            </w:r>
          </w:p>
        </w:tc>
        <w:tc>
          <w:tcPr>
            <w:tcW w:type="dxa" w:w="19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color w:val="000000"/>
              </w:rPr>
              <w:t>«Разучивание песен»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«Куришь? Твоё дело — табак!»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27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Видеоурок (дыхательная гимнастика) по Стрельниковой А.Н.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репетиция ансамбля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«</w:t>
            </w:r>
            <w:r>
              <w:rPr>
                <w:rFonts w:ascii="Cambria" w:cs="Cambria" w:hAnsi="Cambria"/>
              </w:rPr>
              <w:t>Золотые пчёлки</w:t>
            </w:r>
            <w:r>
              <w:rPr>
                <w:rFonts w:ascii="Cambria" w:cs="Cambria" w:hAnsi="Cambria"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Книжная выставка — предостережение. Всемирный день без табака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72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 xml:space="preserve">26 </w:t>
            </w:r>
            <w:bookmarkStart w:id="14" w:name="__DdeLink__13037_2043358572"/>
            <w:r>
              <w:rPr>
                <w:rFonts w:ascii="Cambria" w:cs="Cambria" w:hAnsi="Cambria"/>
                <w:b/>
                <w:bCs/>
              </w:rPr>
              <w:t xml:space="preserve"> </w:t>
            </w:r>
            <w:bookmarkEnd w:id="14"/>
            <w:r>
              <w:rPr>
                <w:rFonts w:ascii="Cambria" w:cs="Cambria" w:hAnsi="Cambria"/>
                <w:b/>
                <w:bCs/>
              </w:rPr>
              <w:t>мая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(понедельник)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пос.Энергетиков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</w:rPr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</w:rPr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</w:rPr>
              <w:t>-//-//-//-</w:t>
            </w:r>
          </w:p>
        </w:tc>
        <w:tc>
          <w:tcPr>
            <w:tcW w:type="dxa" w:w="14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10.30-11.00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14.00-15.00</w:t>
            </w:r>
          </w:p>
        </w:tc>
        <w:tc>
          <w:tcPr>
            <w:tcW w:type="dxa" w:w="273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Соколова Татьяна 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Соколова Татьяна 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Демидова Ирина Ивановна, главный специалист городской библиотеки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43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15</w:t>
            </w:r>
          </w:p>
        </w:tc>
        <w:tc>
          <w:tcPr>
            <w:tcW w:type="dxa" w:w="198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color w:val="000000"/>
              </w:rPr>
              <w:t>«Разучивание песен»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>«</w:t>
            </w:r>
            <w:r>
              <w:rPr>
                <w:b/>
                <w:bCs/>
                <w:lang w:val="ru-RU"/>
              </w:rPr>
              <w:t>Компьютерная грамотность</w:t>
            </w:r>
            <w:r>
              <w:rPr>
                <w:b/>
                <w:bCs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«</w:t>
            </w:r>
            <w:r>
              <w:rPr>
                <w:rFonts w:ascii="Cambria" w:cs="Cambria" w:hAnsi="Cambria"/>
                <w:b/>
                <w:bCs/>
                <w:color w:val="000000"/>
              </w:rPr>
              <w:t>Онлайн образование»</w:t>
            </w:r>
          </w:p>
        </w:tc>
        <w:tc>
          <w:tcPr>
            <w:tcW w:type="dxa" w:w="327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Baskerville Old Face" w:hAnsi="Baskerville Old Face"/>
              </w:rPr>
              <w:t xml:space="preserve">   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Видеоурок (дыхательная гимнастика) по Стрельниковой А.Н. 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репетиция ансамбля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 </w:t>
            </w:r>
            <w:r>
              <w:rPr>
                <w:rFonts w:ascii="Cambria" w:cs="Cambria" w:hAnsi="Cambria"/>
              </w:rPr>
              <w:t>«</w:t>
            </w:r>
            <w:r>
              <w:rPr>
                <w:rFonts w:ascii="Cambria" w:cs="Cambria" w:hAnsi="Cambria"/>
              </w:rPr>
              <w:t>Золотые пчёлки</w:t>
            </w:r>
            <w:r>
              <w:rPr>
                <w:rFonts w:ascii="Cambria" w:cs="Cambria" w:hAnsi="Cambria"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Прохождение онлайн курса «Основы финансовой грамотности»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Прохождение итогового теста.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(2 группа — 10 человек)</w:t>
            </w:r>
          </w:p>
        </w:tc>
        <w:tc>
          <w:tcPr>
            <w:tcW w:type="dxa" w:w="172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 xml:space="preserve">27  </w:t>
            </w:r>
            <w:bookmarkStart w:id="15" w:name="__DdeLink__13037_2043358573"/>
            <w:r>
              <w:rPr>
                <w:rFonts w:ascii="Cambria" w:cs="Cambria" w:hAnsi="Cambria"/>
                <w:b/>
                <w:bCs/>
              </w:rPr>
              <w:t xml:space="preserve"> </w:t>
            </w:r>
            <w:bookmarkEnd w:id="15"/>
            <w:r>
              <w:rPr>
                <w:rFonts w:ascii="Cambria" w:cs="Cambria" w:hAnsi="Cambria"/>
                <w:b/>
                <w:bCs/>
              </w:rPr>
              <w:t xml:space="preserve"> мая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Cambria" w:hAnsi="Baskerville Old Face"/>
                <w:b/>
                <w:bCs/>
              </w:rPr>
              <w:t>(вторник)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пос.Энергетиков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16" w:name="__DdeLink__1325_476710283211"/>
            <w:bookmarkEnd w:id="16"/>
            <w:r>
              <w:rPr/>
              <w:t>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 xml:space="preserve"> 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МАУ ДО «Сэлэнгэ»</w:t>
            </w: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IT-Cube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улица Карла Маркса, 29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145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10.30-11.00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cs="Calibri"/>
              </w:rPr>
              <w:t>14.00-16.00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73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Соколова Татьяна 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Соколова Татьяна 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Будаева Энгельсина 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Майдар Батомункуевич Дондоков - Педагог доп.образования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 «Сэлэнгэ»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en-US"/>
              </w:rPr>
              <w:t>IT-Cube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43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16</w:t>
            </w:r>
          </w:p>
        </w:tc>
        <w:tc>
          <w:tcPr>
            <w:tcW w:type="dxa" w:w="198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color w:val="000000"/>
              </w:rPr>
              <w:t>«Разучивание песен»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</w:rPr>
              <w:t xml:space="preserve">« </w:t>
            </w:r>
            <w:r>
              <w:rPr>
                <w:b/>
                <w:bCs/>
              </w:rPr>
              <w:t>День борьбы с рассеянным склерозом»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27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Видеоурок (дыхательная гимнастика) по Стрельниковой А.Н.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репетиция ансамбля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</w:t>
            </w:r>
            <w:r>
              <w:rPr>
                <w:rFonts w:ascii="Cambria" w:cs="Cambria" w:hAnsi="Cambria"/>
              </w:rPr>
              <w:t>Золотые пчёлки</w:t>
            </w:r>
            <w:r>
              <w:rPr>
                <w:rFonts w:ascii="Cambria" w:cs="Cambria" w:hAnsi="Cambria"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 xml:space="preserve">Беседа  врача </w:t>
            </w:r>
            <w:r>
              <w:rPr>
                <w:rFonts w:ascii="Cambria" w:cs="Cambria" w:hAnsi="Cambria"/>
                <w:b/>
                <w:bCs/>
              </w:rPr>
              <w:t>в рамках</w:t>
            </w:r>
            <w:r>
              <w:rPr>
                <w:rFonts w:ascii="Cambria" w:cs="Cambria" w:hAnsi="Cambria"/>
                <w:b/>
                <w:bCs/>
              </w:rPr>
              <w:t xml:space="preserve"> «</w:t>
            </w:r>
            <w:r>
              <w:rPr>
                <w:rFonts w:ascii="Cambria" w:cs="Cambria" w:hAnsi="Cambria"/>
                <w:b/>
                <w:bCs/>
              </w:rPr>
              <w:t>Международного  дня рассеянного склероза»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172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28  мая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(среда)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пос.Энергетиков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17" w:name="__DdeLink__1325_4767102832111"/>
            <w:bookmarkEnd w:id="17"/>
            <w:r>
              <w:rPr/>
              <w:t>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</w:tc>
        <w:tc>
          <w:tcPr>
            <w:tcW w:type="dxa" w:w="1455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10.30-11.00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14.00-15.00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</w:tc>
        <w:tc>
          <w:tcPr>
            <w:tcW w:type="dxa" w:w="2730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Соколова Татьяна 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Соколова Татьяна 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Хасанова Дина Николаевна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ru-RU"/>
              </w:rPr>
              <w:t>(преподаватель музыки в гимназии № 2)</w:t>
            </w:r>
          </w:p>
          <w:p>
            <w:pPr>
              <w:pStyle w:val="style0"/>
              <w:spacing w:after="0" w:before="0" w:line="360" w:lineRule="auto"/>
              <w:ind w:hanging="360" w:left="708" w:right="0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360" w:lineRule="auto"/>
              <w:ind w:hanging="360" w:left="708" w:right="0"/>
              <w:contextualSpacing w:val="false"/>
              <w:jc w:val="center"/>
            </w:pPr>
            <w:r>
              <w:rPr>
                <w:sz w:val="22"/>
                <w:szCs w:val="22"/>
              </w:rPr>
              <w:t>Хархенова  Раис</w:t>
            </w:r>
            <w:r>
              <w:rPr>
                <w:sz w:val="22"/>
                <w:szCs w:val="22"/>
              </w:rPr>
              <w:t xml:space="preserve">а </w:t>
            </w:r>
            <w:r>
              <w:rPr>
                <w:sz w:val="22"/>
                <w:szCs w:val="22"/>
              </w:rPr>
              <w:t>Чултумовна              (фельдшер медецинской профилактики  Гусиноозёрская ЦРБ)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43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sz w:val="28"/>
                <w:szCs w:val="28"/>
              </w:rPr>
              <w:t>17</w:t>
            </w:r>
          </w:p>
        </w:tc>
        <w:tc>
          <w:tcPr>
            <w:tcW w:type="dxa" w:w="198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color w:val="000000"/>
              </w:rPr>
              <w:t>«Разучивание песен»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«Умные гаджеты»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««</w:t>
            </w:r>
            <w:r>
              <w:rPr>
                <w:rFonts w:ascii="Cambria" w:cs="Cambria" w:hAnsi="Cambria"/>
                <w:b/>
                <w:bCs/>
              </w:rPr>
              <w:t>Онлайн - образование»»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  <w:lang w:val="en-US"/>
              </w:rPr>
              <w:t>(1 группа — 10 человек)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27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Видеоурок (дыхательная гимнастика) по Стрельниковой А.Н.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репетиция ансамбля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</w:t>
            </w:r>
            <w:r>
              <w:rPr>
                <w:rFonts w:ascii="Cambria" w:cs="Cambria" w:hAnsi="Cambria"/>
              </w:rPr>
              <w:t>Золотые пчёлки</w:t>
            </w:r>
            <w:r>
              <w:rPr>
                <w:rFonts w:ascii="Cambria" w:cs="Cambria" w:hAnsi="Cambria"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«</w:t>
            </w:r>
            <w:r>
              <w:rPr>
                <w:rFonts w:ascii="Cambria" w:cs="Cambria" w:hAnsi="Cambria"/>
                <w:b/>
                <w:bCs/>
              </w:rPr>
              <w:t>Соц сети «Одноклассники», «Вконтакте» - регистрация, поиск друзей на платформе соц сетей СПР с подпиской</w:t>
            </w:r>
          </w:p>
        </w:tc>
        <w:tc>
          <w:tcPr>
            <w:tcW w:type="dxa" w:w="172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18" w:name="__DdeLink__1157_441417534"/>
            <w:r>
              <w:rPr>
                <w:rFonts w:ascii="Cambria" w:cs="Cambria" w:hAnsi="Cambria"/>
                <w:b/>
                <w:bCs/>
              </w:rPr>
              <w:t xml:space="preserve">29 </w:t>
            </w:r>
            <w:bookmarkEnd w:id="18"/>
            <w:r>
              <w:rPr>
                <w:rFonts w:ascii="Cambria" w:cs="Cambria" w:hAnsi="Cambria"/>
                <w:b/>
                <w:bCs/>
              </w:rPr>
              <w:t>мая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(четверг)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пос.Энергетиков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19" w:name="__DdeLink__1325_47671028321111"/>
            <w:bookmarkEnd w:id="19"/>
            <w:r>
              <w:rPr/>
              <w:t>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20" w:name="__DdeLink__16939_204335857"/>
            <w:bookmarkEnd w:id="20"/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 xml:space="preserve"> 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МАУ ДО «Сэлэнгэ»</w:t>
            </w: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IT-Cube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улица Карла Маркса, 29 </w:t>
            </w:r>
          </w:p>
        </w:tc>
        <w:tc>
          <w:tcPr>
            <w:tcW w:type="dxa" w:w="145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10.30-11.00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14.00-15.00</w:t>
            </w:r>
          </w:p>
        </w:tc>
        <w:tc>
          <w:tcPr>
            <w:tcW w:type="dxa" w:w="273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Соколова Татьяна 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Соколова Татьяна 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Будаева Энгельсина Доржиевна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Максим Васильевич Сидорик</w:t>
            </w:r>
            <w:r>
              <w:rPr>
                <w:rFonts w:cs="Calibri"/>
              </w:rPr>
              <w:t xml:space="preserve"> - Педагог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 «Сэлэнгэ»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en-US"/>
              </w:rPr>
              <w:t>IT-Cube</w:t>
            </w:r>
          </w:p>
        </w:tc>
      </w:tr>
      <w:tr>
        <w:trPr>
          <w:cantSplit w:val="false"/>
        </w:trPr>
        <w:tc>
          <w:tcPr>
            <w:tcW w:type="dxa" w:w="43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b/>
                <w:bCs/>
                <w:sz w:val="24"/>
                <w:szCs w:val="24"/>
              </w:rPr>
              <w:t>18</w:t>
            </w:r>
          </w:p>
        </w:tc>
        <w:tc>
          <w:tcPr>
            <w:tcW w:type="dxa" w:w="198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>-</w:t>
            </w:r>
            <w:r>
              <w:rPr>
                <w:rFonts w:ascii="Cambria" w:cs="Cambria" w:hAnsi="Cambria"/>
              </w:rPr>
              <w:t>Жить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активно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Baskerville Old Face" w:cs="Times New Roman" w:hAnsi="Baskerville Old Face"/>
              </w:rPr>
              <w:t>(</w:t>
            </w:r>
            <w:r>
              <w:rPr>
                <w:rFonts w:ascii="Cambria" w:cs="Cambria" w:hAnsi="Cambria"/>
              </w:rPr>
              <w:t>бодрящая</w:t>
            </w:r>
            <w:r>
              <w:rPr>
                <w:rFonts w:ascii="Baskerville Old Face" w:cs="Times New Roman" w:hAnsi="Baskerville Old Face"/>
              </w:rPr>
              <w:t xml:space="preserve"> </w:t>
            </w:r>
            <w:r>
              <w:rPr>
                <w:rFonts w:ascii="Cambria" w:cs="Cambria" w:hAnsi="Cambria"/>
              </w:rPr>
              <w:t>зарядка)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«Развитие  мозга в любом возрасте»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color w:val="000000"/>
              </w:rPr>
              <w:t>«Разучивание песен»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«Умные гаджеты»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«</w:t>
            </w:r>
            <w:r>
              <w:rPr>
                <w:rFonts w:ascii="Cambria" w:cs="Cambria" w:hAnsi="Cambria"/>
                <w:b/>
                <w:bCs/>
              </w:rPr>
              <w:t>Онлайн - образование»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  <w:lang w:val="en-US"/>
              </w:rPr>
              <w:t>(1 группа — 10 человек)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</w:tc>
        <w:tc>
          <w:tcPr>
            <w:tcW w:type="dxa" w:w="327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Видеоурок (дыхательная гимнастика) по Стрельниковой А.Н.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Cambria" w:cs="Cambria" w:hAnsi="Cambria"/>
              </w:rPr>
              <w:t>Практические упражнения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«Пальчиковая гимнастика»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 xml:space="preserve">репетиция ансамбля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«</w:t>
            </w:r>
            <w:r>
              <w:rPr>
                <w:rFonts w:ascii="Cambria" w:cs="Cambria" w:hAnsi="Cambria"/>
              </w:rPr>
              <w:t>Золотые пчёлки</w:t>
            </w:r>
            <w:r>
              <w:rPr>
                <w:rFonts w:ascii="Cambria" w:cs="Cambria" w:hAnsi="Cambria"/>
              </w:rPr>
              <w:t>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Прохождение онлайн курса «Основы финансовой грамотности»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  <w:color w:val="000000"/>
              </w:rPr>
              <w:t>Прохождение итогового теста.</w:t>
            </w:r>
          </w:p>
        </w:tc>
        <w:tc>
          <w:tcPr>
            <w:tcW w:type="dxa" w:w="172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30 мая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/>
                <w:bCs/>
              </w:rPr>
              <w:t>(пятница)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ЦОСП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пос.Энергетиков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21" w:name="__DdeLink__1325_476710283211111"/>
            <w:bookmarkEnd w:id="21"/>
            <w:r>
              <w:rPr/>
              <w:t>26А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22" w:name="__DdeLink__16939_2043358571"/>
            <w:bookmarkEnd w:id="22"/>
            <w:r>
              <w:rPr/>
              <w:t>-//-//-//-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b w:val="false"/>
                <w:bCs w:val="false"/>
                <w:lang w:val="ru-RU"/>
              </w:rPr>
              <w:t xml:space="preserve"> </w:t>
            </w:r>
            <w:r>
              <w:rPr>
                <w:rFonts w:ascii="Cambria" w:cs="Cambria" w:hAnsi="Cambria"/>
                <w:b w:val="false"/>
                <w:bCs w:val="false"/>
                <w:lang w:val="ru-RU"/>
              </w:rPr>
              <w:t>МАУ ДО «Сэлэнгэ»</w:t>
            </w:r>
            <w:r>
              <w:rPr>
                <w:rFonts w:ascii="Cambria" w:cs="Cambria" w:hAnsi="Cambria"/>
                <w:b w:val="false"/>
                <w:bCs w:val="false"/>
                <w:lang w:val="en-US"/>
              </w:rPr>
              <w:t>IT-Cube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  <w:t xml:space="preserve">улица Карла Маркса, 29 </w:t>
            </w:r>
          </w:p>
        </w:tc>
        <w:tc>
          <w:tcPr>
            <w:tcW w:type="dxa" w:w="1455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10.00-10.30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10.30-11.00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11.00-12.00</w:t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</w:pPr>
            <w:r>
              <w:rPr/>
              <w:t>14.00-15.00</w:t>
            </w:r>
          </w:p>
        </w:tc>
        <w:tc>
          <w:tcPr>
            <w:tcW w:type="dxa" w:w="2730"/>
            <w:tcBorders>
              <w:top w:val="non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tcMar>
              <w:left w:type="dxa" w:w="8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Соколова Татьяна 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libri" w:hAnsi="Cambria"/>
                <w:lang w:val="ru-RU"/>
              </w:rPr>
              <w:t>Соколова Татьяна Васильевна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Хасанова Дина Николаевна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(преподаватель музыки в гимназии № 2)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/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cs="Calibri"/>
              </w:rPr>
              <w:t>Максим Васильевич Сидорик</w:t>
            </w:r>
            <w:r>
              <w:rPr>
                <w:rFonts w:cs="Calibri"/>
              </w:rPr>
              <w:t xml:space="preserve"> - Педагог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</w:rPr>
              <w:t>ДО «Сэлэнгэ»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Cambria" w:cs="Cambria" w:hAnsi="Cambria"/>
                <w:lang w:val="en-US"/>
              </w:rPr>
              <w:t>IT-Cube</w:t>
            </w:r>
          </w:p>
        </w:tc>
      </w:tr>
    </w:tbl>
    <w:p>
      <w:pPr>
        <w:pStyle w:val="style0"/>
        <w:spacing w:after="0" w:before="0"/>
        <w:contextualSpacing w:val="false"/>
        <w:jc w:val="left"/>
      </w:pPr>
      <w:r>
        <w:rPr>
          <w:b/>
          <w:color w:val="0070C0"/>
        </w:rPr>
        <w:t xml:space="preserve">                                                                                                                  </w:t>
      </w:r>
    </w:p>
    <w:p>
      <w:pPr>
        <w:pStyle w:val="style0"/>
        <w:spacing w:after="0" w:before="0"/>
        <w:contextualSpacing w:val="false"/>
        <w:jc w:val="left"/>
      </w:pPr>
      <w:r>
        <w:rPr>
          <w:b/>
          <w:color w:val="0070C0"/>
        </w:rPr>
        <w:t xml:space="preserve">                                                           </w:t>
      </w:r>
      <w:r>
        <w:rPr>
          <w:b/>
          <w:color w:val="0070C0"/>
        </w:rPr>
        <w:t>Ежедневно</w:t>
      </w:r>
    </w:p>
    <w:p>
      <w:pPr>
        <w:pStyle w:val="style83"/>
        <w:numPr>
          <w:ilvl w:val="0"/>
          <w:numId w:val="1"/>
        </w:numPr>
        <w:jc w:val="left"/>
      </w:pPr>
      <w:r>
        <w:rPr>
          <w:rFonts w:ascii="Times New Roman" w:cs="Times New Roman" w:hAnsi="Times New Roman"/>
          <w:b/>
          <w:color w:val="4472C4"/>
        </w:rPr>
        <w:t>Просмотр фильмов, спектаклей и.т.д.-1 зал центра</w:t>
      </w:r>
    </w:p>
    <w:p>
      <w:pPr>
        <w:pStyle w:val="style83"/>
        <w:numPr>
          <w:ilvl w:val="0"/>
          <w:numId w:val="1"/>
        </w:numPr>
        <w:spacing w:after="0" w:before="0"/>
        <w:contextualSpacing w:val="false"/>
        <w:jc w:val="left"/>
      </w:pPr>
      <w:r>
        <w:rPr>
          <w:rFonts w:ascii="Times New Roman" w:cs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style0"/>
        <w:numPr>
          <w:ilvl w:val="0"/>
          <w:numId w:val="1"/>
        </w:numPr>
        <w:spacing w:after="0" w:before="0" w:line="100" w:lineRule="atLeast"/>
        <w:contextualSpacing w:val="false"/>
        <w:jc w:val="center"/>
      </w:pPr>
      <w:r>
        <w:rPr>
          <w:rFonts w:ascii="Cambria" w:cs="Cambria" w:hAnsi="Cambria"/>
          <w:b/>
          <w:color w:val="4472C4"/>
        </w:rPr>
        <w:t>Акция «Мы вместе» -плетение маскировочных сетей, изготовление блиндажных свечей</w:t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/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>
          <w:b/>
          <w:bCs/>
          <w:sz w:val="28"/>
          <w:szCs w:val="28"/>
        </w:rPr>
        <w:t xml:space="preserve">Городские Мероприятия мая в которых будут участвовать активисты ЦОСП «Мудрость» г.Гусиноозерска </w:t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>
          <w:b/>
          <w:bCs/>
          <w:sz w:val="28"/>
          <w:szCs w:val="28"/>
        </w:rPr>
        <w:t xml:space="preserve">- Участие в прохождении «Бессмертный полк»;                                      </w:t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>
          <w:b/>
          <w:bCs/>
          <w:sz w:val="28"/>
          <w:szCs w:val="28"/>
        </w:rPr>
        <w:t xml:space="preserve">- Чествование «Детей войны»;                                                                       </w:t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>
          <w:b/>
          <w:bCs/>
          <w:sz w:val="28"/>
          <w:szCs w:val="28"/>
        </w:rPr>
        <w:t>- Возложение гвоздик  к памятнику «Погибшим солдатам» вместе с воспитанниками ДОУ «Сказка»;</w:t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>
          <w:b/>
          <w:bCs/>
          <w:sz w:val="28"/>
          <w:szCs w:val="28"/>
        </w:rPr>
        <w:t xml:space="preserve">- Участие в патриотической акции «Сад Памяти»;                                  </w:t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>
          <w:b/>
          <w:bCs/>
          <w:sz w:val="28"/>
          <w:szCs w:val="28"/>
        </w:rPr>
        <w:t>- Участие в Торжественном митинге, посвященному 80-й годовщине Победы в Великой Отечественной войне.</w:t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>
          <w:b/>
          <w:bCs/>
          <w:sz w:val="28"/>
          <w:szCs w:val="28"/>
        </w:rPr>
        <w:t xml:space="preserve">                            </w:t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>
          <w:b/>
          <w:bCs/>
          <w:sz w:val="28"/>
          <w:szCs w:val="28"/>
        </w:rPr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>
          <w:b/>
          <w:bCs/>
          <w:sz w:val="28"/>
          <w:szCs w:val="28"/>
        </w:rPr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/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/>
      </w:r>
    </w:p>
    <w:sectPr>
      <w:type w:val="nextPage"/>
      <w:pgSz w:h="16838" w:w="11906"/>
      <w:pgMar w:bottom="1134" w:footer="0" w:gutter="0" w:header="0" w:left="1701" w:right="850" w:top="1134"/>
      <w:pgNumType w:fmt="decimal"/>
      <w:formProt w:val="false"/>
      <w:textDirection w:val="lrTb"/>
      <w:docGrid w:charSpace="86016" w:linePitch="64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OpenSymbol">
    <w:altName w:val="Arial Unicode MS"/>
    <w:charset w:val="80"/>
    <w:family w:val="auto"/>
    <w:pitch w:val="default"/>
  </w:font>
  <w:font w:name="Arial">
    <w:charset w:val="cc"/>
    <w:family w:val="swiss"/>
    <w:pitch w:val="variable"/>
  </w:font>
  <w:font w:name="Baskerville Old Face">
    <w:charset w:val="cc"/>
    <w:family w:val="roman"/>
    <w:pitch w:val="variable"/>
  </w:font>
  <w:font w:name="Cambria">
    <w:charset w:val="cc"/>
    <w:family w:val="roman"/>
    <w:pitch w:val="variable"/>
  </w:font>
  <w:font w:name="Courier New">
    <w:charset w:val="80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>
  <w:abstractNum w:abstractNumId="1">
    <w:lvl w:ilvl="0">
      <w:start w:val="1"/>
      <w:numFmt w:val="bullet"/>
      <w:lvlText w:val=""/>
      <w:lvlJc w:val="left"/>
      <w:pPr>
        <w:ind w:hanging="360" w:left="720"/>
      </w:pPr>
      <w:rPr>
        <w:rFonts w:ascii="Symbol" w:cs="Symbol" w:hAnsi="Symbol" w:hint="default"/>
      </w:rPr>
    </w:lvl>
    <w:lvl w:ilvl="1">
      <w:start w:val="1"/>
      <w:numFmt w:val="bullet"/>
      <w:lvlText w:val="o"/>
      <w:lvlJc w:val="left"/>
      <w:pPr>
        <w:ind w:hanging="360" w:left="1440"/>
      </w:pPr>
      <w:rPr>
        <w:rFonts w:ascii="Courier New" w:cs="Courier New" w:hAnsi="Courier New" w:hint="default"/>
      </w:rPr>
    </w:lvl>
    <w:lvl w:ilvl="2">
      <w:start w:val="1"/>
      <w:numFmt w:val="bullet"/>
      <w:lvlText w:val=""/>
      <w:lvlJc w:val="left"/>
      <w:pPr>
        <w:ind w:hanging="360" w:left="2160"/>
      </w:pPr>
      <w:rPr>
        <w:rFonts w:ascii="Wingdings" w:cs="Wingdings" w:hAnsi="Wingdings" w:hint="default"/>
      </w:rPr>
    </w:lvl>
    <w:lvl w:ilvl="3">
      <w:start w:val="1"/>
      <w:numFmt w:val="bullet"/>
      <w:lvlText w:val=""/>
      <w:lvlJc w:val="left"/>
      <w:pPr>
        <w:ind w:hanging="360" w:left="2880"/>
      </w:pPr>
      <w:rPr>
        <w:rFonts w:ascii="Symbol" w:cs="Symbol" w:hAnsi="Symbol" w:hint="default"/>
      </w:rPr>
    </w:lvl>
    <w:lvl w:ilvl="4">
      <w:start w:val="1"/>
      <w:numFmt w:val="bullet"/>
      <w:lvlText w:val="o"/>
      <w:lvlJc w:val="left"/>
      <w:pPr>
        <w:ind w:hanging="360" w:left="3600"/>
      </w:pPr>
      <w:rPr>
        <w:rFonts w:ascii="Courier New" w:cs="Courier New" w:hAnsi="Courier New" w:hint="default"/>
      </w:rPr>
    </w:lvl>
    <w:lvl w:ilvl="5">
      <w:start w:val="1"/>
      <w:numFmt w:val="bullet"/>
      <w:lvlText w:val=""/>
      <w:lvlJc w:val="left"/>
      <w:pPr>
        <w:ind w:hanging="360" w:left="4320"/>
      </w:pPr>
      <w:rPr>
        <w:rFonts w:ascii="Wingdings" w:cs="Wingdings" w:hAnsi="Wingdings" w:hint="default"/>
      </w:rPr>
    </w:lvl>
    <w:lvl w:ilvl="6">
      <w:start w:val="1"/>
      <w:numFmt w:val="bullet"/>
      <w:lvlText w:val=""/>
      <w:lvlJc w:val="left"/>
      <w:pPr>
        <w:ind w:hanging="360" w:left="5040"/>
      </w:pPr>
      <w:rPr>
        <w:rFonts w:ascii="Symbol" w:cs="Symbol" w:hAnsi="Symbol" w:hint="default"/>
      </w:rPr>
    </w:lvl>
    <w:lvl w:ilvl="7">
      <w:start w:val="1"/>
      <w:numFmt w:val="bullet"/>
      <w:lvlText w:val="o"/>
      <w:lvlJc w:val="left"/>
      <w:pPr>
        <w:ind w:hanging="360" w:left="5760"/>
      </w:pPr>
      <w:rPr>
        <w:rFonts w:ascii="Courier New" w:cs="Courier New" w:hAnsi="Courier New" w:hint="default"/>
      </w:rPr>
    </w:lvl>
    <w:lvl w:ilvl="8">
      <w:start w:val="1"/>
      <w:numFmt w:val="bullet"/>
      <w:lvlText w:val=""/>
      <w:lvlJc w:val="left"/>
      <w:pPr>
        <w:ind w:hanging="360" w:left="6480"/>
      </w:pPr>
      <w:rPr>
        <w:rFonts w:ascii="Wingdings" w:cs="Wingdings" w:hAnsi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pos="432" w:val="num"/>
        </w:tabs>
        <w:ind w:hanging="432" w:left="432"/>
      </w:pPr>
    </w:lvl>
    <w:lvl w:ilvl="1">
      <w:start w:val="1"/>
      <w:numFmt w:val="none"/>
      <w:suff w:val="nothing"/>
      <w:lvlText w:val=""/>
      <w:lvlJc w:val="left"/>
      <w:pPr>
        <w:tabs>
          <w:tab w:pos="576" w:val="num"/>
        </w:tabs>
        <w:ind w:hanging="576" w:left="576"/>
      </w:pPr>
    </w:lvl>
    <w:lvl w:ilvl="2">
      <w:start w:val="1"/>
      <w:numFmt w:val="none"/>
      <w:suff w:val="nothing"/>
      <w:lvlText w:val=""/>
      <w:lvlJc w:val="left"/>
      <w:pPr>
        <w:tabs>
          <w:tab w:pos="720" w:val="num"/>
        </w:tabs>
        <w:ind w:hanging="720" w:left="720"/>
      </w:pPr>
    </w:lvl>
    <w:lvl w:ilvl="3">
      <w:start w:val="1"/>
      <w:numFmt w:val="none"/>
      <w:suff w:val="nothing"/>
      <w:lvlText w:val=""/>
      <w:lvlJc w:val="left"/>
      <w:pPr>
        <w:tabs>
          <w:tab w:pos="864" w:val="num"/>
        </w:tabs>
        <w:ind w:hanging="864" w:left="864"/>
      </w:pPr>
    </w:lvl>
    <w:lvl w:ilvl="4">
      <w:start w:val="1"/>
      <w:numFmt w:val="none"/>
      <w:suff w:val="nothing"/>
      <w:lvlText w:val=""/>
      <w:lvlJc w:val="left"/>
      <w:pPr>
        <w:tabs>
          <w:tab w:pos="1008" w:val="num"/>
        </w:tabs>
        <w:ind w:hanging="1008" w:left="1008"/>
      </w:pPr>
    </w:lvl>
    <w:lvl w:ilvl="5">
      <w:start w:val="1"/>
      <w:numFmt w:val="none"/>
      <w:suff w:val="nothing"/>
      <w:lvlText w:val=""/>
      <w:lvlJc w:val="left"/>
      <w:pPr>
        <w:tabs>
          <w:tab w:pos="1152" w:val="num"/>
        </w:tabs>
        <w:ind w:hanging="1152" w:left="1152"/>
      </w:pPr>
    </w:lvl>
    <w:lvl w:ilvl="6">
      <w:start w:val="1"/>
      <w:numFmt w:val="none"/>
      <w:suff w:val="nothing"/>
      <w:lvlText w:val=""/>
      <w:lvlJc w:val="left"/>
      <w:pPr>
        <w:tabs>
          <w:tab w:pos="1296" w:val="num"/>
        </w:tabs>
        <w:ind w:hanging="1296" w:left="1296"/>
      </w:pPr>
    </w:lvl>
    <w:lvl w:ilvl="7">
      <w:start w:val="1"/>
      <w:numFmt w:val="none"/>
      <w:suff w:val="nothing"/>
      <w:lvlText w:val=""/>
      <w:lvlJc w:val="left"/>
      <w:pPr>
        <w:tabs>
          <w:tab w:pos="1440" w:val="num"/>
        </w:tabs>
        <w:ind w:hanging="1440" w:left="1440"/>
      </w:pPr>
    </w:lvl>
    <w:lvl w:ilvl="8">
      <w:start w:val="1"/>
      <w:numFmt w:val="none"/>
      <w:suff w:val="nothing"/>
      <w:lvlText w:val=""/>
      <w:lvlJc w:val="left"/>
      <w:pPr>
        <w:tabs>
          <w:tab w:pos="1584" w:val="num"/>
        </w:tabs>
        <w:ind w:hanging="1584" w:left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>
  <w:style w:styleId="style0" w:type="paragraph">
    <w:name w:val="Базовый"/>
    <w:next w:val="style0"/>
    <w:pPr>
      <w:widowControl/>
      <w:suppressAutoHyphens w:val="true"/>
      <w:spacing w:after="160" w:before="0" w:line="252" w:lineRule="auto"/>
      <w:contextualSpacing w:val="false"/>
    </w:pPr>
    <w:rPr>
      <w:rFonts w:ascii="Calibri" w:cs="Calibri" w:eastAsia="SimSun" w:hAnsi="Calibri"/>
      <w:color w:val="00000A"/>
      <w:sz w:val="22"/>
      <w:szCs w:val="22"/>
      <w:lang w:bidi="ar-SA" w:eastAsia="en-US" w:val="ru-RU"/>
    </w:rPr>
  </w:style>
  <w:style w:styleId="style15" w:type="character">
    <w:name w:val="Default Paragraph Font"/>
    <w:next w:val="style15"/>
    <w:rPr/>
  </w:style>
  <w:style w:styleId="style16" w:type="character">
    <w:name w:val="ListLabel 1"/>
    <w:next w:val="style16"/>
    <w:rPr>
      <w:rFonts w:cs="Courier New"/>
    </w:rPr>
  </w:style>
  <w:style w:styleId="style17" w:type="character">
    <w:name w:val="ListLabel 2"/>
    <w:next w:val="style17"/>
    <w:rPr>
      <w:rFonts w:cs="Symbol"/>
    </w:rPr>
  </w:style>
  <w:style w:styleId="style18" w:type="character">
    <w:name w:val="ListLabel 3"/>
    <w:next w:val="style18"/>
    <w:rPr>
      <w:rFonts w:cs="Courier New"/>
    </w:rPr>
  </w:style>
  <w:style w:styleId="style19" w:type="character">
    <w:name w:val="ListLabel 4"/>
    <w:next w:val="style19"/>
    <w:rPr>
      <w:rFonts w:cs="Wingdings"/>
    </w:rPr>
  </w:style>
  <w:style w:styleId="style20" w:type="character">
    <w:name w:val="ListLabel 5"/>
    <w:next w:val="style20"/>
    <w:rPr>
      <w:rFonts w:cs="Symbol"/>
    </w:rPr>
  </w:style>
  <w:style w:styleId="style21" w:type="character">
    <w:name w:val="ListLabel 6"/>
    <w:next w:val="style21"/>
    <w:rPr>
      <w:rFonts w:cs="Courier New"/>
    </w:rPr>
  </w:style>
  <w:style w:styleId="style22" w:type="character">
    <w:name w:val="ListLabel 7"/>
    <w:next w:val="style22"/>
    <w:rPr>
      <w:rFonts w:cs="Wingdings"/>
    </w:rPr>
  </w:style>
  <w:style w:styleId="style23" w:type="character">
    <w:name w:val="ListLabel 8"/>
    <w:next w:val="style23"/>
    <w:rPr>
      <w:rFonts w:cs="Symbol"/>
    </w:rPr>
  </w:style>
  <w:style w:styleId="style24" w:type="character">
    <w:name w:val="ListLabel 9"/>
    <w:next w:val="style24"/>
    <w:rPr>
      <w:rFonts w:cs="Courier New"/>
    </w:rPr>
  </w:style>
  <w:style w:styleId="style25" w:type="character">
    <w:name w:val="ListLabel 10"/>
    <w:next w:val="style25"/>
    <w:rPr>
      <w:rFonts w:cs="Wingdings"/>
    </w:rPr>
  </w:style>
  <w:style w:styleId="style26" w:type="character">
    <w:name w:val="ListLabel 11"/>
    <w:next w:val="style26"/>
    <w:rPr>
      <w:rFonts w:cs="Symbol"/>
    </w:rPr>
  </w:style>
  <w:style w:styleId="style27" w:type="character">
    <w:name w:val="ListLabel 12"/>
    <w:next w:val="style27"/>
    <w:rPr>
      <w:rFonts w:cs="Courier New"/>
    </w:rPr>
  </w:style>
  <w:style w:styleId="style28" w:type="character">
    <w:name w:val="ListLabel 13"/>
    <w:next w:val="style28"/>
    <w:rPr>
      <w:rFonts w:cs="Wingdings"/>
    </w:rPr>
  </w:style>
  <w:style w:styleId="style29" w:type="character">
    <w:name w:val="Маркеры списка"/>
    <w:next w:val="style29"/>
    <w:rPr>
      <w:rFonts w:ascii="OpenSymbol" w:cs="OpenSymbol" w:eastAsia="OpenSymbol" w:hAnsi="OpenSymbol"/>
    </w:rPr>
  </w:style>
  <w:style w:styleId="style30" w:type="character">
    <w:name w:val="ListLabel 14"/>
    <w:next w:val="style30"/>
    <w:rPr>
      <w:rFonts w:cs="Symbol"/>
    </w:rPr>
  </w:style>
  <w:style w:styleId="style31" w:type="character">
    <w:name w:val="ListLabel 15"/>
    <w:next w:val="style31"/>
    <w:rPr>
      <w:rFonts w:cs="Courier New"/>
    </w:rPr>
  </w:style>
  <w:style w:styleId="style32" w:type="character">
    <w:name w:val="ListLabel 16"/>
    <w:next w:val="style32"/>
    <w:rPr>
      <w:rFonts w:cs="Wingdings"/>
    </w:rPr>
  </w:style>
  <w:style w:styleId="style33" w:type="character">
    <w:name w:val="ListLabel 17"/>
    <w:next w:val="style33"/>
    <w:rPr>
      <w:rFonts w:cs="Symbol"/>
    </w:rPr>
  </w:style>
  <w:style w:styleId="style34" w:type="character">
    <w:name w:val="ListLabel 18"/>
    <w:next w:val="style34"/>
    <w:rPr>
      <w:rFonts w:cs="Courier New"/>
    </w:rPr>
  </w:style>
  <w:style w:styleId="style35" w:type="character">
    <w:name w:val="ListLabel 19"/>
    <w:next w:val="style35"/>
    <w:rPr>
      <w:rFonts w:cs="Wingdings"/>
    </w:rPr>
  </w:style>
  <w:style w:styleId="style36" w:type="character">
    <w:name w:val="ListLabel 20"/>
    <w:next w:val="style36"/>
    <w:rPr>
      <w:rFonts w:cs="Symbol"/>
    </w:rPr>
  </w:style>
  <w:style w:styleId="style37" w:type="character">
    <w:name w:val="ListLabel 21"/>
    <w:next w:val="style37"/>
    <w:rPr>
      <w:rFonts w:cs="Courier New"/>
    </w:rPr>
  </w:style>
  <w:style w:styleId="style38" w:type="character">
    <w:name w:val="ListLabel 22"/>
    <w:next w:val="style38"/>
    <w:rPr>
      <w:rFonts w:cs="Wingdings"/>
    </w:rPr>
  </w:style>
  <w:style w:styleId="style39" w:type="character">
    <w:name w:val="ListLabel 23"/>
    <w:next w:val="style39"/>
    <w:rPr>
      <w:rFonts w:cs="Symbol"/>
    </w:rPr>
  </w:style>
  <w:style w:styleId="style40" w:type="character">
    <w:name w:val="ListLabel 24"/>
    <w:next w:val="style40"/>
    <w:rPr>
      <w:rFonts w:cs="Courier New"/>
    </w:rPr>
  </w:style>
  <w:style w:styleId="style41" w:type="character">
    <w:name w:val="ListLabel 25"/>
    <w:next w:val="style41"/>
    <w:rPr>
      <w:rFonts w:cs="Wingdings"/>
    </w:rPr>
  </w:style>
  <w:style w:styleId="style42" w:type="character">
    <w:name w:val="ListLabel 26"/>
    <w:next w:val="style42"/>
    <w:rPr>
      <w:rFonts w:cs="Symbol"/>
    </w:rPr>
  </w:style>
  <w:style w:styleId="style43" w:type="character">
    <w:name w:val="ListLabel 27"/>
    <w:next w:val="style43"/>
    <w:rPr>
      <w:rFonts w:cs="Courier New"/>
    </w:rPr>
  </w:style>
  <w:style w:styleId="style44" w:type="character">
    <w:name w:val="ListLabel 28"/>
    <w:next w:val="style44"/>
    <w:rPr>
      <w:rFonts w:cs="Wingdings"/>
    </w:rPr>
  </w:style>
  <w:style w:styleId="style45" w:type="character">
    <w:name w:val="ListLabel 29"/>
    <w:next w:val="style45"/>
    <w:rPr>
      <w:rFonts w:cs="Symbol"/>
    </w:rPr>
  </w:style>
  <w:style w:styleId="style46" w:type="character">
    <w:name w:val="ListLabel 30"/>
    <w:next w:val="style46"/>
    <w:rPr>
      <w:rFonts w:cs="Courier New"/>
    </w:rPr>
  </w:style>
  <w:style w:styleId="style47" w:type="character">
    <w:name w:val="ListLabel 31"/>
    <w:next w:val="style47"/>
    <w:rPr>
      <w:rFonts w:cs="Wingdings"/>
    </w:rPr>
  </w:style>
  <w:style w:styleId="style48" w:type="character">
    <w:name w:val="ListLabel 32"/>
    <w:next w:val="style48"/>
    <w:rPr>
      <w:rFonts w:cs="Symbol"/>
    </w:rPr>
  </w:style>
  <w:style w:styleId="style49" w:type="character">
    <w:name w:val="ListLabel 33"/>
    <w:next w:val="style49"/>
    <w:rPr>
      <w:rFonts w:cs="Courier New"/>
    </w:rPr>
  </w:style>
  <w:style w:styleId="style50" w:type="character">
    <w:name w:val="ListLabel 34"/>
    <w:next w:val="style50"/>
    <w:rPr>
      <w:rFonts w:cs="Wingdings"/>
    </w:rPr>
  </w:style>
  <w:style w:styleId="style51" w:type="character">
    <w:name w:val="ListLabel 35"/>
    <w:next w:val="style51"/>
    <w:rPr>
      <w:rFonts w:cs="Symbol"/>
    </w:rPr>
  </w:style>
  <w:style w:styleId="style52" w:type="character">
    <w:name w:val="ListLabel 36"/>
    <w:next w:val="style52"/>
    <w:rPr>
      <w:rFonts w:cs="Courier New"/>
    </w:rPr>
  </w:style>
  <w:style w:styleId="style53" w:type="character">
    <w:name w:val="ListLabel 37"/>
    <w:next w:val="style53"/>
    <w:rPr>
      <w:rFonts w:cs="Wingdings"/>
    </w:rPr>
  </w:style>
  <w:style w:styleId="style54" w:type="character">
    <w:name w:val="ListLabel 38"/>
    <w:next w:val="style54"/>
    <w:rPr>
      <w:rFonts w:cs="Symbol"/>
    </w:rPr>
  </w:style>
  <w:style w:styleId="style55" w:type="character">
    <w:name w:val="ListLabel 39"/>
    <w:next w:val="style55"/>
    <w:rPr>
      <w:rFonts w:cs="Courier New"/>
    </w:rPr>
  </w:style>
  <w:style w:styleId="style56" w:type="character">
    <w:name w:val="ListLabel 40"/>
    <w:next w:val="style56"/>
    <w:rPr>
      <w:rFonts w:cs="Wingdings"/>
    </w:rPr>
  </w:style>
  <w:style w:styleId="style57" w:type="character">
    <w:name w:val="ListLabel 41"/>
    <w:next w:val="style57"/>
    <w:rPr>
      <w:rFonts w:cs="Symbol"/>
    </w:rPr>
  </w:style>
  <w:style w:styleId="style58" w:type="character">
    <w:name w:val="ListLabel 42"/>
    <w:next w:val="style58"/>
    <w:rPr>
      <w:rFonts w:cs="Courier New"/>
    </w:rPr>
  </w:style>
  <w:style w:styleId="style59" w:type="character">
    <w:name w:val="ListLabel 43"/>
    <w:next w:val="style59"/>
    <w:rPr>
      <w:rFonts w:cs="Wingdings"/>
    </w:rPr>
  </w:style>
  <w:style w:styleId="style60" w:type="character">
    <w:name w:val="ListLabel 44"/>
    <w:next w:val="style60"/>
    <w:rPr>
      <w:rFonts w:cs="Symbol"/>
    </w:rPr>
  </w:style>
  <w:style w:styleId="style61" w:type="character">
    <w:name w:val="ListLabel 45"/>
    <w:next w:val="style61"/>
    <w:rPr>
      <w:rFonts w:cs="Courier New"/>
    </w:rPr>
  </w:style>
  <w:style w:styleId="style62" w:type="character">
    <w:name w:val="ListLabel 46"/>
    <w:next w:val="style62"/>
    <w:rPr>
      <w:rFonts w:cs="Wingdings"/>
    </w:rPr>
  </w:style>
  <w:style w:styleId="style63" w:type="character">
    <w:name w:val="ListLabel 47"/>
    <w:next w:val="style63"/>
    <w:rPr>
      <w:rFonts w:cs="Symbol"/>
    </w:rPr>
  </w:style>
  <w:style w:styleId="style64" w:type="character">
    <w:name w:val="ListLabel 48"/>
    <w:next w:val="style64"/>
    <w:rPr>
      <w:rFonts w:cs="Courier New"/>
    </w:rPr>
  </w:style>
  <w:style w:styleId="style65" w:type="character">
    <w:name w:val="ListLabel 49"/>
    <w:next w:val="style65"/>
    <w:rPr>
      <w:rFonts w:cs="Wingdings"/>
    </w:rPr>
  </w:style>
  <w:style w:styleId="style66" w:type="character">
    <w:name w:val="ListLabel 50"/>
    <w:next w:val="style66"/>
    <w:rPr>
      <w:rFonts w:cs="Symbol"/>
    </w:rPr>
  </w:style>
  <w:style w:styleId="style67" w:type="character">
    <w:name w:val="ListLabel 51"/>
    <w:next w:val="style67"/>
    <w:rPr>
      <w:rFonts w:cs="Courier New"/>
    </w:rPr>
  </w:style>
  <w:style w:styleId="style68" w:type="character">
    <w:name w:val="ListLabel 52"/>
    <w:next w:val="style68"/>
    <w:rPr>
      <w:rFonts w:cs="Wingdings"/>
    </w:rPr>
  </w:style>
  <w:style w:styleId="style69" w:type="character">
    <w:name w:val="ListLabel 53"/>
    <w:next w:val="style69"/>
    <w:rPr>
      <w:rFonts w:cs="Symbol"/>
    </w:rPr>
  </w:style>
  <w:style w:styleId="style70" w:type="character">
    <w:name w:val="ListLabel 54"/>
    <w:next w:val="style70"/>
    <w:rPr>
      <w:rFonts w:cs="Courier New"/>
    </w:rPr>
  </w:style>
  <w:style w:styleId="style71" w:type="character">
    <w:name w:val="ListLabel 55"/>
    <w:next w:val="style71"/>
    <w:rPr>
      <w:rFonts w:cs="Wingdings"/>
    </w:rPr>
  </w:style>
  <w:style w:styleId="style72" w:type="character">
    <w:name w:val="ListLabel 56"/>
    <w:next w:val="style72"/>
    <w:rPr>
      <w:rFonts w:cs="Symbol"/>
    </w:rPr>
  </w:style>
  <w:style w:styleId="style73" w:type="character">
    <w:name w:val="ListLabel 57"/>
    <w:next w:val="style73"/>
    <w:rPr>
      <w:rFonts w:cs="Courier New"/>
    </w:rPr>
  </w:style>
  <w:style w:styleId="style74" w:type="character">
    <w:name w:val="ListLabel 58"/>
    <w:next w:val="style74"/>
    <w:rPr>
      <w:rFonts w:cs="Wingdings"/>
    </w:rPr>
  </w:style>
  <w:style w:styleId="style75" w:type="character">
    <w:name w:val="ListLabel 59"/>
    <w:next w:val="style75"/>
    <w:rPr>
      <w:rFonts w:cs="Symbol"/>
    </w:rPr>
  </w:style>
  <w:style w:styleId="style76" w:type="character">
    <w:name w:val="ListLabel 60"/>
    <w:next w:val="style76"/>
    <w:rPr>
      <w:rFonts w:cs="Courier New"/>
    </w:rPr>
  </w:style>
  <w:style w:styleId="style77" w:type="character">
    <w:name w:val="ListLabel 61"/>
    <w:next w:val="style77"/>
    <w:rPr>
      <w:rFonts w:cs="Wingdings"/>
    </w:rPr>
  </w:style>
  <w:style w:styleId="style78" w:type="paragraph">
    <w:name w:val="Заголовок"/>
    <w:basedOn w:val="style0"/>
    <w:next w:val="style79"/>
    <w:pPr>
      <w:keepNext/>
      <w:spacing w:after="120" w:before="240"/>
      <w:contextualSpacing w:val="false"/>
    </w:pPr>
    <w:rPr>
      <w:rFonts w:ascii="Arial" w:cs="Mangal" w:eastAsia="Microsoft YaHei" w:hAnsi="Arial"/>
      <w:sz w:val="28"/>
      <w:szCs w:val="28"/>
    </w:rPr>
  </w:style>
  <w:style w:styleId="style79" w:type="paragraph">
    <w:name w:val="Основной текст"/>
    <w:basedOn w:val="style0"/>
    <w:next w:val="style79"/>
    <w:pPr>
      <w:spacing w:after="120" w:before="0"/>
      <w:contextualSpacing w:val="false"/>
    </w:pPr>
    <w:rPr/>
  </w:style>
  <w:style w:styleId="style80" w:type="paragraph">
    <w:name w:val="Список"/>
    <w:basedOn w:val="style79"/>
    <w:next w:val="style80"/>
    <w:pPr/>
    <w:rPr>
      <w:rFonts w:cs="Mangal"/>
    </w:rPr>
  </w:style>
  <w:style w:styleId="style81" w:type="paragraph">
    <w:name w:val="Название"/>
    <w:basedOn w:val="style0"/>
    <w:next w:val="style81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82" w:type="paragraph">
    <w:name w:val="Указатель"/>
    <w:basedOn w:val="style0"/>
    <w:next w:val="style82"/>
    <w:pPr>
      <w:suppressLineNumbers/>
    </w:pPr>
    <w:rPr>
      <w:rFonts w:cs="Mangal"/>
    </w:rPr>
  </w:style>
  <w:style w:styleId="style83" w:type="paragraph">
    <w:name w:val="List Paragraph"/>
    <w:basedOn w:val="style0"/>
    <w:next w:val="style83"/>
    <w:pPr>
      <w:spacing w:after="160" w:before="0"/>
      <w:ind w:hanging="0" w:left="720" w:right="0"/>
      <w:contextualSpacing/>
    </w:pPr>
    <w:rPr/>
  </w:style>
  <w:style w:styleId="style84" w:type="paragraph">
    <w:name w:val="Содержимое таблицы"/>
    <w:basedOn w:val="style0"/>
    <w:next w:val="style84"/>
    <w:pPr/>
    <w:rPr/>
  </w:style>
  <w:style w:styleId="style85" w:type="paragraph">
    <w:name w:val="Заголовок таблицы"/>
    <w:basedOn w:val="style84"/>
    <w:next w:val="style85"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LibreOffice/4.0.3.3$Windows_x86 LibreOffice_project/0eaa50a932c8f2199a615e1eb30f7ac74279539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2023-01-16T08:05:00.00Z</dcterms:created>
  <dc:creator>User</dc:creator>
  <cp:lastModifiedBy>User</cp:lastModifiedBy>
  <cp:lastPrinted>2023-08-03T11:32:11.20Z</cp:lastPrinted>
  <dcterms:modified xsi:type="dcterms:W3CDTF">2023-01-16T08:05:00.00Z</dcterms:modified>
  <cp:revision>3</cp:revision>
</cp:coreProperties>
</file>