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33501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335010" w:rsidRPr="003350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</w:t>
      </w:r>
      <w:r w:rsidR="00337B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335010" w:rsidRPr="003350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335010" w:rsidRPr="003350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184B59" w:rsidP="00184B59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r w:rsidR="002D0ADE" w:rsidRPr="002D0A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</w:t>
      </w:r>
      <w:r w:rsidR="009644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2D0ADE" w:rsidRPr="002D0A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01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2D0ADE" w:rsidRPr="002D0A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6848" w:rsidRPr="00943D9F" w:rsidRDefault="00756848" w:rsidP="0075684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56848" w:rsidRPr="001341EE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756848" w:rsidRPr="00626B0A" w:rsidRDefault="00756848" w:rsidP="00756848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Комиссиях территориальных органов Ф</w:t>
      </w:r>
      <w:r w:rsidR="00E66B49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="00E66B49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по соблюдению требований </w:t>
      </w:r>
      <w:r w:rsidR="00E66B49"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служебному поведению и урегулированию конфликта интересов, утвержденного приказом Фонда пенсионного и социального страхования Российско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>й Федерации от 28.07.2023 № 1457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Комиссии).  </w:t>
      </w:r>
    </w:p>
    <w:p w:rsidR="00756848" w:rsidRPr="00626B0A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2D0AD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</w:t>
      </w:r>
      <w:r w:rsidR="00B43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</w:t>
      </w:r>
      <w:r w:rsidR="002D0AD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B43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</w:t>
      </w:r>
      <w:r w:rsidR="002D0AD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F7997" w:rsidRPr="005F7997" w:rsidRDefault="00756848" w:rsidP="005F7997">
      <w:pPr>
        <w:pStyle w:val="a4"/>
        <w:tabs>
          <w:tab w:val="left" w:pos="0"/>
          <w:tab w:val="left" w:pos="284"/>
        </w:tabs>
        <w:spacing w:before="0" w:beforeAutospacing="0" w:after="0" w:line="264" w:lineRule="auto"/>
        <w:ind w:right="-284" w:firstLine="709"/>
        <w:contextualSpacing/>
        <w:jc w:val="both"/>
        <w:rPr>
          <w:sz w:val="26"/>
          <w:szCs w:val="26"/>
        </w:rPr>
      </w:pPr>
      <w:r w:rsidRPr="005F7997">
        <w:rPr>
          <w:sz w:val="26"/>
          <w:szCs w:val="26"/>
        </w:rPr>
        <w:t>На рассмотрение Комиссии поступило</w:t>
      </w:r>
      <w:r w:rsidR="00B43E4D" w:rsidRPr="005F7997">
        <w:rPr>
          <w:sz w:val="26"/>
          <w:szCs w:val="26"/>
        </w:rPr>
        <w:t xml:space="preserve"> </w:t>
      </w:r>
      <w:r w:rsidR="002D0ADE" w:rsidRPr="005F7997">
        <w:rPr>
          <w:sz w:val="26"/>
          <w:szCs w:val="26"/>
        </w:rPr>
        <w:t>1</w:t>
      </w:r>
      <w:r w:rsidR="00B43E4D" w:rsidRPr="005F7997">
        <w:rPr>
          <w:sz w:val="26"/>
          <w:szCs w:val="26"/>
        </w:rPr>
        <w:t xml:space="preserve"> </w:t>
      </w:r>
      <w:r w:rsidR="00B43E4D" w:rsidRPr="005F7997">
        <w:rPr>
          <w:color w:val="000000"/>
          <w:sz w:val="26"/>
          <w:szCs w:val="26"/>
        </w:rPr>
        <w:t>уведомлени</w:t>
      </w:r>
      <w:r w:rsidR="002D0ADE" w:rsidRPr="005F7997">
        <w:rPr>
          <w:color w:val="000000"/>
          <w:sz w:val="26"/>
          <w:szCs w:val="26"/>
        </w:rPr>
        <w:t>е</w:t>
      </w:r>
      <w:r w:rsidR="00B43E4D" w:rsidRPr="005F7997">
        <w:rPr>
          <w:color w:val="000000"/>
          <w:sz w:val="26"/>
          <w:szCs w:val="26"/>
        </w:rPr>
        <w:t xml:space="preserve"> работник</w:t>
      </w:r>
      <w:r w:rsidR="002D0ADE" w:rsidRPr="005F7997">
        <w:rPr>
          <w:color w:val="000000"/>
          <w:sz w:val="26"/>
          <w:szCs w:val="26"/>
        </w:rPr>
        <w:t>а</w:t>
      </w:r>
      <w:r w:rsidR="005F7997" w:rsidRPr="005F7997">
        <w:rPr>
          <w:color w:val="000000"/>
          <w:sz w:val="26"/>
          <w:szCs w:val="26"/>
        </w:rPr>
        <w:t xml:space="preserve"> </w:t>
      </w:r>
      <w:r w:rsidR="005F7997" w:rsidRPr="005F7997">
        <w:rPr>
          <w:color w:val="000000"/>
          <w:sz w:val="26"/>
          <w:szCs w:val="26"/>
        </w:rPr>
        <w:t xml:space="preserve">о возникновении </w:t>
      </w:r>
      <w:r w:rsidR="005F7997" w:rsidRPr="005F7997">
        <w:rPr>
          <w:sz w:val="26"/>
          <w:szCs w:val="26"/>
        </w:rPr>
        <w:t xml:space="preserve">личной заинтересованности при исполнении должностных обязанностей, которая может привести к конфликту интересов. Уведомление направлено </w:t>
      </w:r>
      <w:proofErr w:type="gramStart"/>
      <w:r w:rsidR="005F7997" w:rsidRPr="005F7997">
        <w:rPr>
          <w:sz w:val="26"/>
          <w:szCs w:val="26"/>
        </w:rPr>
        <w:t xml:space="preserve">в связи с планируемым  </w:t>
      </w:r>
      <w:r w:rsidR="005F7997">
        <w:rPr>
          <w:sz w:val="26"/>
          <w:szCs w:val="26"/>
        </w:rPr>
        <w:t xml:space="preserve">обращением мамы </w:t>
      </w:r>
      <w:r w:rsidR="005F7997" w:rsidRPr="005F7997">
        <w:rPr>
          <w:sz w:val="26"/>
          <w:szCs w:val="26"/>
        </w:rPr>
        <w:t>работника с заявлением о выплате недополученных сумм ежемесячного пособия в связи</w:t>
      </w:r>
      <w:proofErr w:type="gramEnd"/>
      <w:r w:rsidR="005F7997" w:rsidRPr="005F7997">
        <w:rPr>
          <w:sz w:val="26"/>
          <w:szCs w:val="26"/>
        </w:rPr>
        <w:t xml:space="preserve"> с рождением и воспитанием  ребенка за октябрь 2025 года, в связи со смертью </w:t>
      </w:r>
      <w:r w:rsidR="005F7997">
        <w:rPr>
          <w:sz w:val="26"/>
          <w:szCs w:val="26"/>
        </w:rPr>
        <w:t xml:space="preserve">получателя, а также с планируемым обращением супруга работника с заявлением о проведении заблаговременной работы. </w:t>
      </w:r>
      <w:r w:rsidR="005F7997" w:rsidRPr="005F7997">
        <w:rPr>
          <w:sz w:val="26"/>
          <w:szCs w:val="26"/>
        </w:rPr>
        <w:t xml:space="preserve">Данное уведомление рассмотрено в соответствии с </w:t>
      </w:r>
      <w:proofErr w:type="spellStart"/>
      <w:r w:rsidR="005F7997" w:rsidRPr="005F7997">
        <w:rPr>
          <w:sz w:val="26"/>
          <w:szCs w:val="26"/>
        </w:rPr>
        <w:t>пп</w:t>
      </w:r>
      <w:proofErr w:type="spellEnd"/>
      <w:r w:rsidR="005F7997" w:rsidRPr="005F7997">
        <w:rPr>
          <w:sz w:val="26"/>
          <w:szCs w:val="26"/>
        </w:rPr>
        <w:t>. «а»</w:t>
      </w:r>
      <w:r w:rsidR="005F7997">
        <w:rPr>
          <w:sz w:val="26"/>
          <w:szCs w:val="26"/>
        </w:rPr>
        <w:t xml:space="preserve"> </w:t>
      </w:r>
      <w:bookmarkStart w:id="0" w:name="_GoBack"/>
      <w:bookmarkEnd w:id="0"/>
      <w:r w:rsidR="005F7997" w:rsidRPr="005F7997">
        <w:rPr>
          <w:sz w:val="26"/>
          <w:szCs w:val="26"/>
        </w:rPr>
        <w:t xml:space="preserve">п. 30 Положения о Комиссии. </w:t>
      </w:r>
    </w:p>
    <w:p w:rsidR="005F7997" w:rsidRPr="009E2C59" w:rsidRDefault="005F7997" w:rsidP="005F7997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b/>
          <w:bCs/>
          <w:sz w:val="26"/>
          <w:szCs w:val="26"/>
        </w:rPr>
      </w:pPr>
    </w:p>
    <w:p w:rsidR="005F7997" w:rsidRPr="00943D9F" w:rsidRDefault="005F7997" w:rsidP="005F7997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F7997" w:rsidRPr="00674183" w:rsidRDefault="005F7997" w:rsidP="005F7997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5F7997" w:rsidRDefault="005F7997" w:rsidP="005F7997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</w:p>
    <w:p w:rsidR="005F7997" w:rsidRPr="00D667BC" w:rsidRDefault="005F7997" w:rsidP="005F7997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7BC">
        <w:rPr>
          <w:sz w:val="26"/>
          <w:szCs w:val="26"/>
        </w:rPr>
        <w:t>н</w:t>
      </w:r>
      <w:r>
        <w:rPr>
          <w:sz w:val="26"/>
          <w:szCs w:val="26"/>
        </w:rPr>
        <w:t xml:space="preserve">а основании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 «а» п. 30</w:t>
      </w:r>
      <w:r w:rsidRPr="00D667BC">
        <w:rPr>
          <w:sz w:val="26"/>
          <w:szCs w:val="26"/>
        </w:rPr>
        <w:t xml:space="preserve"> Положения о Комиссии, </w:t>
      </w:r>
      <w:r>
        <w:rPr>
          <w:rFonts w:eastAsia="Calibri"/>
          <w:sz w:val="26"/>
          <w:szCs w:val="26"/>
        </w:rPr>
        <w:t>при исполнении  работником</w:t>
      </w:r>
      <w:r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Pr="00D667BC">
        <w:rPr>
          <w:sz w:val="26"/>
          <w:szCs w:val="26"/>
        </w:rPr>
        <w:t>конфликт интересов отсутствует.</w:t>
      </w:r>
    </w:p>
    <w:p w:rsidR="00756848" w:rsidRPr="00D667BC" w:rsidRDefault="00756848" w:rsidP="0075684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1D6F02"/>
    <w:multiLevelType w:val="hybridMultilevel"/>
    <w:tmpl w:val="D06092B4"/>
    <w:lvl w:ilvl="0" w:tplc="D44E457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86015FC"/>
    <w:multiLevelType w:val="hybridMultilevel"/>
    <w:tmpl w:val="A0B49BDE"/>
    <w:lvl w:ilvl="0" w:tplc="CB38D518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A942113"/>
    <w:multiLevelType w:val="hybridMultilevel"/>
    <w:tmpl w:val="A4002F32"/>
    <w:lvl w:ilvl="0" w:tplc="07583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82D41"/>
    <w:rsid w:val="00094785"/>
    <w:rsid w:val="0009593D"/>
    <w:rsid w:val="00097EA0"/>
    <w:rsid w:val="000A4991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2959"/>
    <w:rsid w:val="001639A4"/>
    <w:rsid w:val="00175256"/>
    <w:rsid w:val="00177EA6"/>
    <w:rsid w:val="00184B59"/>
    <w:rsid w:val="00185084"/>
    <w:rsid w:val="00186902"/>
    <w:rsid w:val="001938D4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0578"/>
    <w:rsid w:val="0024306B"/>
    <w:rsid w:val="00246B7B"/>
    <w:rsid w:val="00273027"/>
    <w:rsid w:val="0027612E"/>
    <w:rsid w:val="0028315A"/>
    <w:rsid w:val="00286911"/>
    <w:rsid w:val="002914A6"/>
    <w:rsid w:val="00293725"/>
    <w:rsid w:val="00294532"/>
    <w:rsid w:val="00296BF8"/>
    <w:rsid w:val="002B12F9"/>
    <w:rsid w:val="002C0EA4"/>
    <w:rsid w:val="002C4D28"/>
    <w:rsid w:val="002D0ADE"/>
    <w:rsid w:val="002D166A"/>
    <w:rsid w:val="002E5828"/>
    <w:rsid w:val="002F167C"/>
    <w:rsid w:val="002F1BC6"/>
    <w:rsid w:val="002F3EA3"/>
    <w:rsid w:val="002F5C93"/>
    <w:rsid w:val="00307446"/>
    <w:rsid w:val="00320FDD"/>
    <w:rsid w:val="00322D11"/>
    <w:rsid w:val="00324442"/>
    <w:rsid w:val="00335010"/>
    <w:rsid w:val="00337B90"/>
    <w:rsid w:val="003551D2"/>
    <w:rsid w:val="00360ABD"/>
    <w:rsid w:val="0036330E"/>
    <w:rsid w:val="00372F46"/>
    <w:rsid w:val="00373FF6"/>
    <w:rsid w:val="00375324"/>
    <w:rsid w:val="00380D7D"/>
    <w:rsid w:val="00381AD8"/>
    <w:rsid w:val="00383EA0"/>
    <w:rsid w:val="00385C19"/>
    <w:rsid w:val="00386EE2"/>
    <w:rsid w:val="003A42A4"/>
    <w:rsid w:val="003A46F7"/>
    <w:rsid w:val="003A5720"/>
    <w:rsid w:val="003A6735"/>
    <w:rsid w:val="003B081B"/>
    <w:rsid w:val="003C6D9E"/>
    <w:rsid w:val="003D6EC9"/>
    <w:rsid w:val="003E6A06"/>
    <w:rsid w:val="003F0ACC"/>
    <w:rsid w:val="004036A0"/>
    <w:rsid w:val="00421E1F"/>
    <w:rsid w:val="004253C6"/>
    <w:rsid w:val="004304D2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5F7997"/>
    <w:rsid w:val="00603F35"/>
    <w:rsid w:val="006058BB"/>
    <w:rsid w:val="00626B0A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D714C"/>
    <w:rsid w:val="006E17A5"/>
    <w:rsid w:val="006F2326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50174"/>
    <w:rsid w:val="00756848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356"/>
    <w:rsid w:val="007D6B5B"/>
    <w:rsid w:val="007E7F5B"/>
    <w:rsid w:val="00807F54"/>
    <w:rsid w:val="00815642"/>
    <w:rsid w:val="0082274F"/>
    <w:rsid w:val="0082458F"/>
    <w:rsid w:val="008270EE"/>
    <w:rsid w:val="0083077B"/>
    <w:rsid w:val="00832DB4"/>
    <w:rsid w:val="008336B1"/>
    <w:rsid w:val="00833A61"/>
    <w:rsid w:val="008417CD"/>
    <w:rsid w:val="00841C0E"/>
    <w:rsid w:val="00863704"/>
    <w:rsid w:val="008649A9"/>
    <w:rsid w:val="008654E1"/>
    <w:rsid w:val="00873F8E"/>
    <w:rsid w:val="00875148"/>
    <w:rsid w:val="00887DDC"/>
    <w:rsid w:val="008946D0"/>
    <w:rsid w:val="008966B6"/>
    <w:rsid w:val="008A2512"/>
    <w:rsid w:val="008A2C10"/>
    <w:rsid w:val="008B4934"/>
    <w:rsid w:val="008B5FC8"/>
    <w:rsid w:val="008F037C"/>
    <w:rsid w:val="008F152B"/>
    <w:rsid w:val="008F3A33"/>
    <w:rsid w:val="008F49B5"/>
    <w:rsid w:val="009068AF"/>
    <w:rsid w:val="00916F03"/>
    <w:rsid w:val="00924CE4"/>
    <w:rsid w:val="00925878"/>
    <w:rsid w:val="0092728E"/>
    <w:rsid w:val="009272B0"/>
    <w:rsid w:val="00943D9F"/>
    <w:rsid w:val="00944B09"/>
    <w:rsid w:val="009570AB"/>
    <w:rsid w:val="009644E3"/>
    <w:rsid w:val="00965FCA"/>
    <w:rsid w:val="0097010A"/>
    <w:rsid w:val="009707BC"/>
    <w:rsid w:val="00986287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9F7AB0"/>
    <w:rsid w:val="00A05224"/>
    <w:rsid w:val="00A12233"/>
    <w:rsid w:val="00A12E62"/>
    <w:rsid w:val="00A168FC"/>
    <w:rsid w:val="00A24702"/>
    <w:rsid w:val="00A43211"/>
    <w:rsid w:val="00A47245"/>
    <w:rsid w:val="00A518CB"/>
    <w:rsid w:val="00A56897"/>
    <w:rsid w:val="00A60B03"/>
    <w:rsid w:val="00A6331F"/>
    <w:rsid w:val="00A64607"/>
    <w:rsid w:val="00A67AD1"/>
    <w:rsid w:val="00A73043"/>
    <w:rsid w:val="00A85728"/>
    <w:rsid w:val="00A95BAB"/>
    <w:rsid w:val="00AB18A5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36D73"/>
    <w:rsid w:val="00B43E4D"/>
    <w:rsid w:val="00B57EA7"/>
    <w:rsid w:val="00B75729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0CE2"/>
    <w:rsid w:val="00C66A16"/>
    <w:rsid w:val="00C76C60"/>
    <w:rsid w:val="00C83DEC"/>
    <w:rsid w:val="00C86E12"/>
    <w:rsid w:val="00C95794"/>
    <w:rsid w:val="00CA3F34"/>
    <w:rsid w:val="00CA4842"/>
    <w:rsid w:val="00CB6A8B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571D5"/>
    <w:rsid w:val="00D6045B"/>
    <w:rsid w:val="00D667BC"/>
    <w:rsid w:val="00D70211"/>
    <w:rsid w:val="00D80B4F"/>
    <w:rsid w:val="00D80DB7"/>
    <w:rsid w:val="00D830F9"/>
    <w:rsid w:val="00DB008E"/>
    <w:rsid w:val="00DB076D"/>
    <w:rsid w:val="00DB6D1A"/>
    <w:rsid w:val="00DC4915"/>
    <w:rsid w:val="00DD18EC"/>
    <w:rsid w:val="00DF6919"/>
    <w:rsid w:val="00E13913"/>
    <w:rsid w:val="00E14FD7"/>
    <w:rsid w:val="00E319D8"/>
    <w:rsid w:val="00E31C07"/>
    <w:rsid w:val="00E66B49"/>
    <w:rsid w:val="00E7125F"/>
    <w:rsid w:val="00E737F2"/>
    <w:rsid w:val="00E73E6C"/>
    <w:rsid w:val="00E8404C"/>
    <w:rsid w:val="00EB3CF4"/>
    <w:rsid w:val="00ED6EDA"/>
    <w:rsid w:val="00EE0085"/>
    <w:rsid w:val="00EF6545"/>
    <w:rsid w:val="00F01D32"/>
    <w:rsid w:val="00F07B9A"/>
    <w:rsid w:val="00F20335"/>
    <w:rsid w:val="00F23731"/>
    <w:rsid w:val="00F26699"/>
    <w:rsid w:val="00F34D17"/>
    <w:rsid w:val="00F3513F"/>
    <w:rsid w:val="00F60AE2"/>
    <w:rsid w:val="00F673A0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  <w:rsid w:val="00FE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7</cp:revision>
  <dcterms:created xsi:type="dcterms:W3CDTF">2025-12-11T01:43:00Z</dcterms:created>
  <dcterms:modified xsi:type="dcterms:W3CDTF">2026-02-16T02:09:00Z</dcterms:modified>
</cp:coreProperties>
</file>