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0B4F6A">
        <w:rPr>
          <w:b/>
          <w:bCs/>
          <w:sz w:val="28"/>
          <w:szCs w:val="28"/>
        </w:rPr>
        <w:t>10</w:t>
      </w:r>
      <w:r w:rsidR="00703C0E">
        <w:rPr>
          <w:b/>
          <w:bCs/>
          <w:sz w:val="28"/>
          <w:szCs w:val="28"/>
        </w:rPr>
        <w:t>.</w:t>
      </w:r>
      <w:r w:rsidR="005A7511">
        <w:rPr>
          <w:b/>
          <w:bCs/>
          <w:sz w:val="28"/>
          <w:szCs w:val="28"/>
        </w:rPr>
        <w:t>0</w:t>
      </w:r>
      <w:r w:rsidR="000B4F6A">
        <w:rPr>
          <w:b/>
          <w:bCs/>
          <w:sz w:val="28"/>
          <w:szCs w:val="28"/>
        </w:rPr>
        <w:t>7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0B4F6A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 уведомлений двумя</w:t>
      </w:r>
      <w:r>
        <w:rPr>
          <w:sz w:val="28"/>
          <w:szCs w:val="28"/>
        </w:rPr>
        <w:t xml:space="preserve"> работник</w:t>
      </w:r>
      <w:r w:rsidR="005E424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5E424B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>об отсутствии конфликта интересов</w:t>
      </w:r>
      <w:r>
        <w:rPr>
          <w:bCs/>
          <w:sz w:val="28"/>
          <w:szCs w:val="28"/>
        </w:rPr>
        <w:t xml:space="preserve"> по изложенным двумя работн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ками </w:t>
      </w:r>
      <w:r w:rsidR="009408C8">
        <w:rPr>
          <w:bCs/>
          <w:sz w:val="28"/>
          <w:szCs w:val="28"/>
        </w:rPr>
        <w:t xml:space="preserve">Управления ПФР </w:t>
      </w:r>
      <w:r>
        <w:rPr>
          <w:bCs/>
          <w:sz w:val="28"/>
          <w:szCs w:val="28"/>
        </w:rPr>
        <w:t>ситуациям</w:t>
      </w:r>
      <w:r w:rsidR="0089118C">
        <w:rPr>
          <w:bCs/>
          <w:sz w:val="28"/>
          <w:szCs w:val="28"/>
        </w:rPr>
        <w:t>;</w:t>
      </w:r>
      <w:r w:rsidR="0009583E">
        <w:rPr>
          <w:bCs/>
          <w:sz w:val="28"/>
          <w:szCs w:val="28"/>
        </w:rPr>
        <w:t xml:space="preserve"> 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>установить, что работник</w:t>
      </w:r>
      <w:r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требования об урегул</w:t>
      </w:r>
      <w:r w:rsidR="0009583E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>ровании конфликта интересов соблюдал</w:t>
      </w:r>
      <w:r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: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уведомил</w:t>
      </w:r>
      <w:r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6D5A97">
        <w:rPr>
          <w:bCs/>
          <w:sz w:val="28"/>
          <w:szCs w:val="28"/>
        </w:rPr>
        <w:t>работ</w:t>
      </w:r>
      <w:r w:rsidR="006D5A97">
        <w:rPr>
          <w:bCs/>
          <w:sz w:val="28"/>
          <w:szCs w:val="28"/>
        </w:rPr>
        <w:t>о</w:t>
      </w:r>
      <w:r w:rsidR="006D5A97">
        <w:rPr>
          <w:bCs/>
          <w:sz w:val="28"/>
          <w:szCs w:val="28"/>
        </w:rPr>
        <w:t xml:space="preserve">дателя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</w:t>
      </w:r>
      <w:r w:rsidR="0089118C">
        <w:rPr>
          <w:bCs/>
          <w:sz w:val="28"/>
          <w:szCs w:val="28"/>
        </w:rPr>
        <w:t>о</w:t>
      </w:r>
      <w:r w:rsidR="0089118C">
        <w:rPr>
          <w:bCs/>
          <w:sz w:val="28"/>
          <w:szCs w:val="28"/>
        </w:rPr>
        <w:t>вения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1F" w:rsidRDefault="0000131F">
      <w:r>
        <w:separator/>
      </w:r>
    </w:p>
  </w:endnote>
  <w:endnote w:type="continuationSeparator" w:id="0">
    <w:p w:rsidR="0000131F" w:rsidRDefault="0000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1F" w:rsidRDefault="0000131F">
      <w:r>
        <w:separator/>
      </w:r>
    </w:p>
  </w:footnote>
  <w:footnote w:type="continuationSeparator" w:id="0">
    <w:p w:rsidR="0000131F" w:rsidRDefault="0000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46DD"/>
    <w:rsid w:val="007B7FC0"/>
    <w:rsid w:val="007F374E"/>
    <w:rsid w:val="008410C1"/>
    <w:rsid w:val="0086620B"/>
    <w:rsid w:val="00873F7B"/>
    <w:rsid w:val="0089118C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26778"/>
    <w:rsid w:val="00E32AFD"/>
    <w:rsid w:val="00E71A44"/>
    <w:rsid w:val="00ED1D20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2018-11-26T13:34:00Z</cp:lastPrinted>
  <dcterms:created xsi:type="dcterms:W3CDTF">2019-08-02T07:38:00Z</dcterms:created>
  <dcterms:modified xsi:type="dcterms:W3CDTF">2019-08-02T14:42:00Z</dcterms:modified>
</cp:coreProperties>
</file>