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7C" w:rsidRPr="006C2CDF" w:rsidRDefault="006C2CDF" w:rsidP="006C2C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C0D0E"/>
          <w:sz w:val="20"/>
          <w:szCs w:val="20"/>
          <w:lang w:eastAsia="ru-RU"/>
        </w:rPr>
      </w:pPr>
      <w:r w:rsidRPr="006C2CDF">
        <w:rPr>
          <w:rFonts w:ascii="Times New Roman" w:hAnsi="Times New Roman" w:cs="Times New Roman"/>
          <w:sz w:val="20"/>
          <w:szCs w:val="20"/>
        </w:rPr>
        <w:t>Заблаговременная работа Оценка пенсионных прав Страховая пенсия назначается со дня обращения за ней с соответствующим заявлением (все необходимые документы могут быть представлены в течение трех месяцев), но не ранее чем со дня возникновения права на пенсию. С целью подготовки документов, необходимых для назначения пенсии, территориальными органами СФР проводится работа по предварительной оценке пенсионных прав застрахованных лиц. Заблаговременная работа – это комплекс мер по обеспечению полноты и достоверности сведений о пенсионных правах застрахованных лиц, учтенных в территориальных органах СФР и необходимых для своевременного и правильного назначения пенсий. Страховая пенсия назначается на основании сведений индивидуального (персонифицированного) учета, содержащего достоверные сведения о стаже, трудовой деятельности, заработке (доходе), определяющих право на пенсию и ее размер. Результатом проведения заблаговременной работы является отражение пенсионных прав, приобретенных гражданином, на его индивидуальном лицевом счете и обеспечение направления заявления на назначение пенсии без личного посещения территориального органа СФР. При осуществлении заблаговременной работы специалисты проводят комплекс мероприятий по уточнению пенсионных прав граждан, а именно: осуществляют взаимодействие по приему документов, необходимых для назначения пенсии, формируют макет электронного выплатного дела, при необходимости истребуют дополнительные документы посредством взаимодействия с работодателями, государственными и муниципальными органами, а том числе с архивными учреждениями, органами ЗАГС, «силовых» ведомств, медико-социальной экспертизы и иными, а также осуществляют корректировку (дополнение) индивидуального лицевого счета. Документы, необходимые для заблаговременной работы: документы, удостоверяющие личность, возраст, место жительства (место пребывания, место фактического проживания) гражданина на территории Российской Федерации, гражданство; в случае представления интересов гражданина лицом в силу полномочия, основанного на доверенности, дополнительно к вышеуказанным документам необходимы доверенность и документ, удостоверяющий личность представителя; при обращении работодателя, необходимо письменное согласие гражданина на представление его заявления работодателем; документы (сведения), подтверждающие периоды работы и (или) иной деятельности и иные периоды, включаемые (засчитываемые) в страховой стаж (например, трудовая книжка, военный билет, документ об образовании, свидетельство о рождении ребенка). При отсутствии документов, подтверждающих периоды работы и (или) иные периоды, территориальный орган СФР окажет содействие в их истребовании, могут потребоваться иные документы, предусмотренные перечнем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утвержденным Приказом Минтруда России от 04.08.2021г. № 538н. Оформление справки, уточняющей характер работы Унифицированная форма справки, уточняющей льготный характер работы, законом не предусмотрена и, соответственно работодатель может разработать свою форму. Справка, уточняющая льготный характер работы, должна содержать: угловой штамп (полное наименование организации, ОГРН, ИНН, адрес, телефон); дату выдачи и регистрационный номер; ФИО сотрудника, дата рождения, должность, структурное подразделение (участок, цех, отдел и др.); периоды работы, относящиеся к льготным должностям, профессиям, с указанием номеров и дат приказов о приеме, переводе, увольнении; периоды работы, не подлежащие включению в льготный стаж работы (отпуска без сохранения заработной платы, отпуск по уходу за ребенком до достижения им возраста 1,5, 3 лет, исправительные работы и пр.); при указании периодов нахождения на курсах повышения квалификации следует отразить, сохранялась средняя заработная плата или нет; сведения о реорганизации (переименовании) организации; основание выдачи справки (книги приказов, карточка формы № Т-2, лицевые счета, расчетно-платежные ведомости, штатное расписание, функциональные обязанности, должностные инструкции, документы по охране труда, технологические карты, технические документы и другие документы, отражающие характер работы); справка должна быть заверена подписью руководителя (гл. бухгалтера, начальника отдела кадров) и печатью организации. Справка, уточняющая льготный характер работы, может быть выдана в следующих случаях: при увольнении сотрудника; по запросу сотрудника, в том числе бывшего; по запросу государственного органа, в том числе Социального фонда России; и других случаях. Список номеров телефонов территориальных органов СФР по Республике Дагестан для получения консультаций страхователями по вопросам оформления уточняющих справок, корректировки ИЛС застрахованных лиц, осуществляющих (осуществлявших) работу в части льготных периодов работы. Списки граждан, уходящих на пенсию Ф</w:t>
      </w:r>
      <w:r w:rsidRPr="006C2CDF">
        <w:rPr>
          <w:rStyle w:val="a4"/>
          <w:rFonts w:ascii="Times New Roman" w:hAnsi="Times New Roman" w:cs="Times New Roman"/>
          <w:sz w:val="20"/>
          <w:szCs w:val="20"/>
        </w:rPr>
        <w:t>о</w:t>
      </w:r>
      <w:r w:rsidRPr="006C2CDF">
        <w:rPr>
          <w:rFonts w:ascii="Times New Roman" w:hAnsi="Times New Roman" w:cs="Times New Roman"/>
          <w:sz w:val="20"/>
          <w:szCs w:val="20"/>
        </w:rPr>
        <w:t xml:space="preserve">рмирование реестра кандидатов для проведения заблаговременной работы с учетом даты права на пенсию на основании данных будущих пенсионерах формируется из всех доступных источников: списки Отделения СФР по Республике Дагестан, направляемые Социальным фондом РФ; списки от страхователей; запросы об отнесении граждан к категории лиц предпенсионного возраста; личные обращения граждан; информация из программно-технических комплексов Отделения СФР по Республике Дагестан прочие источники. В целях получения сведений о работниках предпенсионного возраста и документов, необходимых для установления пенсии территориальными органами СФР по Республике Дагестан проводится работа по заключению соглашений по электронному взаимодействию с работодателями. Предметом соглашений является взаимоотношения между территориальными органами СФР по Республике Дагестан и страхователями по обмену информацией (документами) социально-правового характера, необходимой для реализации работниками пенсионных прав, на основе некоммерческого сотрудничества и взаимодействия в </w:t>
      </w:r>
      <w:r w:rsidRPr="006C2CDF">
        <w:rPr>
          <w:rFonts w:ascii="Times New Roman" w:hAnsi="Times New Roman" w:cs="Times New Roman"/>
          <w:sz w:val="20"/>
          <w:szCs w:val="20"/>
        </w:rPr>
        <w:lastRenderedPageBreak/>
        <w:t>рамках проведения заблаговременной подготовки электронных макетов выплатных дел. Корректировка лицевого счета в части льготного стажа Т</w:t>
      </w:r>
      <w:r w:rsidRPr="006C2CDF">
        <w:rPr>
          <w:rStyle w:val="a4"/>
          <w:rFonts w:ascii="Times New Roman" w:hAnsi="Times New Roman" w:cs="Times New Roman"/>
          <w:sz w:val="20"/>
          <w:szCs w:val="20"/>
        </w:rPr>
        <w:t>е</w:t>
      </w:r>
      <w:r w:rsidRPr="006C2CDF">
        <w:rPr>
          <w:rFonts w:ascii="Times New Roman" w:hAnsi="Times New Roman" w:cs="Times New Roman"/>
          <w:sz w:val="20"/>
          <w:szCs w:val="20"/>
        </w:rPr>
        <w:t xml:space="preserve">рриториальные органы СФР осуществляют корректировку сведений персонифицированного учета и вносят уточнения (дополнения) в индивидуальный лицевой счет: по заявлению зарегистрированного лица о корректировке сведений индивидуального (персонифицированного) учета и внесении уточнений (дополнений) в индивидуальный лицевой счет (далее - заявление); без заявления при выявлении территориальным органом СФР по результатам проверки полноты и достоверности сведений, представленных страхователями, в том числе физическими лицами, самостоятельно уплачивающими страховые взносы, неполных (недостоверных) сведений, при изменении пенсионного законодательства Российской Федерации, при поступлении в территориальный орган СФР сведений, не подлежащих представлению (корректировке) страхователями, в том числе физическими лицами, самостоятельно уплачивающими страховые взносы, при наличии в распоряжении территориальных органов СФР сведений об иных периодах, засчитываемых в страховой стаж в соответствии с Федеральным законом от 28 декабря 2013 г. № 400-ФЗ «О страховых пенсиях», в том числе поступивших в порядке межведомственного информационного взаимодействия, а также из федеральных государственных информационных систем. По результатам рассмотрения заявления и (или) документов, имеющихся в распоряжении территориального органа СФР уполномоченный территориальный орган СФР вправе направить страхователю уведомление об устранении в течение пяти рабочих дней имеющихся расхождений в представленных сведениях индивидуального (персонифицированного) учета (далее - уведомление). Корректировка сведений персонифицированного учета по вопросу уточнения сведений, содержащихся в индивидуальном лицевом счете, в отношении сведений за периоды работы у страхователя, осуществляющего деятельность, производится путем выполнения территориальным органом СФР по месту регистрации страхователя процедуры по приему и включению в индивидуальный лицевой счет зарегистрированного лица сведений персонифицированного учета, представленных страхователем в соответствии с уведомлением, в целях устранения имеющихся расхождений. Результаты заблаговременной работы Результатом заблаговременной работы является полнота учета на индивидуальном лицевом счете сведений о пенсионных правах застрахованных лиц, необходимых для своевременного и правильного назначения пенсий. В территориальных органах Отделения СФР по Республике Дагестан уделяется большое значение заблаговременной работе, поскольку данная работа способствует: подтверждению сведений о стаже и заработной плате; оказанию содействия в подтверждении недостающих сведений; полному лицевому счету застрахованного лица; </w:t>
      </w:r>
      <w:proofErr w:type="spellStart"/>
      <w:r w:rsidRPr="006C2CDF">
        <w:rPr>
          <w:rFonts w:ascii="Times New Roman" w:hAnsi="Times New Roman" w:cs="Times New Roman"/>
          <w:sz w:val="20"/>
          <w:szCs w:val="20"/>
        </w:rPr>
        <w:t>беззаявительному</w:t>
      </w:r>
      <w:proofErr w:type="spellEnd"/>
      <w:r w:rsidRPr="006C2CDF">
        <w:rPr>
          <w:rFonts w:ascii="Times New Roman" w:hAnsi="Times New Roman" w:cs="Times New Roman"/>
          <w:sz w:val="20"/>
          <w:szCs w:val="20"/>
        </w:rPr>
        <w:t xml:space="preserve"> н</w:t>
      </w:r>
      <w:bookmarkStart w:id="0" w:name="_GoBack"/>
      <w:bookmarkEnd w:id="0"/>
      <w:r w:rsidRPr="006C2CDF">
        <w:rPr>
          <w:rFonts w:ascii="Times New Roman" w:hAnsi="Times New Roman" w:cs="Times New Roman"/>
          <w:sz w:val="20"/>
          <w:szCs w:val="20"/>
        </w:rPr>
        <w:t>азначению пенсий.</w:t>
      </w:r>
    </w:p>
    <w:sectPr w:rsidR="0036627C" w:rsidRPr="006C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37"/>
    <w:rsid w:val="000A37EB"/>
    <w:rsid w:val="00206F18"/>
    <w:rsid w:val="002420E8"/>
    <w:rsid w:val="00273092"/>
    <w:rsid w:val="0036627C"/>
    <w:rsid w:val="00372DA1"/>
    <w:rsid w:val="004F18F0"/>
    <w:rsid w:val="00506BE8"/>
    <w:rsid w:val="006C2CDF"/>
    <w:rsid w:val="008F2826"/>
    <w:rsid w:val="009749B7"/>
    <w:rsid w:val="00AA74F6"/>
    <w:rsid w:val="00B27C37"/>
    <w:rsid w:val="00C06F46"/>
    <w:rsid w:val="00D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7E72-C381-4F67-8306-AB1C3C18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B27C37"/>
  </w:style>
  <w:style w:type="character" w:customStyle="1" w:styleId="meta">
    <w:name w:val="meta"/>
    <w:basedOn w:val="a0"/>
    <w:rsid w:val="00B27C37"/>
  </w:style>
  <w:style w:type="paragraph" w:customStyle="1" w:styleId="paragraph">
    <w:name w:val="paragraph"/>
    <w:basedOn w:val="a"/>
    <w:rsid w:val="00B2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B27C37"/>
  </w:style>
  <w:style w:type="character" w:styleId="a3">
    <w:name w:val="Hyperlink"/>
    <w:basedOn w:val="a0"/>
    <w:uiPriority w:val="99"/>
    <w:semiHidden/>
    <w:unhideWhenUsed/>
    <w:rsid w:val="0036627C"/>
    <w:rPr>
      <w:color w:val="0000FF"/>
      <w:u w:val="single"/>
    </w:rPr>
  </w:style>
  <w:style w:type="character" w:customStyle="1" w:styleId="host">
    <w:name w:val="host"/>
    <w:basedOn w:val="a0"/>
    <w:rsid w:val="0036627C"/>
  </w:style>
  <w:style w:type="character" w:styleId="a4">
    <w:name w:val="Strong"/>
    <w:basedOn w:val="a0"/>
    <w:uiPriority w:val="22"/>
    <w:qFormat/>
    <w:rsid w:val="006C2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4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9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0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8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9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50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2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6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00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17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1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0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36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77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2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25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5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9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5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67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81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3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27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0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8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 Таюс Асрудиновна</dc:creator>
  <cp:keywords/>
  <dc:description/>
  <cp:lastModifiedBy>Ильясова Таюс Асрудиновна</cp:lastModifiedBy>
  <cp:revision>3</cp:revision>
  <dcterms:created xsi:type="dcterms:W3CDTF">2026-02-19T12:59:00Z</dcterms:created>
  <dcterms:modified xsi:type="dcterms:W3CDTF">2026-02-19T13:01:00Z</dcterms:modified>
</cp:coreProperties>
</file>