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EC3628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4756A" w:rsidRDefault="0004756A" w:rsidP="0004756A">
      <w:pPr>
        <w:spacing w:before="0" w:after="0"/>
        <w:jc w:val="center"/>
        <w:rPr>
          <w:sz w:val="26"/>
          <w:szCs w:val="26"/>
        </w:rPr>
      </w:pPr>
      <w:r>
        <w:rPr>
          <w:rFonts w:cs="Times New Roman"/>
          <w:b/>
          <w:sz w:val="26"/>
          <w:szCs w:val="26"/>
        </w:rPr>
        <w:t>ПЛАН</w:t>
      </w:r>
    </w:p>
    <w:p w:rsidR="00EC3628" w:rsidRPr="00FD332F" w:rsidRDefault="0004756A" w:rsidP="0004756A">
      <w:pPr>
        <w:spacing w:before="0" w:after="120"/>
        <w:jc w:val="center"/>
        <w:rPr>
          <w:rFonts w:cs="Times New Roman"/>
          <w:b/>
          <w:sz w:val="26"/>
          <w:szCs w:val="26"/>
        </w:rPr>
      </w:pPr>
      <w:r>
        <w:rPr>
          <w:rFonts w:cs="Times New Roman"/>
          <w:b/>
          <w:sz w:val="26"/>
          <w:szCs w:val="26"/>
        </w:rPr>
        <w:t xml:space="preserve">мероприятий в Центре общения старшего поколения </w:t>
      </w:r>
    </w:p>
    <w:p w:rsidR="0004756A" w:rsidRPr="00EC3628" w:rsidRDefault="0004756A" w:rsidP="00EC3628">
      <w:pPr>
        <w:spacing w:before="0" w:after="120"/>
        <w:jc w:val="center"/>
        <w:rPr>
          <w:rFonts w:cs="Times New Roman"/>
          <w:b/>
          <w:sz w:val="26"/>
          <w:szCs w:val="26"/>
        </w:rPr>
      </w:pPr>
      <w:r>
        <w:rPr>
          <w:rFonts w:cs="Times New Roman"/>
          <w:b/>
          <w:sz w:val="26"/>
          <w:szCs w:val="26"/>
        </w:rPr>
        <w:t xml:space="preserve">в </w:t>
      </w:r>
      <w:r w:rsidR="00FD332F">
        <w:rPr>
          <w:rFonts w:cs="Times New Roman"/>
          <w:b/>
          <w:sz w:val="26"/>
          <w:szCs w:val="26"/>
        </w:rPr>
        <w:t>п. Переяславка</w:t>
      </w:r>
      <w:r w:rsidR="00EC3628" w:rsidRPr="00FD332F">
        <w:rPr>
          <w:rFonts w:cs="Times New Roman"/>
          <w:b/>
          <w:sz w:val="26"/>
          <w:szCs w:val="26"/>
        </w:rPr>
        <w:t xml:space="preserve"> </w:t>
      </w:r>
      <w:r>
        <w:rPr>
          <w:rFonts w:cs="Times New Roman"/>
          <w:b/>
          <w:sz w:val="26"/>
          <w:szCs w:val="26"/>
        </w:rPr>
        <w:t>на июнь 2025г</w:t>
      </w:r>
    </w:p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1760"/>
        <w:gridCol w:w="1896"/>
        <w:gridCol w:w="1439"/>
        <w:gridCol w:w="5126"/>
      </w:tblGrid>
      <w:tr w:rsidR="0004756A" w:rsidRPr="00573E5A" w:rsidTr="00C01F0E">
        <w:trPr>
          <w:trHeight w:val="720"/>
        </w:trPr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Дата</w:t>
            </w:r>
          </w:p>
        </w:tc>
        <w:tc>
          <w:tcPr>
            <w:tcW w:w="18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День недели</w:t>
            </w:r>
          </w:p>
        </w:tc>
        <w:tc>
          <w:tcPr>
            <w:tcW w:w="1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Время</w:t>
            </w:r>
          </w:p>
        </w:tc>
        <w:tc>
          <w:tcPr>
            <w:tcW w:w="5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Мероприятие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FD332F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19</w:t>
            </w:r>
            <w:r w:rsidR="0004756A"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FD332F" w:rsidP="00FD332F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Торжественная церемония открытия Це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тра с участием управляющего ОСФР по Хабаровскому краю и ЕАО А.Ю. Никул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ной и </w:t>
            </w:r>
            <w:r w:rsidRPr="00FD332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Глав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у</w:t>
            </w:r>
            <w:r w:rsidRPr="00FD332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муниципального района им.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FD332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Лазо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А.И. Коха</w:t>
            </w:r>
          </w:p>
        </w:tc>
      </w:tr>
      <w:tr w:rsidR="0004756A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FD332F" w:rsidP="00FD332F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19.06.2025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FD332F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  <w:r w:rsidR="00FD332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FD332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мастер-класс по </w:t>
            </w:r>
            <w:proofErr w:type="spellStart"/>
            <w:r w:rsidRPr="00FD332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декупажу</w:t>
            </w:r>
            <w:proofErr w:type="spellEnd"/>
          </w:p>
        </w:tc>
      </w:tr>
      <w:tr w:rsidR="00FD332F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D332F" w:rsidRDefault="00FD332F" w:rsidP="00FD332F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19.06.2025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D332F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D332F" w:rsidRPr="00573E5A" w:rsidRDefault="00FD332F" w:rsidP="00FD332F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15-00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332F" w:rsidRPr="00FD332F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консультация юриста на тему « Защита прав потребителей»</w:t>
            </w:r>
          </w:p>
        </w:tc>
      </w:tr>
      <w:tr w:rsidR="00FD332F" w:rsidRPr="00573E5A" w:rsidTr="00C01F0E">
        <w:trPr>
          <w:trHeight w:val="360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D332F" w:rsidRPr="007B438A" w:rsidRDefault="00FD332F" w:rsidP="00FD332F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26.06.2025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D332F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D332F" w:rsidRDefault="00FD332F" w:rsidP="00923E97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  <w:r w:rsidR="00923E97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332F" w:rsidRPr="007B438A" w:rsidRDefault="00923E97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Онлайн трансляция дальневосточного турнира по шахматам среди посетителей ЦОСП</w:t>
            </w:r>
          </w:p>
        </w:tc>
      </w:tr>
      <w:tr w:rsidR="0004756A" w:rsidRPr="00573E5A" w:rsidTr="00C01F0E">
        <w:trPr>
          <w:trHeight w:val="387"/>
        </w:trPr>
        <w:tc>
          <w:tcPr>
            <w:tcW w:w="1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FD332F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27</w:t>
            </w:r>
            <w:r w:rsidR="0004756A"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.06.2025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FD332F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пятница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4756A" w:rsidRPr="00573E5A" w:rsidRDefault="0004756A" w:rsidP="00C01F0E">
            <w:pPr>
              <w:suppressAutoHyphens w:val="0"/>
              <w:spacing w:before="0" w:after="0"/>
              <w:jc w:val="center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11-00</w:t>
            </w:r>
          </w:p>
        </w:tc>
        <w:tc>
          <w:tcPr>
            <w:tcW w:w="5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756A" w:rsidRPr="00573E5A" w:rsidRDefault="00923E97" w:rsidP="00C01F0E">
            <w:pPr>
              <w:suppressAutoHyphens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Секреты полезного чая (по традиционным рецептам старинной русской кухни) – и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формационная встреча</w:t>
            </w:r>
            <w:r w:rsidR="0004756A" w:rsidRPr="00573E5A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69295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 практикум по пр</w:t>
            </w:r>
            <w:r w:rsidR="0069295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</w:t>
            </w:r>
            <w:r w:rsidR="0069295F"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готовлению чайных сборов</w:t>
            </w:r>
          </w:p>
        </w:tc>
      </w:tr>
    </w:tbl>
    <w:p w:rsidR="00EC3628" w:rsidRPr="00923E97" w:rsidRDefault="00EC3628">
      <w:pPr>
        <w:jc w:val="center"/>
        <w:rPr>
          <w:rFonts w:cs="Times New Roman"/>
          <w:sz w:val="28"/>
          <w:szCs w:val="28"/>
        </w:rPr>
      </w:pPr>
    </w:p>
    <w:p w:rsidR="00EC3628" w:rsidRPr="00923E97" w:rsidRDefault="00EC3628">
      <w:pPr>
        <w:jc w:val="center"/>
        <w:rPr>
          <w:rFonts w:cs="Times New Roman"/>
          <w:sz w:val="28"/>
          <w:szCs w:val="28"/>
        </w:rPr>
      </w:pPr>
    </w:p>
    <w:p w:rsidR="00EC3628" w:rsidRPr="00923E97" w:rsidRDefault="00EC3628">
      <w:pPr>
        <w:jc w:val="center"/>
        <w:rPr>
          <w:rFonts w:cs="Times New Roman"/>
          <w:sz w:val="28"/>
          <w:szCs w:val="28"/>
        </w:rPr>
      </w:pPr>
    </w:p>
    <w:p w:rsidR="00EC3628" w:rsidRPr="00923E97" w:rsidRDefault="00EC3628">
      <w:pPr>
        <w:jc w:val="center"/>
        <w:rPr>
          <w:rFonts w:cs="Times New Roman"/>
          <w:sz w:val="28"/>
          <w:szCs w:val="28"/>
        </w:rPr>
      </w:pPr>
    </w:p>
    <w:p w:rsidR="00EC3628" w:rsidRPr="00923E97" w:rsidRDefault="00EC3628">
      <w:pPr>
        <w:jc w:val="center"/>
        <w:rPr>
          <w:rFonts w:cs="Times New Roman"/>
          <w:sz w:val="28"/>
          <w:szCs w:val="28"/>
        </w:rPr>
      </w:pPr>
    </w:p>
    <w:p w:rsidR="00EC3628" w:rsidRPr="00923E97" w:rsidRDefault="00EC3628">
      <w:pPr>
        <w:jc w:val="center"/>
        <w:rPr>
          <w:rFonts w:cs="Times New Roman"/>
          <w:sz w:val="28"/>
          <w:szCs w:val="28"/>
        </w:rPr>
      </w:pPr>
    </w:p>
    <w:p w:rsidR="00DF2581" w:rsidRDefault="00DF2581" w:rsidP="00EC3628">
      <w:pPr>
        <w:rPr>
          <w:rFonts w:cs="Times New Roman"/>
          <w:sz w:val="28"/>
          <w:szCs w:val="28"/>
        </w:rPr>
      </w:pPr>
    </w:p>
    <w:p w:rsidR="00DF2581" w:rsidRDefault="00DF2581" w:rsidP="00DF2581">
      <w:pPr>
        <w:rPr>
          <w:rFonts w:cs="Times New Roman"/>
          <w:sz w:val="28"/>
          <w:szCs w:val="28"/>
        </w:rPr>
      </w:pPr>
    </w:p>
    <w:p w:rsidR="00A06794" w:rsidRDefault="00EC3628" w:rsidP="00DF2581">
      <w:pPr>
        <w:rPr>
          <w:rFonts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70D2DEDD" wp14:editId="64BCAA69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  <w:bookmarkStart w:id="0" w:name="_GoBack"/>
      <w:bookmarkEnd w:id="0"/>
    </w:p>
    <w:sectPr w:rsidR="00A06794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4756A"/>
    <w:rsid w:val="000F05DD"/>
    <w:rsid w:val="0027189E"/>
    <w:rsid w:val="0039072F"/>
    <w:rsid w:val="0069295F"/>
    <w:rsid w:val="007F5A9D"/>
    <w:rsid w:val="00923E97"/>
    <w:rsid w:val="00A06794"/>
    <w:rsid w:val="00DF2581"/>
    <w:rsid w:val="00EC3628"/>
    <w:rsid w:val="00FD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87AC40-48A4-46A0-B4C6-27330BBD8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Радыгина Екатерина Викторовна</cp:lastModifiedBy>
  <cp:revision>6</cp:revision>
  <cp:lastPrinted>2024-07-31T11:44:00Z</cp:lastPrinted>
  <dcterms:created xsi:type="dcterms:W3CDTF">2025-06-18T23:30:00Z</dcterms:created>
  <dcterms:modified xsi:type="dcterms:W3CDTF">2025-06-18T23:45:00Z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