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B" w:rsidRPr="00CC7640" w:rsidRDefault="00D0042B" w:rsidP="008F1EC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50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</w:t>
      </w:r>
      <w:r w:rsidR="003749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CC76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185AFC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6A2C4C" w:rsidRPr="00CC76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85AFC">
        <w:rPr>
          <w:rFonts w:ascii="Times New Roman" w:eastAsia="Times New Roman" w:hAnsi="Times New Roman"/>
          <w:b/>
          <w:sz w:val="28"/>
          <w:szCs w:val="28"/>
          <w:lang w:eastAsia="ru-RU"/>
        </w:rPr>
        <w:t>окт</w:t>
      </w:r>
      <w:r w:rsidR="00CC7640" w:rsidRPr="00CC7640">
        <w:rPr>
          <w:rFonts w:ascii="Times New Roman" w:eastAsia="Times New Roman" w:hAnsi="Times New Roman"/>
          <w:b/>
          <w:sz w:val="28"/>
          <w:szCs w:val="28"/>
          <w:lang w:eastAsia="ru-RU"/>
        </w:rPr>
        <w:t>ября</w:t>
      </w:r>
      <w:r w:rsidRPr="00CC76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2F4EF0" w:rsidRPr="00CC764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CC76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B37A0" w:rsidRPr="008F1EC4" w:rsidRDefault="00EB37A0" w:rsidP="0033710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7A0" w:rsidRPr="00DE3D24" w:rsidRDefault="00185AFC" w:rsidP="00EB37A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EB37A0" w:rsidRPr="00EB3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EB37A0" w:rsidRPr="00EB37A0">
        <w:rPr>
          <w:rFonts w:ascii="Times New Roman" w:eastAsia="Times New Roman" w:hAnsi="Times New Roman"/>
          <w:sz w:val="28"/>
          <w:szCs w:val="28"/>
          <w:lang w:eastAsia="ru-RU"/>
        </w:rPr>
        <w:t xml:space="preserve">тября  2025 года состоялось заседание комиссии Отделения Фонда пенсионного и </w:t>
      </w:r>
      <w:r w:rsidR="00EB37A0" w:rsidRPr="00DE3D24">
        <w:rPr>
          <w:rFonts w:ascii="Times New Roman" w:eastAsia="Times New Roman" w:hAnsi="Times New Roman"/>
          <w:sz w:val="28"/>
          <w:szCs w:val="28"/>
          <w:lang w:eastAsia="ru-RU"/>
        </w:rPr>
        <w:t>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(далее – Комиссия Отделения).</w:t>
      </w:r>
    </w:p>
    <w:p w:rsidR="00EB37A0" w:rsidRPr="00DE3D24" w:rsidRDefault="00EB37A0" w:rsidP="00EB37A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3D24">
        <w:rPr>
          <w:rFonts w:ascii="Times New Roman" w:eastAsia="Times New Roman" w:hAnsi="Times New Roman"/>
          <w:sz w:val="28"/>
          <w:szCs w:val="28"/>
          <w:lang w:eastAsia="ru-RU"/>
        </w:rPr>
        <w:t>На заседании Комиссии Отделения были рассмотрены вопросы:</w:t>
      </w:r>
    </w:p>
    <w:p w:rsidR="00EB37A0" w:rsidRPr="007F6F24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ab/>
        <w:t>О принятии решения о голосовании Комиссии Отделения.</w:t>
      </w:r>
    </w:p>
    <w:p w:rsidR="00EB37A0" w:rsidRPr="007F6F24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>Вопрос рассматривается в соответствии с пунктом 33 Положения о Комиссиях (приказ СФР от 28.07.2023 №1457).</w:t>
      </w:r>
    </w:p>
    <w:p w:rsidR="00EB37A0" w:rsidRPr="007F6F24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 результатах рассмотрения управляющим ОСФР по ХМАО-Югре протокола Комиссии от </w:t>
      </w:r>
      <w:r w:rsidR="007F6F24" w:rsidRPr="00484F5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84F5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F6F24" w:rsidRPr="00484F5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84F57">
        <w:rPr>
          <w:rFonts w:ascii="Times New Roman" w:eastAsia="Times New Roman" w:hAnsi="Times New Roman"/>
          <w:sz w:val="28"/>
          <w:szCs w:val="28"/>
          <w:lang w:eastAsia="ru-RU"/>
        </w:rPr>
        <w:t xml:space="preserve">.2025 № </w:t>
      </w:r>
      <w:r w:rsidR="007F6F24" w:rsidRPr="00484F5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84F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B37A0" w:rsidRDefault="00EB37A0" w:rsidP="000C1B9D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>Вопрос рассматривается в соответствии с п. 38 Положения о Комиссии (приказ СФР от 28.07.2023 №1457).</w:t>
      </w:r>
    </w:p>
    <w:p w:rsidR="007F6F24" w:rsidRDefault="000C1B9D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F6F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7F6F24" w:rsidRPr="00297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рассмотрении представления управляющего Отделением  по представленным отделом кадров результатам анализа сведений о доходах, об имуществе и обязательствах имущественного характера за отчетный 2024 год и за два года, предшествующие отчетному периоду, о соблюдении  </w:t>
      </w:r>
      <w:r w:rsidR="0031799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97F2E" w:rsidRPr="00297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6F24" w:rsidRPr="00297F2E">
        <w:rPr>
          <w:rFonts w:ascii="Times New Roman" w:eastAsia="Times New Roman" w:hAnsi="Times New Roman"/>
          <w:sz w:val="28"/>
          <w:szCs w:val="28"/>
          <w:lang w:eastAsia="ru-RU"/>
        </w:rPr>
        <w:t>работник</w:t>
      </w:r>
      <w:r w:rsidR="00297F2E" w:rsidRPr="00297F2E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7F6F24" w:rsidRPr="00297F2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Отделения требований к служебному поведению, в части представления недостоверных и/или неполных сведений в справках о доходах, расходах, об имуществе и обязательствах имущественного характера.</w:t>
      </w:r>
      <w:proofErr w:type="gramEnd"/>
    </w:p>
    <w:p w:rsidR="000C1B9D" w:rsidRPr="000C1B9D" w:rsidRDefault="000C1B9D" w:rsidP="000C1B9D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0C1B9D">
        <w:rPr>
          <w:rFonts w:ascii="Times New Roman" w:eastAsia="Times New Roman" w:hAnsi="Times New Roman"/>
          <w:sz w:val="28"/>
          <w:szCs w:val="28"/>
          <w:lang w:eastAsia="ru-RU"/>
        </w:rPr>
        <w:t>О рассмотрении уведомления работника Отделения о возникновении личной заинтересованности при исполнении должностных обязанностей, которая приводит или может привести к конфликту интересов, в связи с подачей работником заявления на установление пенсии.</w:t>
      </w:r>
    </w:p>
    <w:p w:rsidR="000C1B9D" w:rsidRPr="007F6F24" w:rsidRDefault="000C1B9D" w:rsidP="000C1B9D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B9D">
        <w:rPr>
          <w:rFonts w:ascii="Times New Roman" w:eastAsia="Times New Roman" w:hAnsi="Times New Roman"/>
          <w:sz w:val="28"/>
          <w:szCs w:val="28"/>
          <w:lang w:eastAsia="ru-RU"/>
        </w:rPr>
        <w:t>Вопрос рассматривается в соответствии с подпунктом «д» пункта  13 Положения о Комиссиях (приказ СФР от 28.07.2023 №1457).</w:t>
      </w:r>
      <w:bookmarkStart w:id="0" w:name="_GoBack"/>
      <w:bookmarkEnd w:id="0"/>
    </w:p>
    <w:p w:rsidR="007F6F24" w:rsidRPr="007F6F24" w:rsidRDefault="007F6F24" w:rsidP="007F6F2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>Вопрос рассматривается в соответствии с абзацем вторым подпункта «а» пункта  13 Положения о Комиссиях (приказ СФР от 28.07.2023 №1457).</w:t>
      </w:r>
    </w:p>
    <w:p w:rsidR="00EB37A0" w:rsidRPr="007F6F24" w:rsidRDefault="00EB37A0" w:rsidP="00EB37A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F24">
        <w:rPr>
          <w:rFonts w:ascii="Times New Roman" w:eastAsia="Times New Roman" w:hAnsi="Times New Roman"/>
          <w:sz w:val="28"/>
          <w:szCs w:val="28"/>
          <w:lang w:eastAsia="ru-RU"/>
        </w:rPr>
        <w:t>По итогам заседания Комиссии Отделения принято следующее решение:</w:t>
      </w:r>
    </w:p>
    <w:p w:rsidR="00297F2E" w:rsidRPr="0023481F" w:rsidRDefault="00297F2E" w:rsidP="00297F2E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76" w:lineRule="auto"/>
        <w:ind w:left="0"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23481F">
        <w:rPr>
          <w:rStyle w:val="a4"/>
          <w:rFonts w:ascii="Times New Roman" w:hAnsi="Times New Roman"/>
          <w:b w:val="0"/>
          <w:sz w:val="28"/>
          <w:szCs w:val="28"/>
        </w:rPr>
        <w:t>По первому вопросу повестки дня заседания Комиссии выступил председатель Комиссии с предложением об определении порядка принятия Комиссией Отделения решений по всем рассматриваемым вопросам путем открытого голосования простым большинством голосов присутствующих на заседании членов Комиссии Отделения. Принято единогласно.</w:t>
      </w:r>
    </w:p>
    <w:p w:rsidR="00297F2E" w:rsidRPr="0023481F" w:rsidRDefault="00297F2E" w:rsidP="00297F2E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76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3481F">
        <w:rPr>
          <w:rFonts w:ascii="Times New Roman" w:hAnsi="Times New Roman"/>
          <w:sz w:val="28"/>
          <w:szCs w:val="28"/>
        </w:rPr>
        <w:lastRenderedPageBreak/>
        <w:t>По второму вопросу</w:t>
      </w:r>
      <w:r w:rsidRPr="0023481F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 членами  </w:t>
      </w:r>
      <w:r w:rsidRPr="0023481F">
        <w:rPr>
          <w:rFonts w:ascii="Times New Roman" w:hAnsi="Times New Roman"/>
          <w:sz w:val="28"/>
          <w:szCs w:val="28"/>
        </w:rPr>
        <w:t xml:space="preserve">Комиссии Отделения информация  </w:t>
      </w:r>
      <w:r w:rsidRPr="0023481F">
        <w:rPr>
          <w:rStyle w:val="a4"/>
          <w:rFonts w:ascii="Times New Roman" w:hAnsi="Times New Roman"/>
          <w:b w:val="0"/>
          <w:sz w:val="28"/>
          <w:szCs w:val="28"/>
        </w:rPr>
        <w:t xml:space="preserve">о результатах рассмотрения управляющим ОСФР по ХМАО-Югре протокола Комиссии от </w:t>
      </w:r>
      <w:r w:rsidRPr="009A49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3481F" w:rsidRPr="009A49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4932">
        <w:rPr>
          <w:rFonts w:ascii="Times New Roman" w:eastAsia="Times New Roman" w:hAnsi="Times New Roman"/>
          <w:sz w:val="28"/>
          <w:szCs w:val="28"/>
          <w:lang w:eastAsia="ru-RU"/>
        </w:rPr>
        <w:t>.08.2025 №</w:t>
      </w:r>
      <w:r w:rsidR="0023481F" w:rsidRPr="009A493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A493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23481F">
        <w:rPr>
          <w:rFonts w:ascii="Times New Roman" w:hAnsi="Times New Roman"/>
          <w:sz w:val="28"/>
          <w:szCs w:val="28"/>
        </w:rPr>
        <w:t>принята к сведению без обсуждения</w:t>
      </w:r>
      <w:r w:rsidRPr="0023481F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297F2E" w:rsidRPr="0023481F" w:rsidRDefault="00297F2E" w:rsidP="00297F2E">
      <w:pPr>
        <w:pStyle w:val="a5"/>
        <w:numPr>
          <w:ilvl w:val="0"/>
          <w:numId w:val="6"/>
        </w:numPr>
        <w:tabs>
          <w:tab w:val="left" w:pos="557"/>
          <w:tab w:val="left" w:pos="1134"/>
        </w:tabs>
        <w:spacing w:line="276" w:lineRule="auto"/>
        <w:ind w:left="131" w:right="131" w:firstLine="708"/>
        <w:jc w:val="both"/>
        <w:rPr>
          <w:rFonts w:ascii="Times New Roman" w:hAnsi="Times New Roman"/>
          <w:sz w:val="28"/>
          <w:szCs w:val="28"/>
        </w:rPr>
      </w:pPr>
      <w:r w:rsidRPr="0023481F">
        <w:rPr>
          <w:rFonts w:ascii="Times New Roman" w:hAnsi="Times New Roman"/>
          <w:sz w:val="28"/>
          <w:szCs w:val="28"/>
        </w:rPr>
        <w:t>По третьему вопросу</w:t>
      </w:r>
      <w:r w:rsidRPr="0023481F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</w:t>
      </w:r>
      <w:r w:rsidRPr="0023481F">
        <w:rPr>
          <w:rFonts w:ascii="Times New Roman" w:hAnsi="Times New Roman"/>
          <w:sz w:val="28"/>
          <w:szCs w:val="28"/>
        </w:rPr>
        <w:t xml:space="preserve"> принято решение: </w:t>
      </w:r>
    </w:p>
    <w:p w:rsidR="00297F2E" w:rsidRPr="009A4932" w:rsidRDefault="00297F2E" w:rsidP="00297F2E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A4932">
        <w:rPr>
          <w:rFonts w:ascii="Times New Roman" w:hAnsi="Times New Roman"/>
          <w:sz w:val="28"/>
          <w:szCs w:val="28"/>
        </w:rPr>
        <w:t xml:space="preserve">В отношении </w:t>
      </w:r>
      <w:r w:rsidR="009A4932" w:rsidRPr="009A4932">
        <w:rPr>
          <w:rFonts w:ascii="Times New Roman" w:hAnsi="Times New Roman"/>
          <w:sz w:val="28"/>
          <w:szCs w:val="28"/>
        </w:rPr>
        <w:t>5</w:t>
      </w:r>
      <w:r w:rsidRPr="009A4932">
        <w:rPr>
          <w:rFonts w:ascii="Times New Roman" w:hAnsi="Times New Roman"/>
          <w:sz w:val="28"/>
          <w:szCs w:val="28"/>
        </w:rPr>
        <w:t xml:space="preserve"> работников Отделения Комиссией Отделения было принято решение: установить, что</w:t>
      </w:r>
      <w:r w:rsidRPr="009A49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4932">
        <w:rPr>
          <w:rFonts w:ascii="Times New Roman" w:hAnsi="Times New Roman"/>
          <w:sz w:val="28"/>
          <w:szCs w:val="28"/>
        </w:rPr>
        <w:t xml:space="preserve">представленные работниками Отделения сведения о доходах, об имуществе и обязательствах имущественного характера  являются недостоверными и неполными, учитывая характер и тяжесть совершенного нарушения, обстоятельства, при которых совершено нарушение, а также смягчающие обстоятельства, </w:t>
      </w:r>
      <w:r w:rsidRPr="009A4932">
        <w:rPr>
          <w:rFonts w:ascii="Times New Roman" w:hAnsi="Times New Roman"/>
          <w:bCs/>
          <w:sz w:val="28"/>
          <w:szCs w:val="28"/>
        </w:rPr>
        <w:t xml:space="preserve">рекомендовать управляющему Отделением </w:t>
      </w:r>
      <w:r w:rsidRPr="009A4932">
        <w:rPr>
          <w:rFonts w:ascii="Times New Roman" w:eastAsia="Times New Roman" w:hAnsi="Times New Roman"/>
          <w:sz w:val="28"/>
          <w:szCs w:val="28"/>
          <w:lang w:eastAsia="ru-RU"/>
        </w:rPr>
        <w:t>не привлекать работников к дисциплинарной ответственности</w:t>
      </w:r>
      <w:r w:rsidRPr="009A4932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297F2E" w:rsidRPr="009A4932" w:rsidRDefault="00297F2E" w:rsidP="00297F2E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4932">
        <w:rPr>
          <w:rFonts w:ascii="Times New Roman" w:hAnsi="Times New Roman"/>
          <w:bCs/>
          <w:sz w:val="28"/>
          <w:szCs w:val="28"/>
        </w:rPr>
        <w:t>Строго предупредить работников Отделения о недопустимости нарушения законодательства о противодействии коррупции впредь.</w:t>
      </w:r>
    </w:p>
    <w:p w:rsidR="00297F2E" w:rsidRPr="009A4932" w:rsidRDefault="00297F2E" w:rsidP="00297F2E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A4932">
        <w:rPr>
          <w:rFonts w:ascii="Times New Roman" w:hAnsi="Times New Roman"/>
          <w:sz w:val="28"/>
          <w:szCs w:val="28"/>
        </w:rPr>
        <w:t xml:space="preserve">В отношении </w:t>
      </w:r>
      <w:r w:rsidR="009A4932" w:rsidRPr="009A4932">
        <w:rPr>
          <w:rFonts w:ascii="Times New Roman" w:hAnsi="Times New Roman"/>
          <w:sz w:val="28"/>
          <w:szCs w:val="28"/>
        </w:rPr>
        <w:t>1</w:t>
      </w:r>
      <w:r w:rsidRPr="009A4932">
        <w:rPr>
          <w:rFonts w:ascii="Times New Roman" w:hAnsi="Times New Roman"/>
          <w:sz w:val="28"/>
          <w:szCs w:val="28"/>
        </w:rPr>
        <w:t xml:space="preserve"> работник</w:t>
      </w:r>
      <w:r w:rsidR="009A4932" w:rsidRPr="009A4932">
        <w:rPr>
          <w:rFonts w:ascii="Times New Roman" w:hAnsi="Times New Roman"/>
          <w:sz w:val="28"/>
          <w:szCs w:val="28"/>
        </w:rPr>
        <w:t>а</w:t>
      </w:r>
      <w:r w:rsidRPr="009A4932">
        <w:rPr>
          <w:rFonts w:ascii="Times New Roman" w:hAnsi="Times New Roman"/>
          <w:sz w:val="28"/>
          <w:szCs w:val="28"/>
        </w:rPr>
        <w:t xml:space="preserve"> Отделения Комиссией Отделения было принято решение: установить, что</w:t>
      </w:r>
      <w:r w:rsidRPr="009A49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4932">
        <w:rPr>
          <w:rFonts w:ascii="Times New Roman" w:hAnsi="Times New Roman"/>
          <w:sz w:val="28"/>
          <w:szCs w:val="28"/>
        </w:rPr>
        <w:t>представленные работник</w:t>
      </w:r>
      <w:r w:rsidR="009A4932" w:rsidRPr="009A4932">
        <w:rPr>
          <w:rFonts w:ascii="Times New Roman" w:hAnsi="Times New Roman"/>
          <w:sz w:val="28"/>
          <w:szCs w:val="28"/>
        </w:rPr>
        <w:t>ом</w:t>
      </w:r>
      <w:r w:rsidRPr="009A4932">
        <w:rPr>
          <w:rFonts w:ascii="Times New Roman" w:hAnsi="Times New Roman"/>
          <w:sz w:val="28"/>
          <w:szCs w:val="28"/>
        </w:rPr>
        <w:t xml:space="preserve"> Отделения сведения о доходах, об имуществе и обязательствах имущественного характера  являются недостоверными и неполными, учитывая характер и тяжесть совершенного нарушения, обстоятельства, при которых совершено нарушение, а также смягчающие обстоятельства, </w:t>
      </w:r>
      <w:r w:rsidRPr="009A4932">
        <w:rPr>
          <w:rFonts w:ascii="Times New Roman" w:hAnsi="Times New Roman"/>
          <w:bCs/>
          <w:sz w:val="28"/>
          <w:szCs w:val="28"/>
        </w:rPr>
        <w:t>рекомендовать управляющему Отделением</w:t>
      </w:r>
      <w:r w:rsidRPr="009A4932">
        <w:rPr>
          <w:rFonts w:ascii="Times New Roman" w:hAnsi="Times New Roman"/>
          <w:sz w:val="28"/>
          <w:szCs w:val="28"/>
        </w:rPr>
        <w:t xml:space="preserve"> применить к работникам Отделения меру дисциплинарного взыскания в виде </w:t>
      </w:r>
      <w:r w:rsidR="009A4932" w:rsidRPr="009A4932">
        <w:rPr>
          <w:rFonts w:ascii="Times New Roman" w:hAnsi="Times New Roman"/>
          <w:sz w:val="28"/>
          <w:szCs w:val="28"/>
        </w:rPr>
        <w:t>зам</w:t>
      </w:r>
      <w:r w:rsidR="00484F57">
        <w:rPr>
          <w:rFonts w:ascii="Times New Roman" w:hAnsi="Times New Roman"/>
          <w:sz w:val="28"/>
          <w:szCs w:val="28"/>
        </w:rPr>
        <w:t>е</w:t>
      </w:r>
      <w:r w:rsidR="009A4932" w:rsidRPr="009A4932">
        <w:rPr>
          <w:rFonts w:ascii="Times New Roman" w:hAnsi="Times New Roman"/>
          <w:sz w:val="28"/>
          <w:szCs w:val="28"/>
        </w:rPr>
        <w:t>чания</w:t>
      </w:r>
      <w:r w:rsidRPr="009A4932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297F2E" w:rsidRPr="009A4932" w:rsidRDefault="00297F2E" w:rsidP="00297F2E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932">
        <w:rPr>
          <w:rFonts w:ascii="Times New Roman" w:hAnsi="Times New Roman"/>
          <w:sz w:val="28"/>
          <w:szCs w:val="28"/>
        </w:rPr>
        <w:t>Строго предупредить работников Отделения о недопустимости нарушения законодательства о противодействии коррупции впредь.</w:t>
      </w:r>
    </w:p>
    <w:p w:rsidR="009A4932" w:rsidRPr="009A4932" w:rsidRDefault="009A4932" w:rsidP="009A4932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A4932">
        <w:rPr>
          <w:rFonts w:ascii="Times New Roman" w:hAnsi="Times New Roman"/>
          <w:sz w:val="28"/>
          <w:szCs w:val="28"/>
        </w:rPr>
        <w:t>В отношении 3-х работников Отделения Комиссией Отделения было принято решение: установить, что</w:t>
      </w:r>
      <w:r w:rsidRPr="009A49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4932">
        <w:rPr>
          <w:rFonts w:ascii="Times New Roman" w:hAnsi="Times New Roman"/>
          <w:sz w:val="28"/>
          <w:szCs w:val="28"/>
        </w:rPr>
        <w:t xml:space="preserve">представленные работником Отделения сведения о доходах, об имуществе и обязательствах имущественного характера  являются недостоверными и неполными, учитывая характер и тяжесть совершенного нарушения, обстоятельства, при которых совершено нарушение, а также смягчающие обстоятельства, </w:t>
      </w:r>
      <w:r w:rsidRPr="009A4932">
        <w:rPr>
          <w:rFonts w:ascii="Times New Roman" w:hAnsi="Times New Roman"/>
          <w:bCs/>
          <w:sz w:val="28"/>
          <w:szCs w:val="28"/>
        </w:rPr>
        <w:t>рекомендовать управляющему Отделением</w:t>
      </w:r>
      <w:r w:rsidRPr="009A4932">
        <w:rPr>
          <w:rFonts w:ascii="Times New Roman" w:hAnsi="Times New Roman"/>
          <w:sz w:val="28"/>
          <w:szCs w:val="28"/>
        </w:rPr>
        <w:t xml:space="preserve"> применить к работникам Отделения меру дисциплинарного взыскания в виде выговора</w:t>
      </w:r>
      <w:r w:rsidRPr="009A4932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9A4932" w:rsidRPr="009A4932" w:rsidRDefault="009A4932" w:rsidP="009A4932">
      <w:pPr>
        <w:pStyle w:val="a5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932">
        <w:rPr>
          <w:rFonts w:ascii="Times New Roman" w:hAnsi="Times New Roman"/>
          <w:sz w:val="28"/>
          <w:szCs w:val="28"/>
        </w:rPr>
        <w:t>Строго предупредить работников Отделения о недопустимости нарушения законодательства о противодействии коррупции впредь.</w:t>
      </w:r>
    </w:p>
    <w:p w:rsidR="00891168" w:rsidRPr="008D4319" w:rsidRDefault="00891168" w:rsidP="00891168">
      <w:pPr>
        <w:pStyle w:val="a5"/>
        <w:numPr>
          <w:ilvl w:val="0"/>
          <w:numId w:val="6"/>
        </w:numPr>
        <w:tabs>
          <w:tab w:val="left" w:pos="557"/>
          <w:tab w:val="left" w:pos="1134"/>
        </w:tabs>
        <w:spacing w:line="276" w:lineRule="auto"/>
        <w:ind w:left="131" w:right="131" w:firstLine="57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D431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четвертому</w:t>
      </w:r>
      <w:r w:rsidRPr="008D4319">
        <w:rPr>
          <w:rFonts w:ascii="Times New Roman" w:hAnsi="Times New Roman"/>
          <w:sz w:val="28"/>
          <w:szCs w:val="28"/>
        </w:rPr>
        <w:t xml:space="preserve"> вопросу</w:t>
      </w:r>
      <w:r w:rsidRPr="008D4319">
        <w:rPr>
          <w:rStyle w:val="a4"/>
          <w:rFonts w:ascii="Times New Roman" w:hAnsi="Times New Roman"/>
          <w:b w:val="0"/>
          <w:sz w:val="28"/>
          <w:szCs w:val="28"/>
        </w:rPr>
        <w:t xml:space="preserve"> повестки дня заседания Комиссии</w:t>
      </w:r>
      <w:r w:rsidRPr="008D4319">
        <w:rPr>
          <w:rFonts w:ascii="Times New Roman" w:hAnsi="Times New Roman"/>
          <w:sz w:val="28"/>
          <w:szCs w:val="28"/>
        </w:rPr>
        <w:t xml:space="preserve"> принято решение: признать, что при исполнении работником Отделения должностных обязанностей личная заинтересованность может привести к конфликту интересов. Рекомендовать управляющему Отделением принять меры по </w:t>
      </w:r>
      <w:r w:rsidRPr="008D4319">
        <w:rPr>
          <w:rFonts w:ascii="Times New Roman" w:hAnsi="Times New Roman"/>
          <w:sz w:val="28"/>
          <w:szCs w:val="28"/>
        </w:rPr>
        <w:lastRenderedPageBreak/>
        <w:t>недопущению возникновения конфликта интересов (подпункт «б» пункта 30 Положения о Комиссиях, утвержденного приказом СФР от 28.07.2023 № 1457).</w:t>
      </w:r>
    </w:p>
    <w:p w:rsidR="00337106" w:rsidRPr="00891168" w:rsidRDefault="00337106" w:rsidP="00891168">
      <w:pPr>
        <w:pStyle w:val="a6"/>
        <w:spacing w:after="0"/>
        <w:ind w:left="10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337106" w:rsidRPr="00891168" w:rsidSect="00374995"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CD" w:rsidRDefault="00374ECD" w:rsidP="00374ECD">
      <w:pPr>
        <w:spacing w:after="0" w:line="240" w:lineRule="auto"/>
      </w:pPr>
      <w:r>
        <w:separator/>
      </w:r>
    </w:p>
  </w:endnote>
  <w:end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136226"/>
      <w:docPartObj>
        <w:docPartGallery w:val="Page Numbers (Bottom of Page)"/>
        <w:docPartUnique/>
      </w:docPartObj>
    </w:sdtPr>
    <w:sdtEndPr/>
    <w:sdtContent>
      <w:p w:rsidR="00374ECD" w:rsidRDefault="00374E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B9D">
          <w:rPr>
            <w:noProof/>
          </w:rPr>
          <w:t>2</w:t>
        </w:r>
        <w:r>
          <w:fldChar w:fldCharType="end"/>
        </w:r>
      </w:p>
    </w:sdtContent>
  </w:sdt>
  <w:p w:rsidR="00374ECD" w:rsidRDefault="00374E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CD" w:rsidRDefault="00374ECD" w:rsidP="00374ECD">
      <w:pPr>
        <w:spacing w:after="0" w:line="240" w:lineRule="auto"/>
      </w:pPr>
      <w:r>
        <w:separator/>
      </w:r>
    </w:p>
  </w:footnote>
  <w:foot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6E0C"/>
    <w:multiLevelType w:val="hybridMultilevel"/>
    <w:tmpl w:val="F9A4C078"/>
    <w:lvl w:ilvl="0" w:tplc="0CE65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9115B4"/>
    <w:multiLevelType w:val="hybridMultilevel"/>
    <w:tmpl w:val="BBFC4F44"/>
    <w:lvl w:ilvl="0" w:tplc="097E855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A46A67"/>
    <w:multiLevelType w:val="hybridMultilevel"/>
    <w:tmpl w:val="E048EE7A"/>
    <w:lvl w:ilvl="0" w:tplc="6332E3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B37822"/>
    <w:multiLevelType w:val="hybridMultilevel"/>
    <w:tmpl w:val="12EAE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966FD6"/>
    <w:multiLevelType w:val="hybridMultilevel"/>
    <w:tmpl w:val="4C886C7E"/>
    <w:lvl w:ilvl="0" w:tplc="A322DF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8A"/>
    <w:rsid w:val="00003496"/>
    <w:rsid w:val="000117CC"/>
    <w:rsid w:val="0001790D"/>
    <w:rsid w:val="00024BDC"/>
    <w:rsid w:val="00042629"/>
    <w:rsid w:val="000623FF"/>
    <w:rsid w:val="0007074C"/>
    <w:rsid w:val="000C1B1C"/>
    <w:rsid w:val="000C1B9D"/>
    <w:rsid w:val="000E51FE"/>
    <w:rsid w:val="000E7961"/>
    <w:rsid w:val="00130494"/>
    <w:rsid w:val="00154AC7"/>
    <w:rsid w:val="00160C19"/>
    <w:rsid w:val="0017561B"/>
    <w:rsid w:val="00185AFC"/>
    <w:rsid w:val="001974D4"/>
    <w:rsid w:val="001A0BFB"/>
    <w:rsid w:val="001A7E03"/>
    <w:rsid w:val="001B0ABB"/>
    <w:rsid w:val="001B4C94"/>
    <w:rsid w:val="001F481E"/>
    <w:rsid w:val="001F573D"/>
    <w:rsid w:val="00206CC3"/>
    <w:rsid w:val="002137DB"/>
    <w:rsid w:val="0023481F"/>
    <w:rsid w:val="00237CED"/>
    <w:rsid w:val="002516B7"/>
    <w:rsid w:val="00252497"/>
    <w:rsid w:val="002576F3"/>
    <w:rsid w:val="00262A45"/>
    <w:rsid w:val="0026512E"/>
    <w:rsid w:val="00297F2E"/>
    <w:rsid w:val="002A2A66"/>
    <w:rsid w:val="002A2F63"/>
    <w:rsid w:val="002D5A0C"/>
    <w:rsid w:val="002E1EAC"/>
    <w:rsid w:val="002F4EF0"/>
    <w:rsid w:val="00301643"/>
    <w:rsid w:val="0031799A"/>
    <w:rsid w:val="00321A83"/>
    <w:rsid w:val="00337106"/>
    <w:rsid w:val="003577B7"/>
    <w:rsid w:val="00363389"/>
    <w:rsid w:val="00363E15"/>
    <w:rsid w:val="00374995"/>
    <w:rsid w:val="00374ECD"/>
    <w:rsid w:val="00375718"/>
    <w:rsid w:val="00383E99"/>
    <w:rsid w:val="003910E3"/>
    <w:rsid w:val="00394BCA"/>
    <w:rsid w:val="00397D0F"/>
    <w:rsid w:val="003C14DF"/>
    <w:rsid w:val="003C6D56"/>
    <w:rsid w:val="003D4170"/>
    <w:rsid w:val="003E1F66"/>
    <w:rsid w:val="003F3C9A"/>
    <w:rsid w:val="003F5F8B"/>
    <w:rsid w:val="004153E2"/>
    <w:rsid w:val="00416016"/>
    <w:rsid w:val="00425FAE"/>
    <w:rsid w:val="00432991"/>
    <w:rsid w:val="00434ECB"/>
    <w:rsid w:val="00484F57"/>
    <w:rsid w:val="004A5F08"/>
    <w:rsid w:val="004B546B"/>
    <w:rsid w:val="004F71E8"/>
    <w:rsid w:val="00513B4A"/>
    <w:rsid w:val="00517FC3"/>
    <w:rsid w:val="00520764"/>
    <w:rsid w:val="00525529"/>
    <w:rsid w:val="00533B45"/>
    <w:rsid w:val="00562B0C"/>
    <w:rsid w:val="005673D9"/>
    <w:rsid w:val="00585D08"/>
    <w:rsid w:val="0059006F"/>
    <w:rsid w:val="005919C9"/>
    <w:rsid w:val="005B1778"/>
    <w:rsid w:val="005C0344"/>
    <w:rsid w:val="005C441C"/>
    <w:rsid w:val="005C5BA3"/>
    <w:rsid w:val="005D62F1"/>
    <w:rsid w:val="005E4585"/>
    <w:rsid w:val="00606BDE"/>
    <w:rsid w:val="00633B92"/>
    <w:rsid w:val="00636D31"/>
    <w:rsid w:val="006510AE"/>
    <w:rsid w:val="00664BF0"/>
    <w:rsid w:val="00675C64"/>
    <w:rsid w:val="00682FA2"/>
    <w:rsid w:val="006A2C4C"/>
    <w:rsid w:val="006B7D97"/>
    <w:rsid w:val="006E109B"/>
    <w:rsid w:val="006E5411"/>
    <w:rsid w:val="006F6D3A"/>
    <w:rsid w:val="00725027"/>
    <w:rsid w:val="00727375"/>
    <w:rsid w:val="007327A8"/>
    <w:rsid w:val="0073398E"/>
    <w:rsid w:val="00743B5C"/>
    <w:rsid w:val="00790CBD"/>
    <w:rsid w:val="00794AE7"/>
    <w:rsid w:val="007A1FF2"/>
    <w:rsid w:val="007A6042"/>
    <w:rsid w:val="007B049E"/>
    <w:rsid w:val="007B3E0D"/>
    <w:rsid w:val="007C5B58"/>
    <w:rsid w:val="007F2437"/>
    <w:rsid w:val="007F4E82"/>
    <w:rsid w:val="007F6F24"/>
    <w:rsid w:val="00841B73"/>
    <w:rsid w:val="00857D75"/>
    <w:rsid w:val="008628C4"/>
    <w:rsid w:val="0086659B"/>
    <w:rsid w:val="008707DF"/>
    <w:rsid w:val="00871F63"/>
    <w:rsid w:val="0087478F"/>
    <w:rsid w:val="00891168"/>
    <w:rsid w:val="008A4836"/>
    <w:rsid w:val="008B3A1B"/>
    <w:rsid w:val="008B707B"/>
    <w:rsid w:val="008C0231"/>
    <w:rsid w:val="008D0A74"/>
    <w:rsid w:val="008D4319"/>
    <w:rsid w:val="008F1EC4"/>
    <w:rsid w:val="008F2E29"/>
    <w:rsid w:val="00905A15"/>
    <w:rsid w:val="00920E08"/>
    <w:rsid w:val="009371D9"/>
    <w:rsid w:val="009542D2"/>
    <w:rsid w:val="0095637D"/>
    <w:rsid w:val="00962EA9"/>
    <w:rsid w:val="00966648"/>
    <w:rsid w:val="00974519"/>
    <w:rsid w:val="009747AD"/>
    <w:rsid w:val="00990817"/>
    <w:rsid w:val="009A4932"/>
    <w:rsid w:val="009A5955"/>
    <w:rsid w:val="009A79FC"/>
    <w:rsid w:val="009C5D3B"/>
    <w:rsid w:val="009E0997"/>
    <w:rsid w:val="00A10871"/>
    <w:rsid w:val="00A31A9A"/>
    <w:rsid w:val="00A46320"/>
    <w:rsid w:val="00A512D5"/>
    <w:rsid w:val="00A65133"/>
    <w:rsid w:val="00A65290"/>
    <w:rsid w:val="00A664D1"/>
    <w:rsid w:val="00A675C8"/>
    <w:rsid w:val="00A83E28"/>
    <w:rsid w:val="00A94A75"/>
    <w:rsid w:val="00AB1D18"/>
    <w:rsid w:val="00AB2CF8"/>
    <w:rsid w:val="00AB6E3D"/>
    <w:rsid w:val="00AF3529"/>
    <w:rsid w:val="00AF65DE"/>
    <w:rsid w:val="00AF7779"/>
    <w:rsid w:val="00B02FA1"/>
    <w:rsid w:val="00B035EC"/>
    <w:rsid w:val="00B068D9"/>
    <w:rsid w:val="00B1001E"/>
    <w:rsid w:val="00B23116"/>
    <w:rsid w:val="00B313C4"/>
    <w:rsid w:val="00B33350"/>
    <w:rsid w:val="00B47394"/>
    <w:rsid w:val="00B544BF"/>
    <w:rsid w:val="00B66366"/>
    <w:rsid w:val="00B71F5B"/>
    <w:rsid w:val="00B75CA0"/>
    <w:rsid w:val="00B82775"/>
    <w:rsid w:val="00B91693"/>
    <w:rsid w:val="00B92567"/>
    <w:rsid w:val="00BE5946"/>
    <w:rsid w:val="00BF07DE"/>
    <w:rsid w:val="00BF0C21"/>
    <w:rsid w:val="00C01EEA"/>
    <w:rsid w:val="00C05A5F"/>
    <w:rsid w:val="00C07937"/>
    <w:rsid w:val="00C12908"/>
    <w:rsid w:val="00C2147A"/>
    <w:rsid w:val="00C252B2"/>
    <w:rsid w:val="00C37207"/>
    <w:rsid w:val="00C41B94"/>
    <w:rsid w:val="00C531DB"/>
    <w:rsid w:val="00C654A1"/>
    <w:rsid w:val="00C77BE6"/>
    <w:rsid w:val="00C94374"/>
    <w:rsid w:val="00C979B7"/>
    <w:rsid w:val="00CB3C5C"/>
    <w:rsid w:val="00CC7640"/>
    <w:rsid w:val="00CC7FA5"/>
    <w:rsid w:val="00CD3CCC"/>
    <w:rsid w:val="00CE31D2"/>
    <w:rsid w:val="00CF5021"/>
    <w:rsid w:val="00D0042B"/>
    <w:rsid w:val="00D03B8A"/>
    <w:rsid w:val="00D137DC"/>
    <w:rsid w:val="00D13B60"/>
    <w:rsid w:val="00D244E7"/>
    <w:rsid w:val="00D378BE"/>
    <w:rsid w:val="00D46594"/>
    <w:rsid w:val="00D77FDF"/>
    <w:rsid w:val="00DA322A"/>
    <w:rsid w:val="00DA7AF9"/>
    <w:rsid w:val="00DB6ECC"/>
    <w:rsid w:val="00DC1FC0"/>
    <w:rsid w:val="00DD16E6"/>
    <w:rsid w:val="00DE23EA"/>
    <w:rsid w:val="00DE26F7"/>
    <w:rsid w:val="00DE3D24"/>
    <w:rsid w:val="00DE7CA9"/>
    <w:rsid w:val="00E027C0"/>
    <w:rsid w:val="00E02832"/>
    <w:rsid w:val="00E20AE0"/>
    <w:rsid w:val="00E22A57"/>
    <w:rsid w:val="00E33D83"/>
    <w:rsid w:val="00E45B02"/>
    <w:rsid w:val="00E60D65"/>
    <w:rsid w:val="00E61630"/>
    <w:rsid w:val="00E70E1A"/>
    <w:rsid w:val="00E82BEE"/>
    <w:rsid w:val="00E93E2B"/>
    <w:rsid w:val="00EB37A0"/>
    <w:rsid w:val="00EB478D"/>
    <w:rsid w:val="00ED0FC6"/>
    <w:rsid w:val="00ED2B7E"/>
    <w:rsid w:val="00EF2A92"/>
    <w:rsid w:val="00EF6B1D"/>
    <w:rsid w:val="00F05E6E"/>
    <w:rsid w:val="00F1206F"/>
    <w:rsid w:val="00F134ED"/>
    <w:rsid w:val="00F16310"/>
    <w:rsid w:val="00F267CB"/>
    <w:rsid w:val="00F57ABE"/>
    <w:rsid w:val="00F70DA6"/>
    <w:rsid w:val="00F7334E"/>
    <w:rsid w:val="00F75DF6"/>
    <w:rsid w:val="00FB6556"/>
    <w:rsid w:val="00FD74EC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Мачетова Анастасия Геннадьевна</dc:creator>
  <cp:lastModifiedBy>Лаврова Наталья Юрьевна</cp:lastModifiedBy>
  <cp:revision>175</cp:revision>
  <cp:lastPrinted>2026-01-16T11:41:00Z</cp:lastPrinted>
  <dcterms:created xsi:type="dcterms:W3CDTF">2024-10-28T07:09:00Z</dcterms:created>
  <dcterms:modified xsi:type="dcterms:W3CDTF">2026-01-16T11:42:00Z</dcterms:modified>
</cp:coreProperties>
</file>