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7" w:rsidRPr="00395DA3" w:rsidRDefault="008F5B11" w:rsidP="0022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3">
        <w:rPr>
          <w:rFonts w:ascii="Times New Roman" w:hAnsi="Times New Roman" w:cs="Times New Roman"/>
          <w:b/>
          <w:sz w:val="24"/>
          <w:szCs w:val="24"/>
        </w:rPr>
        <w:t>Заседание комиссии по соблюдению требований к служебному поведению и урегулированию конфликта интересов Государственно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– Отделени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 по Ханты-Мансийско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5DA3">
        <w:rPr>
          <w:rFonts w:ascii="Times New Roman" w:hAnsi="Times New Roman" w:cs="Times New Roman"/>
          <w:b/>
          <w:sz w:val="24"/>
          <w:szCs w:val="24"/>
        </w:rPr>
        <w:t>округ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а</w:t>
      </w:r>
      <w:r w:rsidRPr="00395DA3">
        <w:rPr>
          <w:rFonts w:ascii="Times New Roman" w:hAnsi="Times New Roman" w:cs="Times New Roman"/>
          <w:b/>
          <w:sz w:val="24"/>
          <w:szCs w:val="24"/>
        </w:rPr>
        <w:t>-Югре</w:t>
      </w:r>
      <w:proofErr w:type="gramEnd"/>
    </w:p>
    <w:p w:rsidR="008F5B11" w:rsidRPr="00395DA3" w:rsidRDefault="008F5B11" w:rsidP="002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A3">
        <w:rPr>
          <w:rFonts w:ascii="Times New Roman" w:hAnsi="Times New Roman" w:cs="Times New Roman"/>
          <w:sz w:val="24"/>
          <w:szCs w:val="24"/>
        </w:rPr>
        <w:tab/>
      </w:r>
      <w:r w:rsidR="00A44D4A" w:rsidRPr="00395DA3">
        <w:rPr>
          <w:rFonts w:ascii="Times New Roman" w:hAnsi="Times New Roman" w:cs="Times New Roman"/>
          <w:sz w:val="24"/>
          <w:szCs w:val="24"/>
        </w:rPr>
        <w:t>16</w:t>
      </w:r>
      <w:r w:rsidR="0048113C" w:rsidRPr="00395DA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54E73" w:rsidRPr="00395DA3">
        <w:rPr>
          <w:rFonts w:ascii="Times New Roman" w:hAnsi="Times New Roman" w:cs="Times New Roman"/>
          <w:sz w:val="24"/>
          <w:szCs w:val="24"/>
        </w:rPr>
        <w:t>202</w:t>
      </w:r>
      <w:r w:rsidR="00A44D4A" w:rsidRPr="00395DA3">
        <w:rPr>
          <w:rFonts w:ascii="Times New Roman" w:hAnsi="Times New Roman" w:cs="Times New Roman"/>
          <w:sz w:val="24"/>
          <w:szCs w:val="24"/>
        </w:rPr>
        <w:t>2</w:t>
      </w:r>
      <w:r w:rsidRPr="00395DA3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</w:t>
      </w:r>
      <w:r w:rsidRPr="00395DA3">
        <w:rPr>
          <w:rFonts w:ascii="Times New Roman" w:hAnsi="Times New Roman" w:cs="Times New Roman"/>
          <w:sz w:val="24"/>
          <w:szCs w:val="24"/>
        </w:rPr>
        <w:t>О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395DA3">
        <w:rPr>
          <w:rFonts w:ascii="Times New Roman" w:hAnsi="Times New Roman" w:cs="Times New Roman"/>
          <w:sz w:val="24"/>
          <w:szCs w:val="24"/>
        </w:rPr>
        <w:t>П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395DA3">
        <w:rPr>
          <w:rFonts w:ascii="Times New Roman" w:hAnsi="Times New Roman" w:cs="Times New Roman"/>
          <w:sz w:val="24"/>
          <w:szCs w:val="24"/>
        </w:rPr>
        <w:t>Р</w:t>
      </w:r>
      <w:r w:rsidR="00A44D4A" w:rsidRPr="00395DA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95DA3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(далее – Отделение ПФР) </w:t>
      </w:r>
      <w:r w:rsidRPr="00395DA3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На заседании Комисии были рассмотрены вопросы: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О принятии решения о способе голосования.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2. О рассмотрении представления управляющего Отделением </w:t>
      </w:r>
      <w:r w:rsidR="007C5E28"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ПФР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в отношении  3</w:t>
      </w:r>
      <w:r w:rsidR="00395DA3"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работников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>о соблюдении требований к служебному поведению, в части представления неполных и/или недостоверных сведений в справках о доходах, расходах, об имуществе и обязательствах имущественного характера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Вопрос рассматривался в соответствии с подпунктом а) пункта 10 Положения о комиссиях территориальных органов Пен</w:t>
      </w:r>
      <w:bookmarkStart w:id="0" w:name="_GoBack"/>
      <w:bookmarkEnd w:id="0"/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 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  <w:t>По итогам заседания Комиссии приняты решения: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По первому вопросу: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- решение  Комиссии принимается открытым голосованием.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2. По второму вопросу Комиссией принято решение:</w:t>
      </w:r>
    </w:p>
    <w:p w:rsidR="00AD52D5" w:rsidRPr="00042088" w:rsidRDefault="0048113C" w:rsidP="002210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="00AD52D5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- установить, что сведения о доходах, расходах, об имуществе и обязательствах имущественного характера, предоставленные </w:t>
      </w:r>
      <w:r w:rsidR="007C5E28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4</w:t>
      </w:r>
      <w:r w:rsidR="00AD52D5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работниками </w:t>
      </w:r>
      <w:r w:rsidR="00AD52D5" w:rsidRPr="00395DA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являются </w:t>
      </w:r>
      <w:r w:rsidR="007C5E28" w:rsidRPr="00395DA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недостоверными и </w:t>
      </w:r>
      <w:r w:rsidR="00AD52D5" w:rsidRPr="00395DA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неполными,</w:t>
      </w:r>
      <w:r w:rsidR="00AD52D5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нарушение считать несущественным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проступком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с учетом смягчающих обстоятельств, рекомендовать 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управляющему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тделения 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ПФР не привлекать работник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ов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 дисциплинарной ответственности.</w:t>
      </w:r>
    </w:p>
    <w:p w:rsidR="00AD52D5" w:rsidRPr="00042088" w:rsidRDefault="00AD52D5" w:rsidP="00221020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- установить, что сведения о доходах, расходах, об имуществе и обязательствах имущественного характера, представленные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1</w:t>
      </w:r>
      <w:r w:rsidR="00D0663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9</w:t>
      </w:r>
      <w:r w:rsidRPr="00042088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работниками,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являются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недостоверными и 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неполными, нарушения считать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малозначительным проступком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, с учетом смягчающих обстоятельств, рекомендовать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управляющему 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О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тделения </w:t>
      </w:r>
      <w:r w:rsidR="00A3071A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ПФР 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не привлекать работников к дисциплинарной ответственности.</w:t>
      </w:r>
    </w:p>
    <w:p w:rsidR="007C5E28" w:rsidRPr="00042088" w:rsidRDefault="00221020" w:rsidP="00221020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- установить, что сведения о доходах, расходах, об имуществе и обязательствах имущественного характера, предоставленные </w:t>
      </w:r>
      <w:r w:rsidR="00D066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9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работниками</w:t>
      </w: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являются недостоверными и неполными, </w:t>
      </w: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проступок считать малозначительным проступком. 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Рекомендовать управляющему Отделения ПФР применить к работникам дисциплинарное взыскание в виде замечания, согласно статье 192 Трудового кодекса Российской Федерации.</w:t>
      </w:r>
    </w:p>
    <w:p w:rsidR="008F5B11" w:rsidRPr="00395DA3" w:rsidRDefault="00221020" w:rsidP="00042088">
      <w:pPr>
        <w:widowControl w:val="0"/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Работникам Отделения ПФР рекомендовать обратить внимание на правильность заполнения сведений в 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с</w:t>
      </w:r>
      <w:r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правках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</w:t>
      </w:r>
      <w:r w:rsidR="00042088" w:rsidRPr="00042088">
        <w:rPr>
          <w:rFonts w:ascii="Times New Roman" w:eastAsia="Andale Sans UI" w:hAnsi="Times New Roman" w:cs="Times New Roman"/>
          <w:kern w:val="2"/>
          <w:sz w:val="24"/>
          <w:szCs w:val="24"/>
        </w:rPr>
        <w:t>о доходах, расходах,</w:t>
      </w:r>
      <w:r w:rsidR="00042088"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 имуществе и обязательствах имущественного характера</w:t>
      </w:r>
      <w:r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, предупредить о недопустимости нарушения законодательства о противодействии коррупции впредь и настоятельно рекомендует в целях предоставления полных и достоверных Сведений  обращаться для получения уточняющих (подтверждающих) сведений в банки, иные кредитные учреждения, ИФНС, </w:t>
      </w:r>
      <w:proofErr w:type="spellStart"/>
      <w:r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Росимущество</w:t>
      </w:r>
      <w:proofErr w:type="spellEnd"/>
      <w:r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и др.</w:t>
      </w:r>
      <w:r w:rsidR="008F5B11" w:rsidRPr="00395DA3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8F5B11" w:rsidRPr="00395DA3" w:rsidSect="0004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1"/>
    <w:rsid w:val="00042088"/>
    <w:rsid w:val="001B715B"/>
    <w:rsid w:val="00221020"/>
    <w:rsid w:val="00284347"/>
    <w:rsid w:val="002E4FCF"/>
    <w:rsid w:val="00395DA3"/>
    <w:rsid w:val="00405912"/>
    <w:rsid w:val="00412A47"/>
    <w:rsid w:val="004810E5"/>
    <w:rsid w:val="0048113C"/>
    <w:rsid w:val="004C585D"/>
    <w:rsid w:val="00504D6E"/>
    <w:rsid w:val="00535281"/>
    <w:rsid w:val="005F0D44"/>
    <w:rsid w:val="00653558"/>
    <w:rsid w:val="006C31E7"/>
    <w:rsid w:val="0077083D"/>
    <w:rsid w:val="0079067C"/>
    <w:rsid w:val="007C5E28"/>
    <w:rsid w:val="008532F4"/>
    <w:rsid w:val="00854E73"/>
    <w:rsid w:val="00873F7C"/>
    <w:rsid w:val="008F5B11"/>
    <w:rsid w:val="00993695"/>
    <w:rsid w:val="009D7621"/>
    <w:rsid w:val="00A3071A"/>
    <w:rsid w:val="00A44D4A"/>
    <w:rsid w:val="00A76E6E"/>
    <w:rsid w:val="00AD52D5"/>
    <w:rsid w:val="00B2283A"/>
    <w:rsid w:val="00C31D71"/>
    <w:rsid w:val="00C851E3"/>
    <w:rsid w:val="00D06638"/>
    <w:rsid w:val="00D15A3C"/>
    <w:rsid w:val="00D41286"/>
    <w:rsid w:val="00DC6336"/>
    <w:rsid w:val="00DE414C"/>
    <w:rsid w:val="00F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Лаврова Наталья Юрьевна</cp:lastModifiedBy>
  <cp:revision>24</cp:revision>
  <cp:lastPrinted>2023-05-10T05:18:00Z</cp:lastPrinted>
  <dcterms:created xsi:type="dcterms:W3CDTF">2021-09-10T06:31:00Z</dcterms:created>
  <dcterms:modified xsi:type="dcterms:W3CDTF">2023-05-10T05:18:00Z</dcterms:modified>
</cp:coreProperties>
</file>