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A7741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30</w:t>
      </w:r>
      <w:r w:rsidR="00C6299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.05</w:t>
      </w:r>
      <w:r w:rsidR="0009475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.2022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9E0997" w:rsidRDefault="00A77413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30</w:t>
      </w:r>
      <w:r w:rsidR="0009475D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 w:rsidR="00C6299E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мая</w:t>
      </w:r>
      <w:r w:rsidR="0009475D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2022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 состоялось 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</w:t>
      </w:r>
      <w:r w:rsidR="002524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а заседании Комиссии рассмотрено</w:t>
      </w:r>
      <w:r w:rsidR="009E09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525529" w:rsidRDefault="008628C4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-</w:t>
      </w:r>
      <w:r w:rsidR="00A77413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уведомление</w:t>
      </w: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о наличии конфликта интересов или возможности его возникновения при исполнении до</w:t>
      </w:r>
      <w:r w:rsidR="00237CED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л</w:t>
      </w:r>
      <w:r w:rsidR="00316713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жностных обязанностей работник</w:t>
      </w:r>
      <w:r w:rsidR="00B21FAB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ов</w:t>
      </w:r>
      <w:r w:rsidR="00237CED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регионального отделения</w:t>
      </w:r>
      <w:r w:rsidR="00316713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являющимися близкими родственниками.</w:t>
      </w:r>
    </w:p>
    <w:p w:rsidR="00237CED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37CED" w:rsidRPr="001F481E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>
        <w:rPr>
          <w:rStyle w:val="a4"/>
          <w:b w:val="0"/>
          <w:color w:val="0070C0"/>
        </w:rPr>
        <w:t>РЕШЕНИЕ: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установить, что работник выполнил требовани</w:t>
      </w:r>
      <w:r w:rsidR="00C6299E">
        <w:rPr>
          <w:rFonts w:ascii="Times New Roman" w:hAnsi="Times New Roman"/>
          <w:color w:val="0070C0"/>
          <w:sz w:val="24"/>
          <w:szCs w:val="24"/>
        </w:rPr>
        <w:t>я</w:t>
      </w:r>
      <w:r>
        <w:rPr>
          <w:rFonts w:ascii="Times New Roman" w:hAnsi="Times New Roman"/>
          <w:color w:val="0070C0"/>
          <w:sz w:val="24"/>
          <w:szCs w:val="24"/>
        </w:rPr>
        <w:t xml:space="preserve"> об урегулировании конфликта интересов или возможности его возник</w:t>
      </w:r>
      <w:r w:rsidR="00A7082B">
        <w:rPr>
          <w:rFonts w:ascii="Times New Roman" w:hAnsi="Times New Roman"/>
          <w:color w:val="0070C0"/>
          <w:sz w:val="24"/>
          <w:szCs w:val="24"/>
        </w:rPr>
        <w:t>новения предоставив уведомление;</w:t>
      </w:r>
    </w:p>
    <w:p w:rsidR="00316713" w:rsidRDefault="00316713" w:rsidP="00316713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- при исполнении должностных обязанностей подконтрольность и подотчетность </w:t>
      </w:r>
      <w:r w:rsidR="00B21FAB">
        <w:rPr>
          <w:rFonts w:ascii="Times New Roman" w:hAnsi="Times New Roman"/>
          <w:color w:val="0070C0"/>
          <w:sz w:val="24"/>
          <w:szCs w:val="24"/>
        </w:rPr>
        <w:t>отсутствует</w:t>
      </w:r>
      <w:r>
        <w:rPr>
          <w:rFonts w:ascii="Times New Roman" w:hAnsi="Times New Roman"/>
          <w:color w:val="0070C0"/>
          <w:sz w:val="24"/>
          <w:szCs w:val="24"/>
        </w:rPr>
        <w:t>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</w:t>
      </w:r>
      <w:r w:rsidR="00316713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 xml:space="preserve">при </w:t>
      </w:r>
      <w:r w:rsidR="003C14DF">
        <w:rPr>
          <w:rFonts w:ascii="Times New Roman" w:hAnsi="Times New Roman"/>
          <w:color w:val="0070C0"/>
          <w:sz w:val="24"/>
          <w:szCs w:val="24"/>
        </w:rPr>
        <w:t>исполнении</w:t>
      </w:r>
      <w:r>
        <w:rPr>
          <w:rFonts w:ascii="Times New Roman" w:hAnsi="Times New Roman"/>
          <w:color w:val="0070C0"/>
          <w:sz w:val="24"/>
          <w:szCs w:val="24"/>
        </w:rPr>
        <w:t xml:space="preserve"> должностных </w:t>
      </w:r>
      <w:r w:rsidR="003C14DF">
        <w:rPr>
          <w:rFonts w:ascii="Times New Roman" w:hAnsi="Times New Roman"/>
          <w:color w:val="0070C0"/>
          <w:sz w:val="24"/>
          <w:szCs w:val="24"/>
        </w:rPr>
        <w:t>обязанностей</w:t>
      </w:r>
      <w:r w:rsidR="00C6299E">
        <w:rPr>
          <w:rFonts w:ascii="Times New Roman" w:hAnsi="Times New Roman"/>
          <w:color w:val="0070C0"/>
          <w:sz w:val="24"/>
          <w:szCs w:val="24"/>
        </w:rPr>
        <w:t xml:space="preserve"> работник</w:t>
      </w:r>
      <w:r w:rsidR="00B21FAB">
        <w:rPr>
          <w:rFonts w:ascii="Times New Roman" w:hAnsi="Times New Roman"/>
          <w:color w:val="0070C0"/>
          <w:sz w:val="24"/>
          <w:szCs w:val="24"/>
        </w:rPr>
        <w:t>ом</w:t>
      </w:r>
      <w:bookmarkStart w:id="0" w:name="_GoBack"/>
      <w:bookmarkEnd w:id="0"/>
      <w:r w:rsidR="003C14DF">
        <w:rPr>
          <w:rFonts w:ascii="Times New Roman" w:hAnsi="Times New Roman"/>
          <w:color w:val="0070C0"/>
          <w:sz w:val="24"/>
          <w:szCs w:val="24"/>
        </w:rPr>
        <w:t xml:space="preserve"> личная</w:t>
      </w:r>
      <w:r w:rsidR="00A7082B">
        <w:rPr>
          <w:rFonts w:ascii="Times New Roman" w:hAnsi="Times New Roman"/>
          <w:color w:val="0070C0"/>
          <w:sz w:val="24"/>
          <w:szCs w:val="24"/>
        </w:rPr>
        <w:t xml:space="preserve"> заинтересованность может привести к конфликту интересов;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 принять меры по исключению любой возможности возникновения конфликта интересов</w:t>
      </w:r>
      <w:r w:rsidR="00A7082B">
        <w:rPr>
          <w:rFonts w:ascii="Times New Roman" w:hAnsi="Times New Roman"/>
          <w:color w:val="0070C0"/>
          <w:sz w:val="24"/>
          <w:szCs w:val="24"/>
        </w:rPr>
        <w:t>.</w:t>
      </w: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B21FAB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9475D"/>
    <w:rsid w:val="001974D4"/>
    <w:rsid w:val="001F481E"/>
    <w:rsid w:val="00237CED"/>
    <w:rsid w:val="002516B7"/>
    <w:rsid w:val="00252497"/>
    <w:rsid w:val="002576F3"/>
    <w:rsid w:val="002A2F63"/>
    <w:rsid w:val="002E1EAC"/>
    <w:rsid w:val="00316713"/>
    <w:rsid w:val="00363E15"/>
    <w:rsid w:val="003C14DF"/>
    <w:rsid w:val="003F3C9A"/>
    <w:rsid w:val="004F71E8"/>
    <w:rsid w:val="00517FC3"/>
    <w:rsid w:val="00525529"/>
    <w:rsid w:val="00585D08"/>
    <w:rsid w:val="0059006F"/>
    <w:rsid w:val="005D62F1"/>
    <w:rsid w:val="005E5BB3"/>
    <w:rsid w:val="006E109B"/>
    <w:rsid w:val="008628C4"/>
    <w:rsid w:val="00867DB2"/>
    <w:rsid w:val="008A4836"/>
    <w:rsid w:val="009E0997"/>
    <w:rsid w:val="00A10871"/>
    <w:rsid w:val="00A46320"/>
    <w:rsid w:val="00A7082B"/>
    <w:rsid w:val="00A77413"/>
    <w:rsid w:val="00B035EC"/>
    <w:rsid w:val="00B21FAB"/>
    <w:rsid w:val="00BF07DE"/>
    <w:rsid w:val="00C05A5F"/>
    <w:rsid w:val="00C12908"/>
    <w:rsid w:val="00C6299E"/>
    <w:rsid w:val="00D03B8A"/>
    <w:rsid w:val="00DD16E6"/>
    <w:rsid w:val="00DE7CA9"/>
    <w:rsid w:val="00E20AE0"/>
    <w:rsid w:val="00E82BEE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29</cp:revision>
  <cp:lastPrinted>2022-02-21T07:33:00Z</cp:lastPrinted>
  <dcterms:created xsi:type="dcterms:W3CDTF">2021-04-28T09:44:00Z</dcterms:created>
  <dcterms:modified xsi:type="dcterms:W3CDTF">2022-06-28T11:44:00Z</dcterms:modified>
</cp:coreProperties>
</file>