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3C" w:rsidRDefault="00663298" w:rsidP="00D75C3C">
      <w:pPr>
        <w:contextualSpacing/>
        <w:jc w:val="center"/>
        <w:rPr>
          <w:rFonts w:ascii="Times New Roman" w:hAnsi="Times New Roman" w:cs="Times New Roman"/>
          <w:b/>
          <w:sz w:val="24"/>
          <w:szCs w:val="24"/>
        </w:rPr>
      </w:pPr>
      <w:r w:rsidRPr="00D75C3C">
        <w:rPr>
          <w:rFonts w:ascii="Times New Roman" w:hAnsi="Times New Roman" w:cs="Times New Roman"/>
          <w:b/>
          <w:sz w:val="24"/>
          <w:szCs w:val="24"/>
        </w:rPr>
        <w:t xml:space="preserve">Нормативные правовые и иные акты в сфере противодействия коррупции» </w:t>
      </w:r>
    </w:p>
    <w:p w:rsidR="00663298" w:rsidRPr="00D75C3C" w:rsidRDefault="00D75C3C" w:rsidP="00D75C3C">
      <w:pPr>
        <w:contextualSpacing/>
        <w:jc w:val="center"/>
        <w:rPr>
          <w:rFonts w:ascii="Times New Roman" w:hAnsi="Times New Roman" w:cs="Times New Roman"/>
          <w:b/>
          <w:sz w:val="24"/>
          <w:szCs w:val="24"/>
        </w:rPr>
      </w:pPr>
      <w:r>
        <w:rPr>
          <w:rFonts w:ascii="Times New Roman" w:hAnsi="Times New Roman" w:cs="Times New Roman"/>
          <w:b/>
          <w:sz w:val="24"/>
          <w:szCs w:val="24"/>
        </w:rPr>
        <w:t>(</w:t>
      </w:r>
      <w:r w:rsidR="00663298" w:rsidRPr="00D75C3C">
        <w:rPr>
          <w:rFonts w:ascii="Times New Roman" w:hAnsi="Times New Roman" w:cs="Times New Roman"/>
          <w:b/>
          <w:sz w:val="24"/>
          <w:szCs w:val="24"/>
        </w:rPr>
        <w:t>список приказов СФР</w:t>
      </w:r>
      <w:r>
        <w:rPr>
          <w:rFonts w:ascii="Times New Roman" w:hAnsi="Times New Roman" w:cs="Times New Roman"/>
          <w:b/>
          <w:sz w:val="24"/>
          <w:szCs w:val="24"/>
        </w:rPr>
        <w:t>)</w:t>
      </w:r>
    </w:p>
    <w:p w:rsidR="00663298" w:rsidRPr="00D75C3C" w:rsidRDefault="00663298" w:rsidP="00663298">
      <w:pPr>
        <w:jc w:val="both"/>
        <w:rPr>
          <w:rFonts w:ascii="Times New Roman" w:hAnsi="Times New Roman" w:cs="Times New Roman"/>
          <w:sz w:val="24"/>
          <w:szCs w:val="24"/>
        </w:rPr>
      </w:pP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Конвенция от 27.01.1999 "Об уголовной ответственности за коррупцию" (с изм. от 15.05.2003)</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Конвенция Организации Объединенных Наций от 31.10.2003 против коррупции</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Уголовный кодекс Российской Федерации (ред. от 14.07.2022)</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Кодекс Российской Федерации об административных правонарушениях (</w:t>
      </w:r>
      <w:proofErr w:type="spellStart"/>
      <w:r w:rsidRPr="00D75C3C">
        <w:rPr>
          <w:rFonts w:ascii="Times New Roman" w:hAnsi="Times New Roman" w:cs="Times New Roman"/>
          <w:sz w:val="24"/>
          <w:szCs w:val="24"/>
        </w:rPr>
        <w:t>ред</w:t>
      </w:r>
      <w:proofErr w:type="gramStart"/>
      <w:r w:rsidRPr="00D75C3C">
        <w:rPr>
          <w:rFonts w:ascii="Times New Roman" w:hAnsi="Times New Roman" w:cs="Times New Roman"/>
          <w:sz w:val="24"/>
          <w:szCs w:val="24"/>
        </w:rPr>
        <w:t>.о</w:t>
      </w:r>
      <w:proofErr w:type="gramEnd"/>
      <w:r w:rsidRPr="00D75C3C">
        <w:rPr>
          <w:rFonts w:ascii="Times New Roman" w:hAnsi="Times New Roman" w:cs="Times New Roman"/>
          <w:sz w:val="24"/>
          <w:szCs w:val="24"/>
        </w:rPr>
        <w:t>т</w:t>
      </w:r>
      <w:proofErr w:type="spellEnd"/>
      <w:r w:rsidRPr="00D75C3C">
        <w:rPr>
          <w:rFonts w:ascii="Times New Roman" w:hAnsi="Times New Roman" w:cs="Times New Roman"/>
          <w:sz w:val="24"/>
          <w:szCs w:val="24"/>
        </w:rPr>
        <w:t xml:space="preserve"> 14.07.2022)</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Трудовой кодекс Российской Федерации (ред. от 25.02.2022)</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Федеральный закон Российской Федерации от 27.07.2004 № 79-ФЗ "О государственной гражданской службе Российской Федерации" (ред. от 30.12.2021)</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Федеральный закон от 27.07.2006 № 152-ФЗ "О персональных данных" (ред. от 02.07.2021)</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Федеральный закон от 08.03.2006 № 40-ФЗ "О ратификации Конвенции Организации Объединенных Наций против коррупции"</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(ред. от 27.12.2018)</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Федеральный закон от 25.07.2006 № 125-ФЗ "О ратификации Конвенции об уголовной ответственности за коррупцию"</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Федеральный закон от 25.12.2008 № 273-ФЗ "О противодействии коррупции" (ред. от 01.04.2022)</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Федеральный закон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(ред. от 26.05.2021)</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 xml:space="preserve">Федеральный закон от 03.12.2012 № 230-ФЗ "О </w:t>
      </w:r>
      <w:proofErr w:type="gramStart"/>
      <w:r w:rsidRPr="00D75C3C">
        <w:rPr>
          <w:rFonts w:ascii="Times New Roman" w:hAnsi="Times New Roman" w:cs="Times New Roman"/>
          <w:sz w:val="24"/>
          <w:szCs w:val="24"/>
        </w:rPr>
        <w:t>контроле за</w:t>
      </w:r>
      <w:proofErr w:type="gramEnd"/>
      <w:r w:rsidRPr="00D75C3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(ред. от 01.04.2022)</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Федеральный закон от 17.07.2009 №172-ФЗ "Об антикоррупционной экспертизе нормативных правовых актов и проектов нормативных правовых актов" (ред. от 11.10.2018)</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Указ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(ред. от 15.01.2020)</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lastRenderedPageBreak/>
        <w:t>Указ Президента Российской Федерации от 18.05.2009 № 560 "О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 (ред. от 23.06.2014)</w:t>
      </w:r>
    </w:p>
    <w:p w:rsidR="00663298" w:rsidRPr="00D75C3C" w:rsidRDefault="00663298" w:rsidP="00663298">
      <w:pPr>
        <w:jc w:val="both"/>
        <w:rPr>
          <w:rFonts w:ascii="Times New Roman" w:hAnsi="Times New Roman" w:cs="Times New Roman"/>
          <w:sz w:val="24"/>
          <w:szCs w:val="24"/>
        </w:rPr>
      </w:pPr>
      <w:proofErr w:type="gramStart"/>
      <w:r w:rsidRPr="00D75C3C">
        <w:rPr>
          <w:rFonts w:ascii="Times New Roman" w:hAnsi="Times New Roman" w:cs="Times New Roman"/>
          <w:sz w:val="24"/>
          <w:szCs w:val="24"/>
        </w:rPr>
        <w:t>Указ Президента Российской Федерации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(ред. от 25.04.2022)</w:t>
      </w:r>
      <w:proofErr w:type="gramEnd"/>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Указ Президента Российской Федерации от 02.04.2013 № 309 "О мерах по реализации отдельных положений Федерального закона "О противодействии коррупции" (ред. от 25.04.2022)</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 xml:space="preserve">Указ Президента Российской Федерации от 02.04.2013 № 310 "О мерах по реализации отдельных положений Федерального закона "О </w:t>
      </w:r>
      <w:proofErr w:type="gramStart"/>
      <w:r w:rsidRPr="00D75C3C">
        <w:rPr>
          <w:rFonts w:ascii="Times New Roman" w:hAnsi="Times New Roman" w:cs="Times New Roman"/>
          <w:sz w:val="24"/>
          <w:szCs w:val="24"/>
        </w:rPr>
        <w:t>контроле за</w:t>
      </w:r>
      <w:proofErr w:type="gramEnd"/>
      <w:r w:rsidRPr="00D75C3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(ред. от 17.05.2021)</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Указ Президента Российской Федерации от 08.07.2013 № 613 "Вопросы противодействия коррупции" (ред. от 27.06.2022)</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Указ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(ред. от 10.12.2020)</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Указ Президента Российской Федерации от 08.03.2015 № 120 "О некоторых вопросах противодействия коррупции" (ред. от 15.07.2015)</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Указ Президента Российской Федерации от 15.07.2015 № 364 "О мерах по совершенствованию организации деятельности в области противодействия коррупции" (ред. от 25.04.2022)</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Указ Президента Российской Федерации 16.08.2021 № 478 "О Национальном плане противодействия коррупции на 2021 – 2024 годы"</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 xml:space="preserve">Постановление Правительства Российской Федерации от 13.08.1997 № 1009 "Об утверждении </w:t>
      </w:r>
      <w:proofErr w:type="gramStart"/>
      <w:r w:rsidRPr="00D75C3C">
        <w:rPr>
          <w:rFonts w:ascii="Times New Roman" w:hAnsi="Times New Roman" w:cs="Times New Roman"/>
          <w:sz w:val="24"/>
          <w:szCs w:val="24"/>
        </w:rPr>
        <w:t>Правил подготовки нормативных правовых актов федеральных органов исполнительной власти</w:t>
      </w:r>
      <w:proofErr w:type="gramEnd"/>
      <w:r w:rsidRPr="00D75C3C">
        <w:rPr>
          <w:rFonts w:ascii="Times New Roman" w:hAnsi="Times New Roman" w:cs="Times New Roman"/>
          <w:sz w:val="24"/>
          <w:szCs w:val="24"/>
        </w:rPr>
        <w:t xml:space="preserve"> и их государственной регистрации" (ред. от 02.06.2022)</w:t>
      </w:r>
    </w:p>
    <w:p w:rsidR="00663298" w:rsidRPr="00D75C3C" w:rsidRDefault="00663298" w:rsidP="00663298">
      <w:pPr>
        <w:jc w:val="both"/>
        <w:rPr>
          <w:rFonts w:ascii="Times New Roman" w:hAnsi="Times New Roman" w:cs="Times New Roman"/>
          <w:sz w:val="24"/>
          <w:szCs w:val="24"/>
        </w:rPr>
      </w:pPr>
      <w:proofErr w:type="gramStart"/>
      <w:r w:rsidRPr="00D75C3C">
        <w:rPr>
          <w:rFonts w:ascii="Times New Roman" w:hAnsi="Times New Roman" w:cs="Times New Roman"/>
          <w:sz w:val="24"/>
          <w:szCs w:val="24"/>
        </w:rPr>
        <w:t>Приказ Минтруда России от 31.03.2015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w:t>
      </w:r>
      <w:proofErr w:type="gramEnd"/>
      <w:r w:rsidRPr="00D75C3C">
        <w:rPr>
          <w:rFonts w:ascii="Times New Roman" w:hAnsi="Times New Roman" w:cs="Times New Roman"/>
          <w:sz w:val="24"/>
          <w:szCs w:val="24"/>
        </w:rPr>
        <w:t xml:space="preserve"> </w:t>
      </w:r>
      <w:proofErr w:type="gramStart"/>
      <w:r w:rsidRPr="00D75C3C">
        <w:rPr>
          <w:rFonts w:ascii="Times New Roman" w:hAnsi="Times New Roman" w:cs="Times New Roman"/>
          <w:sz w:val="24"/>
          <w:szCs w:val="24"/>
        </w:rPr>
        <w:t xml:space="preserve">их приобретение на законные доходы" (По заключению </w:t>
      </w:r>
      <w:r w:rsidRPr="00D75C3C">
        <w:rPr>
          <w:rFonts w:ascii="Times New Roman" w:hAnsi="Times New Roman" w:cs="Times New Roman"/>
          <w:sz w:val="24"/>
          <w:szCs w:val="24"/>
        </w:rPr>
        <w:lastRenderedPageBreak/>
        <w:t>Минюста России данный документ в государственной регистрации не нуждается.</w:t>
      </w:r>
      <w:proofErr w:type="gramEnd"/>
      <w:r w:rsidRPr="00D75C3C">
        <w:rPr>
          <w:rFonts w:ascii="Times New Roman" w:hAnsi="Times New Roman" w:cs="Times New Roman"/>
          <w:sz w:val="24"/>
          <w:szCs w:val="24"/>
        </w:rPr>
        <w:t xml:space="preserve"> - </w:t>
      </w:r>
      <w:proofErr w:type="gramStart"/>
      <w:r w:rsidRPr="00D75C3C">
        <w:rPr>
          <w:rFonts w:ascii="Times New Roman" w:hAnsi="Times New Roman" w:cs="Times New Roman"/>
          <w:sz w:val="24"/>
          <w:szCs w:val="24"/>
        </w:rPr>
        <w:t>Письмо Минюста России от 21.05.2015 № 01/58395-ЮЛ.)</w:t>
      </w:r>
      <w:proofErr w:type="gramEnd"/>
    </w:p>
    <w:p w:rsidR="00663298" w:rsidRPr="00D75C3C" w:rsidRDefault="00663298" w:rsidP="00663298">
      <w:pPr>
        <w:jc w:val="both"/>
        <w:rPr>
          <w:rFonts w:ascii="Times New Roman" w:hAnsi="Times New Roman" w:cs="Times New Roman"/>
          <w:sz w:val="24"/>
          <w:szCs w:val="24"/>
        </w:rPr>
      </w:pPr>
      <w:proofErr w:type="gramStart"/>
      <w:r w:rsidRPr="00D75C3C">
        <w:rPr>
          <w:rFonts w:ascii="Times New Roman" w:hAnsi="Times New Roman" w:cs="Times New Roman"/>
          <w:sz w:val="24"/>
          <w:szCs w:val="24"/>
        </w:rPr>
        <w:t>Приказ Минтруда России от 30.01.2015 № 51н "О требованиях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 (зарегистрировано в Минюсте России 27.02.2015, регистрационный № 36294)</w:t>
      </w:r>
      <w:proofErr w:type="gramEnd"/>
    </w:p>
    <w:p w:rsidR="00663298" w:rsidRPr="00D75C3C" w:rsidRDefault="00663298" w:rsidP="00663298">
      <w:pPr>
        <w:jc w:val="both"/>
        <w:rPr>
          <w:rFonts w:ascii="Times New Roman" w:hAnsi="Times New Roman" w:cs="Times New Roman"/>
          <w:sz w:val="24"/>
          <w:szCs w:val="24"/>
        </w:rPr>
      </w:pPr>
      <w:proofErr w:type="gramStart"/>
      <w:r w:rsidRPr="00D75C3C">
        <w:rPr>
          <w:rFonts w:ascii="Times New Roman" w:hAnsi="Times New Roman" w:cs="Times New Roman"/>
          <w:sz w:val="24"/>
          <w:szCs w:val="24"/>
        </w:rPr>
        <w:t>Приказ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w:t>
      </w:r>
      <w:proofErr w:type="gramEnd"/>
      <w:r w:rsidRPr="00D75C3C">
        <w:rPr>
          <w:rFonts w:ascii="Times New Roman" w:hAnsi="Times New Roman" w:cs="Times New Roman"/>
          <w:sz w:val="24"/>
          <w:szCs w:val="24"/>
        </w:rPr>
        <w:t xml:space="preserve"> сведений о доходах, расходах, об имуществе и обязательствах имущественного характера" (зарегистрировано в Минюсте России 25.12.2013, </w:t>
      </w:r>
      <w:proofErr w:type="gramStart"/>
      <w:r w:rsidRPr="00D75C3C">
        <w:rPr>
          <w:rFonts w:ascii="Times New Roman" w:hAnsi="Times New Roman" w:cs="Times New Roman"/>
          <w:sz w:val="24"/>
          <w:szCs w:val="24"/>
        </w:rPr>
        <w:t>регистрационный</w:t>
      </w:r>
      <w:proofErr w:type="gramEnd"/>
      <w:r w:rsidRPr="00D75C3C">
        <w:rPr>
          <w:rFonts w:ascii="Times New Roman" w:hAnsi="Times New Roman" w:cs="Times New Roman"/>
          <w:sz w:val="24"/>
          <w:szCs w:val="24"/>
        </w:rPr>
        <w:t xml:space="preserve"> № 30803) (ред. от 26.07.2018)</w:t>
      </w:r>
    </w:p>
    <w:p w:rsidR="00663298" w:rsidRPr="00D75C3C" w:rsidRDefault="00663298" w:rsidP="00663298">
      <w:pPr>
        <w:jc w:val="both"/>
        <w:rPr>
          <w:rFonts w:ascii="Times New Roman" w:hAnsi="Times New Roman" w:cs="Times New Roman"/>
          <w:sz w:val="24"/>
          <w:szCs w:val="24"/>
        </w:rPr>
      </w:pPr>
      <w:proofErr w:type="gramStart"/>
      <w:r w:rsidRPr="00D75C3C">
        <w:rPr>
          <w:rFonts w:ascii="Times New Roman" w:hAnsi="Times New Roman" w:cs="Times New Roman"/>
          <w:sz w:val="24"/>
          <w:szCs w:val="24"/>
        </w:rPr>
        <w:t xml:space="preserve">Приказ </w:t>
      </w:r>
      <w:proofErr w:type="spellStart"/>
      <w:r w:rsidRPr="00D75C3C">
        <w:rPr>
          <w:rFonts w:ascii="Times New Roman" w:hAnsi="Times New Roman" w:cs="Times New Roman"/>
          <w:sz w:val="24"/>
          <w:szCs w:val="24"/>
        </w:rPr>
        <w:t>Минздравсоцразвития</w:t>
      </w:r>
      <w:proofErr w:type="spellEnd"/>
      <w:r w:rsidRPr="00D75C3C">
        <w:rPr>
          <w:rFonts w:ascii="Times New Roman" w:hAnsi="Times New Roman" w:cs="Times New Roman"/>
          <w:sz w:val="24"/>
          <w:szCs w:val="24"/>
        </w:rPr>
        <w:t xml:space="preserve"> Российской Федерации от 05.07.2011 № 684н "Об утверждении Порядка создания и деятельности комиссии Пенсионного фонда Российской Федерации по вопросам, связанным с выявлением, предотвращением и урегулированием конфликта интересов в отношении должностных лиц Пенсионного фонда Российской Федерации в связи с осуществлением ими деятельности, связанной с формированием и инвестированием средств пенсионных накоплений" (зарегистрировано в Минюсте России 07.09.2011, регистрационный № 21749) (ред. от 02.02.2017)</w:t>
      </w:r>
      <w:proofErr w:type="gramEnd"/>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Постановление Правительства Российской Федерации от 5 марта 2018 г. № 228 "О реестре лиц, уволенных в связи с утратой доверия" (ред. от 30.01.2021)</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Постановление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(ред. от 10.07.2020)</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Постановление Правительства Российской Федерации от 18.12.2014 № 1405 "О некоторых вопросах противодействия коррупции" (ред. от 25.03.2015)</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Постановление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(ред. от 12.10.2015)</w:t>
      </w:r>
    </w:p>
    <w:p w:rsidR="00663298" w:rsidRPr="00D75C3C" w:rsidRDefault="00663298" w:rsidP="00663298">
      <w:pPr>
        <w:jc w:val="both"/>
        <w:rPr>
          <w:rFonts w:ascii="Times New Roman" w:hAnsi="Times New Roman" w:cs="Times New Roman"/>
          <w:sz w:val="24"/>
          <w:szCs w:val="24"/>
        </w:rPr>
      </w:pPr>
      <w:proofErr w:type="gramStart"/>
      <w:r w:rsidRPr="00D75C3C">
        <w:rPr>
          <w:rFonts w:ascii="Times New Roman" w:hAnsi="Times New Roman" w:cs="Times New Roman"/>
          <w:sz w:val="24"/>
          <w:szCs w:val="24"/>
        </w:rPr>
        <w:lastRenderedPageBreak/>
        <w:t>Постановление Правительства Российской Федерации от 22.07.2013 №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(ред. от 17.12.2021)</w:t>
      </w:r>
      <w:proofErr w:type="gramEnd"/>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(ред. от 15.02.2017)</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 xml:space="preserve">Постановление Правительства Российской Федерации от 13.03.2013 № 208 "Об утверждении правил представления лицом, поступающим на </w:t>
      </w:r>
      <w:proofErr w:type="gramStart"/>
      <w:r w:rsidRPr="00D75C3C">
        <w:rPr>
          <w:rFonts w:ascii="Times New Roman" w:hAnsi="Times New Roman" w:cs="Times New Roman"/>
          <w:sz w:val="24"/>
          <w:szCs w:val="24"/>
        </w:rPr>
        <w:t>работу</w:t>
      </w:r>
      <w:proofErr w:type="gramEnd"/>
      <w:r w:rsidRPr="00D75C3C">
        <w:rPr>
          <w:rFonts w:ascii="Times New Roman" w:hAnsi="Times New Roman" w:cs="Times New Roman"/>
          <w:sz w:val="24"/>
          <w:szCs w:val="24"/>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(ред. от 06.11.2014)</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Постановление Правительства Российской Федерации от 13.03.2013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(ред. от 06.11.2014)</w:t>
      </w:r>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Постановление Правительства Российской Федерации от 26.02.2010 № 96 "Об антикоррупционной экспертизе нормативных правовых актов и проектов нормативных правовых актов" (ред. от 10.07.2017)</w:t>
      </w:r>
    </w:p>
    <w:p w:rsidR="00663298" w:rsidRPr="00D75C3C" w:rsidRDefault="00663298" w:rsidP="00663298">
      <w:pPr>
        <w:jc w:val="both"/>
        <w:rPr>
          <w:rFonts w:ascii="Times New Roman" w:hAnsi="Times New Roman" w:cs="Times New Roman"/>
          <w:sz w:val="24"/>
          <w:szCs w:val="24"/>
        </w:rPr>
      </w:pPr>
      <w:proofErr w:type="gramStart"/>
      <w:r w:rsidRPr="00D75C3C">
        <w:rPr>
          <w:rFonts w:ascii="Times New Roman" w:hAnsi="Times New Roman" w:cs="Times New Roman"/>
          <w:sz w:val="24"/>
          <w:szCs w:val="24"/>
        </w:rPr>
        <w:t>Постановление Правительства Российской Федерации от 03.12.2009 № 987 "О мерах по реализации указов Президента Российской Федерации от 18 мая 2009 г. № 559, от 21 сентября 2009 г. № 1065, от 2 апреля 2013 г. № 309, от 2 апреля 2013 г. № 310, от 8 июля 2013 г. № 613 и от 22 декабря 2015 г. № 650" (ред. от 28.06.2016)</w:t>
      </w:r>
      <w:proofErr w:type="gramEnd"/>
    </w:p>
    <w:p w:rsidR="00663298" w:rsidRPr="00D75C3C" w:rsidRDefault="00663298" w:rsidP="00663298">
      <w:pPr>
        <w:jc w:val="both"/>
        <w:rPr>
          <w:rFonts w:ascii="Times New Roman" w:hAnsi="Times New Roman" w:cs="Times New Roman"/>
          <w:sz w:val="24"/>
          <w:szCs w:val="24"/>
        </w:rPr>
      </w:pPr>
      <w:proofErr w:type="gramStart"/>
      <w:r w:rsidRPr="00D75C3C">
        <w:rPr>
          <w:rFonts w:ascii="Times New Roman" w:hAnsi="Times New Roman" w:cs="Times New Roman"/>
          <w:sz w:val="24"/>
          <w:szCs w:val="24"/>
        </w:rPr>
        <w:t>Постановление Правительства Российской Федерации от 02.03.2006 № 113 "Об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и членов Общественного совета по инвестированию средств пенсионных накоплений" (ред. от 04.08.2015)</w:t>
      </w:r>
      <w:proofErr w:type="gramEnd"/>
    </w:p>
    <w:p w:rsidR="00663298" w:rsidRPr="00D75C3C"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Приказ СФР от 22 марта № 416 «Об утверждении Плана противодействия коррупции в Фонде пенсионного и социального страхования Российской Федерации и его территориальных органах на 2023-2024 годы»</w:t>
      </w:r>
    </w:p>
    <w:p w:rsidR="00421627" w:rsidRDefault="00663298" w:rsidP="00663298">
      <w:pPr>
        <w:jc w:val="both"/>
        <w:rPr>
          <w:rFonts w:ascii="Times New Roman" w:hAnsi="Times New Roman" w:cs="Times New Roman"/>
          <w:sz w:val="24"/>
          <w:szCs w:val="24"/>
        </w:rPr>
      </w:pPr>
      <w:r w:rsidRPr="00D75C3C">
        <w:rPr>
          <w:rFonts w:ascii="Times New Roman" w:hAnsi="Times New Roman" w:cs="Times New Roman"/>
          <w:sz w:val="24"/>
          <w:szCs w:val="24"/>
        </w:rPr>
        <w:t xml:space="preserve">Приказ СФР от 30 марта 2023 г. № 466 «Об утверждении Кодекса этики и служебного поведения работника центрального аппарата, территориальных органов, обособленных </w:t>
      </w:r>
      <w:r w:rsidRPr="00D75C3C">
        <w:rPr>
          <w:rFonts w:ascii="Times New Roman" w:hAnsi="Times New Roman" w:cs="Times New Roman"/>
          <w:sz w:val="24"/>
          <w:szCs w:val="24"/>
        </w:rPr>
        <w:lastRenderedPageBreak/>
        <w:t>подразделений и подведомственных учреждений Фонда пенсионного и социального страхования Российской Федерации»</w:t>
      </w:r>
    </w:p>
    <w:p w:rsidR="00D75C3C" w:rsidRPr="00D75C3C" w:rsidRDefault="00D75C3C" w:rsidP="00663298">
      <w:pPr>
        <w:jc w:val="both"/>
        <w:rPr>
          <w:rFonts w:ascii="Times New Roman" w:hAnsi="Times New Roman" w:cs="Times New Roman"/>
          <w:sz w:val="24"/>
          <w:szCs w:val="24"/>
        </w:rPr>
      </w:pPr>
      <w:r w:rsidRPr="00D75C3C">
        <w:rPr>
          <w:rFonts w:ascii="Times New Roman" w:hAnsi="Times New Roman" w:cs="Times New Roman"/>
          <w:sz w:val="24"/>
          <w:szCs w:val="24"/>
        </w:rPr>
        <w:t>Приказ СФР от 28 марта 2023 г. № 445 «О создании Комиссии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w:t>
      </w:r>
    </w:p>
    <w:p w:rsidR="00663298" w:rsidRPr="00DA4C07" w:rsidRDefault="00663298" w:rsidP="00663298">
      <w:pPr>
        <w:jc w:val="both"/>
        <w:rPr>
          <w:rFonts w:ascii="Times New Roman" w:hAnsi="Times New Roman" w:cs="Times New Roman"/>
          <w:sz w:val="24"/>
          <w:szCs w:val="24"/>
        </w:rPr>
      </w:pPr>
      <w:r w:rsidRPr="00DA4C07">
        <w:rPr>
          <w:rFonts w:ascii="Times New Roman" w:hAnsi="Times New Roman" w:cs="Times New Roman"/>
          <w:sz w:val="24"/>
          <w:szCs w:val="24"/>
        </w:rPr>
        <w:t xml:space="preserve">Приказ </w:t>
      </w:r>
      <w:r w:rsidR="00DA4C07">
        <w:rPr>
          <w:rFonts w:ascii="Times New Roman" w:hAnsi="Times New Roman" w:cs="Times New Roman"/>
          <w:sz w:val="24"/>
          <w:szCs w:val="24"/>
        </w:rPr>
        <w:t xml:space="preserve">ОСФР по ХМАО - </w:t>
      </w:r>
      <w:r w:rsidR="00DA4C07" w:rsidRPr="00DA4C07">
        <w:rPr>
          <w:rFonts w:ascii="Times New Roman" w:hAnsi="Times New Roman" w:cs="Times New Roman"/>
          <w:sz w:val="24"/>
          <w:szCs w:val="24"/>
        </w:rPr>
        <w:t xml:space="preserve">Югре </w:t>
      </w:r>
      <w:r w:rsidR="00D75C3C" w:rsidRPr="00DA4C07">
        <w:rPr>
          <w:rFonts w:ascii="Times New Roman" w:hAnsi="Times New Roman" w:cs="Times New Roman"/>
          <w:sz w:val="24"/>
          <w:szCs w:val="24"/>
        </w:rPr>
        <w:t xml:space="preserve">от </w:t>
      </w:r>
      <w:r w:rsidR="00DA4C07" w:rsidRPr="00DA4C07">
        <w:rPr>
          <w:rFonts w:ascii="Times New Roman" w:hAnsi="Times New Roman" w:cs="Times New Roman"/>
          <w:sz w:val="24"/>
          <w:szCs w:val="24"/>
        </w:rPr>
        <w:t>26.01</w:t>
      </w:r>
      <w:r w:rsidR="00D75C3C" w:rsidRPr="00DA4C07">
        <w:rPr>
          <w:rFonts w:ascii="Times New Roman" w:hAnsi="Times New Roman" w:cs="Times New Roman"/>
          <w:sz w:val="24"/>
          <w:szCs w:val="24"/>
        </w:rPr>
        <w:t xml:space="preserve">.2023 № </w:t>
      </w:r>
      <w:r w:rsidR="00DA4C07" w:rsidRPr="00DA4C07">
        <w:rPr>
          <w:rFonts w:ascii="Times New Roman" w:hAnsi="Times New Roman" w:cs="Times New Roman"/>
          <w:sz w:val="24"/>
          <w:szCs w:val="24"/>
        </w:rPr>
        <w:t>21</w:t>
      </w:r>
      <w:r w:rsidR="00D75C3C" w:rsidRPr="00DA4C07">
        <w:rPr>
          <w:rFonts w:ascii="Times New Roman" w:hAnsi="Times New Roman" w:cs="Times New Roman"/>
          <w:sz w:val="24"/>
          <w:szCs w:val="24"/>
        </w:rPr>
        <w:t xml:space="preserve"> «Об утверждении состава</w:t>
      </w:r>
      <w:r w:rsidRPr="00DA4C07">
        <w:rPr>
          <w:rFonts w:ascii="Times New Roman" w:hAnsi="Times New Roman" w:cs="Times New Roman"/>
          <w:sz w:val="24"/>
          <w:szCs w:val="24"/>
        </w:rPr>
        <w:t xml:space="preserve"> </w:t>
      </w:r>
      <w:r w:rsidR="00DA4C07" w:rsidRPr="00DA4C07">
        <w:rPr>
          <w:rFonts w:ascii="Times New Roman" w:hAnsi="Times New Roman" w:cs="Times New Roman"/>
          <w:sz w:val="24"/>
          <w:szCs w:val="24"/>
        </w:rPr>
        <w:t>к</w:t>
      </w:r>
      <w:r w:rsidRPr="00DA4C07">
        <w:rPr>
          <w:rFonts w:ascii="Times New Roman" w:hAnsi="Times New Roman" w:cs="Times New Roman"/>
          <w:sz w:val="24"/>
          <w:szCs w:val="24"/>
        </w:rPr>
        <w:t>омиссии по соблюдению требований к служебному поведению и урегу</w:t>
      </w:r>
      <w:r w:rsidR="00D75C3C" w:rsidRPr="00DA4C07">
        <w:rPr>
          <w:rFonts w:ascii="Times New Roman" w:hAnsi="Times New Roman" w:cs="Times New Roman"/>
          <w:sz w:val="24"/>
          <w:szCs w:val="24"/>
        </w:rPr>
        <w:t>лированию конфликта интересов</w:t>
      </w:r>
      <w:r w:rsidR="00DA4C07" w:rsidRPr="00DA4C07">
        <w:rPr>
          <w:rFonts w:ascii="Times New Roman" w:hAnsi="Times New Roman" w:cs="Times New Roman"/>
          <w:sz w:val="24"/>
          <w:szCs w:val="24"/>
        </w:rPr>
        <w:t xml:space="preserve"> </w:t>
      </w:r>
      <w:r w:rsidR="00DA4C07" w:rsidRPr="00DA4C07">
        <w:rPr>
          <w:rFonts w:ascii="Times New Roman" w:hAnsi="Times New Roman" w:cs="Times New Roman"/>
          <w:sz w:val="24"/>
          <w:szCs w:val="24"/>
        </w:rPr>
        <w:t>Отделения Фонда пенсионного и социального страхования Российской Федерации по Ханты-мансийскому автономному округу – Югре</w:t>
      </w:r>
      <w:r w:rsidR="00D75C3C" w:rsidRPr="00DA4C07">
        <w:rPr>
          <w:rFonts w:ascii="Times New Roman" w:hAnsi="Times New Roman" w:cs="Times New Roman"/>
          <w:sz w:val="24"/>
          <w:szCs w:val="24"/>
        </w:rPr>
        <w:t>»</w:t>
      </w:r>
      <w:bookmarkStart w:id="0" w:name="_GoBack"/>
      <w:bookmarkEnd w:id="0"/>
    </w:p>
    <w:sectPr w:rsidR="00663298" w:rsidRPr="00DA4C07" w:rsidSect="0066329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41"/>
    <w:rsid w:val="00421627"/>
    <w:rsid w:val="005C65F0"/>
    <w:rsid w:val="00663298"/>
    <w:rsid w:val="006716FF"/>
    <w:rsid w:val="00D12941"/>
    <w:rsid w:val="00D75C3C"/>
    <w:rsid w:val="00DA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1731</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 Алексей Олегович</dc:creator>
  <cp:lastModifiedBy>Конева Ольга Дмитриевна</cp:lastModifiedBy>
  <cp:revision>3</cp:revision>
  <cp:lastPrinted>2023-05-26T06:34:00Z</cp:lastPrinted>
  <dcterms:created xsi:type="dcterms:W3CDTF">2023-05-26T06:47:00Z</dcterms:created>
  <dcterms:modified xsi:type="dcterms:W3CDTF">2023-05-26T06:55:00Z</dcterms:modified>
</cp:coreProperties>
</file>