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000"/>
      </w:tblPr>
      <w:tblGrid>
        <w:gridCol w:w="9747"/>
      </w:tblGrid>
      <w:tr w:rsidR="009414F0" w:rsidRPr="009414F0" w:rsidTr="003C5A51">
        <w:trPr>
          <w:jc w:val="center"/>
        </w:trPr>
        <w:tc>
          <w:tcPr>
            <w:tcW w:w="9747" w:type="dxa"/>
          </w:tcPr>
          <w:p w:rsidR="009414F0" w:rsidRPr="009414F0" w:rsidRDefault="00E63A0B" w:rsidP="0094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Информация</w:t>
            </w:r>
          </w:p>
        </w:tc>
      </w:tr>
      <w:tr w:rsidR="009414F0" w:rsidRPr="009414F0" w:rsidTr="003C5A51">
        <w:trPr>
          <w:jc w:val="center"/>
        </w:trPr>
        <w:tc>
          <w:tcPr>
            <w:tcW w:w="9747" w:type="dxa"/>
          </w:tcPr>
          <w:p w:rsidR="009414F0" w:rsidRDefault="009414F0" w:rsidP="0094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о досрочном пенсионном обеспечении</w:t>
            </w:r>
          </w:p>
          <w:p w:rsidR="00851916" w:rsidRPr="00851916" w:rsidRDefault="00851916" w:rsidP="0094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51916">
              <w:rPr>
                <w:rFonts w:ascii="Times New Roman" w:eastAsia="Times New Roman" w:hAnsi="Times New Roman" w:cs="Times New Roman"/>
                <w:sz w:val="27"/>
                <w:szCs w:val="27"/>
              </w:rPr>
              <w:t>(вредные и тяжелые условия труда)</w:t>
            </w:r>
          </w:p>
        </w:tc>
      </w:tr>
      <w:tr w:rsidR="009414F0" w:rsidRPr="009414F0" w:rsidTr="003C5A51">
        <w:trPr>
          <w:jc w:val="center"/>
        </w:trPr>
        <w:tc>
          <w:tcPr>
            <w:tcW w:w="9747" w:type="dxa"/>
          </w:tcPr>
          <w:p w:rsidR="009414F0" w:rsidRPr="009414F0" w:rsidRDefault="009414F0" w:rsidP="0094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414F0" w:rsidRP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14F0">
        <w:rPr>
          <w:rFonts w:ascii="Times New Roman" w:eastAsia="Times New Roman" w:hAnsi="Times New Roman" w:cs="Times New Roman"/>
          <w:sz w:val="28"/>
          <w:szCs w:val="28"/>
        </w:rPr>
        <w:t>Право на досрочное назначение страховой пенсии по старости в соответствии с пунктами 1 и 2 части 1 статьи 30 Федерального закона № 400-ФЗ</w:t>
      </w:r>
      <w:r w:rsidRPr="009414F0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4F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предоставляется на основании </w:t>
      </w:r>
      <w:r w:rsidRPr="009414F0">
        <w:rPr>
          <w:rFonts w:ascii="Times New Roman" w:eastAsia="Times New Roman" w:hAnsi="Times New Roman" w:cs="Times New Roman"/>
          <w:sz w:val="28"/>
          <w:szCs w:val="28"/>
        </w:rPr>
        <w:t>Списков № 1 и № 2</w:t>
      </w:r>
      <w:r w:rsidRPr="009414F0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 и Правил № 516</w:t>
      </w:r>
      <w:r w:rsidRPr="009414F0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, с учетом разъяснения Минтруда России от 22 мая 1996 г. № 5, применяемого </w:t>
      </w:r>
      <w:r w:rsidRPr="009414F0">
        <w:rPr>
          <w:rFonts w:ascii="Times New Roman" w:eastAsia="Times New Roman" w:hAnsi="Times New Roman" w:cs="Times New Roman"/>
          <w:bCs/>
          <w:sz w:val="28"/>
          <w:szCs w:val="28"/>
        </w:rPr>
        <w:t>в части, не противоречащей Федеральному закону № 400-ФЗ и данным Правилам</w:t>
      </w:r>
      <w:r w:rsidRPr="009414F0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footnoteReference w:id="4"/>
      </w:r>
      <w:r w:rsidRPr="009414F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9414F0" w:rsidRP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14F0">
        <w:rPr>
          <w:rFonts w:ascii="Times New Roman" w:eastAsia="Times New Roman" w:hAnsi="Times New Roman" w:cs="Times New Roman"/>
          <w:sz w:val="28"/>
          <w:szCs w:val="28"/>
        </w:rPr>
        <w:t>Периоды работы, предусмотренной Списками № 1 и № 2, и протекавшей после 1 января 2013 года, засчитываются в стаж на соответствующих видах работ, при условии начисления страхователем страховых взносов по соответствующим тарифам, установленным статьей 428 Налогового кодекса Российской Федерации, а после проведения специальной оценки условий труда – соответствия класса условий труда на рабочих местах вредному или опасному (часть 6 статьи 30 Федерального закона</w:t>
      </w:r>
      <w:proofErr w:type="gramEnd"/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proofErr w:type="gramStart"/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400-ФЗ). </w:t>
      </w:r>
      <w:proofErr w:type="gramEnd"/>
    </w:p>
    <w:p w:rsidR="009414F0" w:rsidRP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является основной составляющей структуры Списков № 1 и № 2. Каждый раздел (подраздел) Списков соответствует определенному виду производства. Поэтому право на досрочное пенсионное обеспечение </w:t>
      </w:r>
      <w:r w:rsidR="00184A83">
        <w:rPr>
          <w:rFonts w:ascii="Times New Roman" w:eastAsia="Times New Roman" w:hAnsi="Times New Roman" w:cs="Times New Roman"/>
          <w:sz w:val="28"/>
          <w:szCs w:val="28"/>
        </w:rPr>
        <w:t>зависит от </w:t>
      </w:r>
      <w:r w:rsidRPr="009414F0">
        <w:rPr>
          <w:rFonts w:ascii="Times New Roman" w:eastAsia="Times New Roman" w:hAnsi="Times New Roman" w:cs="Times New Roman"/>
          <w:sz w:val="28"/>
          <w:szCs w:val="28"/>
        </w:rPr>
        <w:t>того, занят ли работник в производстве, предусмотренном конкретным разделом (подразделом) Списков № 1 и № 2 (исключение – разделы </w:t>
      </w:r>
      <w:r w:rsidRPr="009414F0">
        <w:rPr>
          <w:rFonts w:ascii="Times New Roman" w:eastAsia="Times New Roman" w:hAnsi="Times New Roman" w:cs="Times New Roman"/>
          <w:sz w:val="28"/>
          <w:szCs w:val="28"/>
          <w:lang w:val="en-US"/>
        </w:rPr>
        <w:t>XXIII</w:t>
      </w: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9414F0">
        <w:rPr>
          <w:rFonts w:ascii="Times New Roman" w:eastAsia="Times New Roman" w:hAnsi="Times New Roman" w:cs="Times New Roman"/>
          <w:sz w:val="28"/>
          <w:szCs w:val="28"/>
          <w:lang w:val="en-US"/>
        </w:rPr>
        <w:t>XXXIII</w:t>
      </w: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 «Общие профессии»).</w:t>
      </w:r>
    </w:p>
    <w:p w:rsidR="009414F0" w:rsidRP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F0">
        <w:rPr>
          <w:rFonts w:ascii="Times New Roman" w:eastAsia="Times New Roman" w:hAnsi="Times New Roman" w:cs="Times New Roman"/>
          <w:sz w:val="28"/>
          <w:szCs w:val="28"/>
        </w:rPr>
        <w:t>Установленные в Списках № 1 и № 2 технологические связи между профессией, ее трудовыми функциями, определенными Единым тарифно-квалификационным справочником работ и профессий рабочих</w:t>
      </w:r>
      <w:r w:rsidRPr="009414F0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"/>
      </w: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, и видом производства образуют основания, позволяющие в целом установить соответствие фактически выполнявшейся работы требованиям Списков № 1 и № 2. </w:t>
      </w:r>
    </w:p>
    <w:p w:rsidR="009414F0" w:rsidRP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F0">
        <w:rPr>
          <w:rFonts w:ascii="Times New Roman" w:eastAsia="Times New Roman" w:hAnsi="Times New Roman" w:cs="Times New Roman"/>
          <w:sz w:val="28"/>
          <w:szCs w:val="28"/>
        </w:rPr>
        <w:lastRenderedPageBreak/>
        <w:t>Списки № 1 и № 2 содержат наименования профессий рабочих и должности служащих согласно Общесоюзному классификатору профессий рабочих, должностей служащих и тарифных разрядов (1 86 016)</w:t>
      </w:r>
      <w:r w:rsidRPr="009414F0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6"/>
      </w: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, включающему в себя профессии в соответствии с выпусками ЕТКС, утвержденными в 1983-1986 годах. </w:t>
      </w:r>
    </w:p>
    <w:p w:rsidR="009414F0" w:rsidRP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В целях автоматизированной обработки документов (в настоящее время – ведение индивидуального (персонифицированного) учета) каждая позиция Списков № 1 и № 2 имеет неповторяющийся код, символы которого с 1 по 8 обозначают производство (соответствующие разделы, подразделы, пункты, подпункты Списков № 1 и № 2), а с 9 по 13 – код профессии по ОК 1 86 016. </w:t>
      </w:r>
      <w:proofErr w:type="gramStart"/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При этом в ряде разделов Списков № 1 и № 2 отдельным категориям работников, выполняющим определенные виды работ (независимо от наименований профессий (должностей), присвоены коды (17531, 1753а (б, в, г, д) или 17541, 1754а (б, в, г, д), являющиеся в Общесоюзном классификаторе резервными (свободными). </w:t>
      </w:r>
      <w:proofErr w:type="gramEnd"/>
    </w:p>
    <w:p w:rsidR="009414F0" w:rsidRP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F0">
        <w:rPr>
          <w:rFonts w:ascii="Times New Roman" w:eastAsia="Times New Roman" w:hAnsi="Times New Roman" w:cs="Times New Roman"/>
          <w:sz w:val="28"/>
          <w:szCs w:val="28"/>
        </w:rPr>
        <w:t>Все включенные в Списки № 1 и № 2 наименования профессий рабочих (должности служащих) приведены в соответствии с ОК 1 86 016. При этом</w:t>
      </w:r>
      <w:proofErr w:type="gramStart"/>
      <w:r w:rsidRPr="009414F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 в связи с введением в действие с 1 января 1996 г. ОК 016-94, коды которого отличаются от кодов ОК 1 86 016, при определении права работника на досрочное пенсионное обеспечение применяется только ОК 1 86 016. </w:t>
      </w:r>
    </w:p>
    <w:p w:rsidR="009414F0" w:rsidRP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Новая версия ОК 016-2025 разработана взамен ОК 016-94 в целях обеспечения обновления и согласованности классификаторов сферы труда (Общероссийский классификатор занятий, Общероссийский классификатор профессий рабочих, должностей служащих и тарифных разрядов), классификаторов, используемых в сфере образования (Общероссийский классификатор специальностей по образованию, перечни профессий, специальностей и направлений подготовки). </w:t>
      </w:r>
    </w:p>
    <w:p w:rsidR="009414F0" w:rsidRP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ОК 016-2025 является документом по стандартизации, предназначенным для решения задач, связанных с оценкой численности рабочих и служащих, </w:t>
      </w:r>
      <w:r w:rsidRPr="009414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учетом состава и распределением кадров по категориям персонала, уровню квалификации, с вопросами обеспечения занятости, организации заработной платы рабочих и служащих, начисления пенсий, определения дополнительной потребности в кадрах, и другими вопросами, на всех уровнях управления экономикой и социальной сферой в условиях </w:t>
      </w:r>
      <w:proofErr w:type="spellStart"/>
      <w:r w:rsidRPr="009414F0"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 и автоматизации</w:t>
      </w:r>
      <w:proofErr w:type="gramEnd"/>
      <w:r w:rsidRPr="009414F0">
        <w:rPr>
          <w:rFonts w:ascii="Times New Roman" w:eastAsia="Times New Roman" w:hAnsi="Times New Roman" w:cs="Times New Roman"/>
          <w:sz w:val="28"/>
          <w:szCs w:val="28"/>
        </w:rPr>
        <w:t xml:space="preserve"> обработки информации. </w:t>
      </w:r>
    </w:p>
    <w:p w:rsid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F0">
        <w:rPr>
          <w:rFonts w:ascii="Times New Roman" w:eastAsia="Times New Roman" w:hAnsi="Times New Roman" w:cs="Times New Roman"/>
          <w:sz w:val="28"/>
          <w:szCs w:val="28"/>
        </w:rPr>
        <w:t>Имеющиеся в ОК 1 86 016, ОК 016-94, ОК 016-2025 различия в кодовых обозначениях профессии рабочего (должности служащего) не препятствуют (и ранее никогда не препятствовали) реализации права на досрочное пенсионное обеспечение соответствующих работников. Например: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418"/>
        <w:gridCol w:w="1417"/>
        <w:gridCol w:w="1560"/>
        <w:gridCol w:w="1984"/>
        <w:gridCol w:w="1852"/>
      </w:tblGrid>
      <w:tr w:rsidR="009414F0" w:rsidRPr="009414F0" w:rsidTr="003C5A51">
        <w:tc>
          <w:tcPr>
            <w:tcW w:w="1809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профессии (должности)</w:t>
            </w:r>
          </w:p>
        </w:tc>
        <w:tc>
          <w:tcPr>
            <w:tcW w:w="1418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Код </w:t>
            </w:r>
          </w:p>
          <w:p w:rsidR="009414F0" w:rsidRPr="009414F0" w:rsidRDefault="009414F0" w:rsidP="009414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 ОК 1 86 016</w:t>
            </w:r>
          </w:p>
        </w:tc>
        <w:tc>
          <w:tcPr>
            <w:tcW w:w="1417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Код </w:t>
            </w:r>
          </w:p>
          <w:p w:rsidR="009414F0" w:rsidRPr="009414F0" w:rsidRDefault="009414F0" w:rsidP="009414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 ОК 016-94</w:t>
            </w:r>
          </w:p>
        </w:tc>
        <w:tc>
          <w:tcPr>
            <w:tcW w:w="1560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Код </w:t>
            </w:r>
          </w:p>
          <w:p w:rsidR="009414F0" w:rsidRPr="009414F0" w:rsidRDefault="009414F0" w:rsidP="009414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 ОК 016-2025</w:t>
            </w:r>
          </w:p>
        </w:tc>
        <w:tc>
          <w:tcPr>
            <w:tcW w:w="1984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Право на ДПО по Спискам № 1 и № 2 (код позиции Списка)</w:t>
            </w:r>
          </w:p>
        </w:tc>
        <w:tc>
          <w:tcPr>
            <w:tcW w:w="1852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особых условий труда в сведениях ПУ</w:t>
            </w:r>
          </w:p>
        </w:tc>
      </w:tr>
      <w:tr w:rsidR="009414F0" w:rsidRPr="009414F0" w:rsidTr="003C5A51">
        <w:tc>
          <w:tcPr>
            <w:tcW w:w="1809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Врач-рентгенолог</w:t>
            </w:r>
          </w:p>
        </w:tc>
        <w:tc>
          <w:tcPr>
            <w:tcW w:w="1418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20426</w:t>
            </w:r>
          </w:p>
        </w:tc>
        <w:tc>
          <w:tcPr>
            <w:tcW w:w="1417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 не включена</w:t>
            </w:r>
          </w:p>
        </w:tc>
        <w:tc>
          <w:tcPr>
            <w:tcW w:w="1560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200365</w:t>
            </w:r>
          </w:p>
        </w:tc>
        <w:tc>
          <w:tcPr>
            <w:tcW w:w="1984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12300000-20426</w:t>
            </w:r>
          </w:p>
        </w:tc>
        <w:tc>
          <w:tcPr>
            <w:tcW w:w="1852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27-1/12300000-20426</w:t>
            </w:r>
          </w:p>
        </w:tc>
      </w:tr>
      <w:tr w:rsidR="009414F0" w:rsidRPr="009414F0" w:rsidTr="003C5A51">
        <w:tc>
          <w:tcPr>
            <w:tcW w:w="1809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Рентгенолаборант</w:t>
            </w:r>
            <w:proofErr w:type="spellEnd"/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24577</w:t>
            </w:r>
          </w:p>
        </w:tc>
        <w:tc>
          <w:tcPr>
            <w:tcW w:w="1417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26073</w:t>
            </w:r>
          </w:p>
        </w:tc>
        <w:tc>
          <w:tcPr>
            <w:tcW w:w="1560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203280</w:t>
            </w:r>
          </w:p>
        </w:tc>
        <w:tc>
          <w:tcPr>
            <w:tcW w:w="1984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12300000-24577</w:t>
            </w:r>
          </w:p>
        </w:tc>
        <w:tc>
          <w:tcPr>
            <w:tcW w:w="1852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27-1/12300000-24577</w:t>
            </w:r>
          </w:p>
        </w:tc>
      </w:tr>
      <w:tr w:rsidR="009414F0" w:rsidRPr="009414F0" w:rsidTr="003C5A51">
        <w:tc>
          <w:tcPr>
            <w:tcW w:w="1809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Мастер строительных и монтажных работ</w:t>
            </w:r>
          </w:p>
        </w:tc>
        <w:tc>
          <w:tcPr>
            <w:tcW w:w="1418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23419</w:t>
            </w:r>
          </w:p>
        </w:tc>
        <w:tc>
          <w:tcPr>
            <w:tcW w:w="1417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23991</w:t>
            </w:r>
          </w:p>
        </w:tc>
        <w:tc>
          <w:tcPr>
            <w:tcW w:w="1560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202002</w:t>
            </w:r>
          </w:p>
        </w:tc>
        <w:tc>
          <w:tcPr>
            <w:tcW w:w="1984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2290000б-23419</w:t>
            </w:r>
          </w:p>
        </w:tc>
        <w:tc>
          <w:tcPr>
            <w:tcW w:w="1852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27-2/2290000б-23419</w:t>
            </w:r>
          </w:p>
        </w:tc>
      </w:tr>
      <w:tr w:rsidR="009414F0" w:rsidRPr="009414F0" w:rsidTr="003C5A51">
        <w:tc>
          <w:tcPr>
            <w:tcW w:w="1809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Производитель работ (прораб) (в строительстве)</w:t>
            </w:r>
          </w:p>
        </w:tc>
        <w:tc>
          <w:tcPr>
            <w:tcW w:w="1418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24441</w:t>
            </w:r>
          </w:p>
        </w:tc>
        <w:tc>
          <w:tcPr>
            <w:tcW w:w="1417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25865</w:t>
            </w:r>
          </w:p>
        </w:tc>
        <w:tc>
          <w:tcPr>
            <w:tcW w:w="1560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203208</w:t>
            </w:r>
          </w:p>
        </w:tc>
        <w:tc>
          <w:tcPr>
            <w:tcW w:w="1984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2290000б-24441</w:t>
            </w:r>
          </w:p>
        </w:tc>
        <w:tc>
          <w:tcPr>
            <w:tcW w:w="1852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27-2/2290000б-24441</w:t>
            </w:r>
          </w:p>
        </w:tc>
      </w:tr>
      <w:tr w:rsidR="009414F0" w:rsidRPr="009414F0" w:rsidTr="003C5A51">
        <w:tc>
          <w:tcPr>
            <w:tcW w:w="1809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Слесарь-ремонтник</w:t>
            </w:r>
          </w:p>
        </w:tc>
        <w:tc>
          <w:tcPr>
            <w:tcW w:w="1418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18559</w:t>
            </w:r>
          </w:p>
        </w:tc>
        <w:tc>
          <w:tcPr>
            <w:tcW w:w="1417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18559</w:t>
            </w:r>
          </w:p>
        </w:tc>
        <w:tc>
          <w:tcPr>
            <w:tcW w:w="1560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104749</w:t>
            </w:r>
          </w:p>
        </w:tc>
        <w:tc>
          <w:tcPr>
            <w:tcW w:w="1984" w:type="dxa"/>
            <w:shd w:val="clear" w:color="auto" w:fill="auto"/>
          </w:tcPr>
          <w:p w:rsidR="009414F0" w:rsidRPr="009414F0" w:rsidRDefault="009414F0" w:rsidP="002D44A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7C6B1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2D44A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  <w:r w:rsidR="007C6B19">
              <w:rPr>
                <w:rFonts w:ascii="Times New Roman" w:eastAsia="Times New Roman" w:hAnsi="Times New Roman" w:cs="Times New Roman"/>
                <w:sz w:val="18"/>
                <w:szCs w:val="18"/>
              </w:rPr>
              <w:t>00а-18559</w:t>
            </w:r>
          </w:p>
        </w:tc>
        <w:tc>
          <w:tcPr>
            <w:tcW w:w="1852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2D44A3">
              <w:rPr>
                <w:rFonts w:ascii="Times New Roman" w:eastAsia="Times New Roman" w:hAnsi="Times New Roman" w:cs="Times New Roman"/>
                <w:sz w:val="18"/>
                <w:szCs w:val="18"/>
              </w:rPr>
              <w:t>7-2/20300</w:t>
            </w: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00а-18559</w:t>
            </w:r>
          </w:p>
        </w:tc>
      </w:tr>
      <w:tr w:rsidR="009414F0" w:rsidRPr="009414F0" w:rsidTr="003C5A51">
        <w:tc>
          <w:tcPr>
            <w:tcW w:w="1809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Мастер/ мастер (в обрабатывающей промышленности)</w:t>
            </w:r>
          </w:p>
        </w:tc>
        <w:tc>
          <w:tcPr>
            <w:tcW w:w="1418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23187</w:t>
            </w:r>
          </w:p>
        </w:tc>
        <w:tc>
          <w:tcPr>
            <w:tcW w:w="1417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23796</w:t>
            </w:r>
          </w:p>
        </w:tc>
        <w:tc>
          <w:tcPr>
            <w:tcW w:w="1560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201917</w:t>
            </w:r>
          </w:p>
        </w:tc>
        <w:tc>
          <w:tcPr>
            <w:tcW w:w="1984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2090100б-23187</w:t>
            </w:r>
          </w:p>
        </w:tc>
        <w:tc>
          <w:tcPr>
            <w:tcW w:w="1852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27-2</w:t>
            </w:r>
            <w:r w:rsidR="007C6B19">
              <w:rPr>
                <w:rFonts w:ascii="Times New Roman" w:eastAsia="Times New Roman" w:hAnsi="Times New Roman" w:cs="Times New Roman"/>
                <w:sz w:val="18"/>
                <w:szCs w:val="18"/>
              </w:rPr>
              <w:t>/2090100б-23187</w:t>
            </w:r>
          </w:p>
        </w:tc>
      </w:tr>
      <w:tr w:rsidR="009414F0" w:rsidRPr="009414F0" w:rsidTr="003C5A51">
        <w:tc>
          <w:tcPr>
            <w:tcW w:w="1809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участка/ начальник участка (в обрабатывающей промышленности)</w:t>
            </w:r>
          </w:p>
        </w:tc>
        <w:tc>
          <w:tcPr>
            <w:tcW w:w="1418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24097</w:t>
            </w:r>
          </w:p>
        </w:tc>
        <w:tc>
          <w:tcPr>
            <w:tcW w:w="1417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25080</w:t>
            </w:r>
          </w:p>
        </w:tc>
        <w:tc>
          <w:tcPr>
            <w:tcW w:w="1560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202799</w:t>
            </w:r>
          </w:p>
        </w:tc>
        <w:tc>
          <w:tcPr>
            <w:tcW w:w="1984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2090200б-24097</w:t>
            </w:r>
          </w:p>
        </w:tc>
        <w:tc>
          <w:tcPr>
            <w:tcW w:w="1852" w:type="dxa"/>
            <w:shd w:val="clear" w:color="auto" w:fill="auto"/>
          </w:tcPr>
          <w:p w:rsidR="009414F0" w:rsidRPr="009414F0" w:rsidRDefault="009414F0" w:rsidP="009414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14F0">
              <w:rPr>
                <w:rFonts w:ascii="Times New Roman" w:eastAsia="Times New Roman" w:hAnsi="Times New Roman" w:cs="Times New Roman"/>
                <w:sz w:val="18"/>
                <w:szCs w:val="18"/>
              </w:rPr>
              <w:t>27-2/2090200б-24097</w:t>
            </w:r>
          </w:p>
        </w:tc>
      </w:tr>
    </w:tbl>
    <w:p w:rsidR="009414F0" w:rsidRPr="009414F0" w:rsidRDefault="009414F0" w:rsidP="009414F0">
      <w:pPr>
        <w:spacing w:after="0" w:line="336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414F0" w:rsidRPr="009414F0" w:rsidSect="009414F0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6BB" w:rsidRDefault="00F026BB" w:rsidP="009414F0">
      <w:pPr>
        <w:spacing w:after="0" w:line="240" w:lineRule="auto"/>
      </w:pPr>
      <w:r>
        <w:separator/>
      </w:r>
    </w:p>
  </w:endnote>
  <w:endnote w:type="continuationSeparator" w:id="0">
    <w:p w:rsidR="00F026BB" w:rsidRDefault="00F026BB" w:rsidP="0094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6BB" w:rsidRDefault="00F026BB" w:rsidP="009414F0">
      <w:pPr>
        <w:spacing w:after="0" w:line="240" w:lineRule="auto"/>
      </w:pPr>
      <w:r>
        <w:separator/>
      </w:r>
    </w:p>
  </w:footnote>
  <w:footnote w:type="continuationSeparator" w:id="0">
    <w:p w:rsidR="00F026BB" w:rsidRDefault="00F026BB" w:rsidP="009414F0">
      <w:pPr>
        <w:spacing w:after="0" w:line="240" w:lineRule="auto"/>
      </w:pPr>
      <w:r>
        <w:continuationSeparator/>
      </w:r>
    </w:p>
  </w:footnote>
  <w:footnote w:id="1">
    <w:p w:rsidR="009414F0" w:rsidRDefault="009414F0" w:rsidP="009414F0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680AE7">
        <w:t>Федеральн</w:t>
      </w:r>
      <w:r>
        <w:t>ый</w:t>
      </w:r>
      <w:r w:rsidRPr="00680AE7">
        <w:t xml:space="preserve"> закон от 28 декабря 2013 г. </w:t>
      </w:r>
      <w:r w:rsidRPr="00680AE7">
        <w:rPr>
          <w:bCs/>
          <w:iCs/>
        </w:rPr>
        <w:t>№ 400-ФЗ «О страховых пенсиях»</w:t>
      </w:r>
      <w:r>
        <w:rPr>
          <w:bCs/>
          <w:iCs/>
        </w:rPr>
        <w:t>.</w:t>
      </w:r>
    </w:p>
  </w:footnote>
  <w:footnote w:id="2">
    <w:p w:rsidR="009414F0" w:rsidRDefault="009414F0" w:rsidP="009414F0">
      <w:pPr>
        <w:pStyle w:val="a4"/>
        <w:jc w:val="both"/>
      </w:pPr>
      <w:r>
        <w:rPr>
          <w:rStyle w:val="a3"/>
        </w:rPr>
        <w:footnoteRef/>
      </w:r>
      <w:r>
        <w:t xml:space="preserve"> Списки № 1 и № 2, утвержденные постановлением Кабинета Министров ССР от 26 января 1991 г. № 10.</w:t>
      </w:r>
    </w:p>
  </w:footnote>
  <w:footnote w:id="3">
    <w:p w:rsidR="009414F0" w:rsidRPr="0080037D" w:rsidRDefault="009414F0" w:rsidP="009414F0">
      <w:pPr>
        <w:pStyle w:val="a4"/>
        <w:jc w:val="both"/>
      </w:pPr>
      <w:r w:rsidRPr="0080037D">
        <w:rPr>
          <w:rStyle w:val="a3"/>
        </w:rPr>
        <w:footnoteRef/>
      </w:r>
      <w:r w:rsidRPr="0080037D">
        <w:t xml:space="preserve"> Правила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Федерации», утвержденные постановлением Правительства Российской Федерации от 11 июля 2002 г. № 516, разъяснени</w:t>
      </w:r>
      <w:r>
        <w:t>е</w:t>
      </w:r>
      <w:r w:rsidRPr="0080037D">
        <w:t xml:space="preserve"> Минтруда России от 22 мая 1996 г. № 5</w:t>
      </w:r>
      <w:r>
        <w:t xml:space="preserve">. </w:t>
      </w:r>
    </w:p>
  </w:footnote>
  <w:footnote w:id="4">
    <w:p w:rsidR="009414F0" w:rsidRPr="0080037D" w:rsidRDefault="009414F0" w:rsidP="009414F0">
      <w:pPr>
        <w:pStyle w:val="a4"/>
        <w:jc w:val="both"/>
      </w:pPr>
      <w:r w:rsidRPr="0080037D">
        <w:rPr>
          <w:rStyle w:val="a3"/>
        </w:rPr>
        <w:footnoteRef/>
      </w:r>
      <w:r w:rsidRPr="0080037D">
        <w:t xml:space="preserve"> </w:t>
      </w:r>
      <w:r w:rsidRPr="00680AE7">
        <w:t>Часть 2 статьи 30 Федерального закона № 400-ФЗ, постановление Правит</w:t>
      </w:r>
      <w:r>
        <w:t>ельства Российской Федерации от </w:t>
      </w:r>
      <w:r w:rsidRPr="00680AE7">
        <w:t>16 июля 2014 г. № 665 «О 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обеспечение».</w:t>
      </w:r>
    </w:p>
  </w:footnote>
  <w:footnote w:id="5">
    <w:p w:rsidR="009414F0" w:rsidRPr="0080037D" w:rsidRDefault="009414F0" w:rsidP="009414F0">
      <w:pPr>
        <w:pStyle w:val="a4"/>
        <w:jc w:val="both"/>
      </w:pPr>
      <w:r w:rsidRPr="0080037D">
        <w:rPr>
          <w:rStyle w:val="a3"/>
        </w:rPr>
        <w:footnoteRef/>
      </w:r>
      <w:r w:rsidRPr="0080037D">
        <w:t xml:space="preserve"> </w:t>
      </w:r>
      <w:r>
        <w:t>Далее – ЕТКС</w:t>
      </w:r>
      <w:r w:rsidRPr="0080037D">
        <w:t>.</w:t>
      </w:r>
      <w:r>
        <w:t xml:space="preserve"> </w:t>
      </w:r>
    </w:p>
  </w:footnote>
  <w:footnote w:id="6">
    <w:p w:rsidR="009414F0" w:rsidRDefault="009414F0" w:rsidP="009414F0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80037D">
        <w:t xml:space="preserve">Общесоюзный классификатор. </w:t>
      </w:r>
      <w:proofErr w:type="gramStart"/>
      <w:r w:rsidRPr="0080037D">
        <w:t xml:space="preserve">Профессии рабочих, должности служащих и тарифные разряды. 1 86 016, утвержденный постановлением Госстандарта СССР от 27 августа 1986 г. № 016 (утратил силу с 1 января 1996 г., в связи с изданием </w:t>
      </w:r>
      <w:r w:rsidRPr="00936080">
        <w:t>Общероссийск</w:t>
      </w:r>
      <w:r>
        <w:t>ого</w:t>
      </w:r>
      <w:r w:rsidRPr="00936080">
        <w:t xml:space="preserve"> классификатор</w:t>
      </w:r>
      <w:r>
        <w:t>а</w:t>
      </w:r>
      <w:r w:rsidRPr="00936080">
        <w:t xml:space="preserve"> профессий рабочих, должностей служащих и тарифных разрядов (ОК 016-94), утвержденн</w:t>
      </w:r>
      <w:r>
        <w:t>ого</w:t>
      </w:r>
      <w:r w:rsidRPr="00936080">
        <w:t xml:space="preserve"> постановлением Госстандарта России от 26 декабря 1994 г. № 367, далее – </w:t>
      </w:r>
      <w:r>
        <w:t xml:space="preserve">ОК 1 86 016, </w:t>
      </w:r>
      <w:r w:rsidRPr="00936080">
        <w:t>ОК 016-94</w:t>
      </w:r>
      <w: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28555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414F0" w:rsidRPr="009414F0" w:rsidRDefault="00533626">
        <w:pPr>
          <w:pStyle w:val="a6"/>
          <w:jc w:val="center"/>
          <w:rPr>
            <w:rFonts w:ascii="Times New Roman" w:hAnsi="Times New Roman" w:cs="Times New Roman"/>
          </w:rPr>
        </w:pPr>
        <w:r w:rsidRPr="009414F0">
          <w:rPr>
            <w:rFonts w:ascii="Times New Roman" w:hAnsi="Times New Roman" w:cs="Times New Roman"/>
          </w:rPr>
          <w:fldChar w:fldCharType="begin"/>
        </w:r>
        <w:r w:rsidR="009414F0" w:rsidRPr="009414F0">
          <w:rPr>
            <w:rFonts w:ascii="Times New Roman" w:hAnsi="Times New Roman" w:cs="Times New Roman"/>
          </w:rPr>
          <w:instrText>PAGE   \* MERGEFORMAT</w:instrText>
        </w:r>
        <w:r w:rsidRPr="009414F0">
          <w:rPr>
            <w:rFonts w:ascii="Times New Roman" w:hAnsi="Times New Roman" w:cs="Times New Roman"/>
          </w:rPr>
          <w:fldChar w:fldCharType="separate"/>
        </w:r>
        <w:r w:rsidR="00851916">
          <w:rPr>
            <w:rFonts w:ascii="Times New Roman" w:hAnsi="Times New Roman" w:cs="Times New Roman"/>
            <w:noProof/>
          </w:rPr>
          <w:t>3</w:t>
        </w:r>
        <w:r w:rsidRPr="009414F0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4F0"/>
    <w:rsid w:val="00065B2A"/>
    <w:rsid w:val="00184A83"/>
    <w:rsid w:val="002D44A3"/>
    <w:rsid w:val="00451FCF"/>
    <w:rsid w:val="00495682"/>
    <w:rsid w:val="00533626"/>
    <w:rsid w:val="007C6B19"/>
    <w:rsid w:val="00851916"/>
    <w:rsid w:val="009414F0"/>
    <w:rsid w:val="00E63A0B"/>
    <w:rsid w:val="00ED4943"/>
    <w:rsid w:val="00F026BB"/>
    <w:rsid w:val="00F7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SUPERS,Знак сноски 1,Ciae niinee-FN,fr,Used by Word for Help footnote symbols,Referencia nota al pie,Ciae niinee 1,Ссылка на сноску 45,Footnote Reference Number,анкета сноска,16 Point,Superscript 6 Point"/>
    <w:uiPriority w:val="99"/>
    <w:unhideWhenUsed/>
    <w:qFormat/>
    <w:rsid w:val="009414F0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94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414F0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41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14F0"/>
  </w:style>
  <w:style w:type="paragraph" w:styleId="a8">
    <w:name w:val="footer"/>
    <w:basedOn w:val="a"/>
    <w:link w:val="a9"/>
    <w:uiPriority w:val="99"/>
    <w:unhideWhenUsed/>
    <w:rsid w:val="00941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1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SUPERS,Знак сноски 1,Ciae niinee-FN,fr,Used by Word for Help footnote symbols,Referencia nota al pie,Ciae niinee 1,Ссылка на сноску 45,Footnote Reference Number,анкета сноска,16 Point,Superscript 6 Point"/>
    <w:uiPriority w:val="99"/>
    <w:unhideWhenUsed/>
    <w:qFormat/>
    <w:rsid w:val="009414F0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94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414F0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41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14F0"/>
  </w:style>
  <w:style w:type="paragraph" w:styleId="a8">
    <w:name w:val="footer"/>
    <w:basedOn w:val="a"/>
    <w:link w:val="a9"/>
    <w:uiPriority w:val="99"/>
    <w:unhideWhenUsed/>
    <w:rsid w:val="00941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14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F839FE-1733-41B7-BF00-DD7E01F6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Завадовская Наталья Вячеславовна</dc:creator>
  <cp:lastModifiedBy>048frikinain</cp:lastModifiedBy>
  <cp:revision>3</cp:revision>
  <dcterms:created xsi:type="dcterms:W3CDTF">2026-04-01T08:40:00Z</dcterms:created>
  <dcterms:modified xsi:type="dcterms:W3CDTF">2026-04-01T08:41:00Z</dcterms:modified>
</cp:coreProperties>
</file>