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1F" w:rsidRDefault="00420D1F">
      <w:pPr>
        <w:pStyle w:val="ConsPlusNormal"/>
        <w:jc w:val="both"/>
        <w:outlineLvl w:val="0"/>
      </w:pPr>
    </w:p>
    <w:p w:rsidR="00420D1F" w:rsidRPr="00A22AEF" w:rsidRDefault="00420D1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ПРИКАЗ</w:t>
      </w: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от 29 декабря 2024 г. N 2713</w:t>
      </w: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ОБ УТВЕРЖДЕНИИ РЕШЕНИЯ О ПОРЯДКЕ</w:t>
      </w: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ПРЕДОСТАВЛЕНИЯ СУБСИДИИ НА ГОСУДАРСТВЕННУЮ</w:t>
      </w: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ПОДДЕРЖКУ ТРУДОУСТРОЙСТВА РАБОТНИКОВ</w:t>
      </w: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ИЗ ДРУГОЙ МЕСТНОСТИ ИЛИ ДРУГИХ ТЕРРИТОРИЙ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D1F" w:rsidRPr="00A22A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(изм. </w:t>
            </w:r>
            <w:proofErr w:type="spellStart"/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. от 13.03.2025 N </w:t>
            </w:r>
            <w:hyperlink r:id="rId4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287</w:t>
              </w:r>
            </w:hyperlink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; от 09.10.2025 N </w:t>
            </w:r>
            <w:hyperlink r:id="rId5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1291</w:t>
              </w:r>
            </w:hyperlink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; от 30.12.2025 N </w:t>
            </w:r>
            <w:hyperlink r:id="rId6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1786</w:t>
              </w:r>
            </w:hyperlink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пунктом 3 (2)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25 октября 2023 г. N </w:t>
      </w:r>
      <w:hyperlink r:id="rId8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1780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</w:t>
      </w:r>
      <w:r w:rsidRPr="00A22AEF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Pr="00A22AEF">
        <w:rPr>
          <w:rFonts w:ascii="Times New Roman" w:hAnsi="Times New Roman" w:cs="Times New Roman"/>
          <w:sz w:val="26"/>
          <w:szCs w:val="26"/>
        </w:rPr>
        <w:t>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Решение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2. Настоящий приказ вступает в силу с 1 января 2025 года и действует до 1 января 2027 года.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20D1F" w:rsidRPr="00A22A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С. Чирков</w:t>
            </w: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Приложение</w:t>
      </w:r>
    </w:p>
    <w:p w:rsidR="00420D1F" w:rsidRPr="00A22AEF" w:rsidRDefault="00420D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УТВЕРЖДЕНО</w:t>
      </w:r>
    </w:p>
    <w:p w:rsidR="00420D1F" w:rsidRPr="00A22AEF" w:rsidRDefault="00420D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приказом Фонда пенсионного и социального</w:t>
      </w:r>
    </w:p>
    <w:p w:rsidR="00420D1F" w:rsidRPr="00A22AEF" w:rsidRDefault="00420D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страхования Российской Федерации</w:t>
      </w:r>
    </w:p>
    <w:p w:rsidR="00420D1F" w:rsidRPr="00A22AEF" w:rsidRDefault="00420D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от 29 декабря 2024 г. N 2713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7"/>
      <w:bookmarkEnd w:id="0"/>
      <w:r w:rsidRPr="00A22AEF">
        <w:rPr>
          <w:rFonts w:ascii="Times New Roman" w:hAnsi="Times New Roman" w:cs="Times New Roman"/>
          <w:sz w:val="26"/>
          <w:szCs w:val="26"/>
        </w:rPr>
        <w:t>Решение</w:t>
      </w:r>
    </w:p>
    <w:p w:rsidR="00420D1F" w:rsidRPr="00A22AEF" w:rsidRDefault="00420D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 порядке предоставления субсидии на государственную поддержку трудоустройства работников из другой местности или других территорий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0D1F" w:rsidRPr="00A22A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. от 13.03.2025 N </w:t>
            </w:r>
            <w:hyperlink r:id="rId9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287</w:t>
              </w:r>
            </w:hyperlink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; от 09.10.2025 N </w:t>
            </w:r>
            <w:hyperlink r:id="rId10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1291</w:t>
              </w:r>
            </w:hyperlink>
            <w:r w:rsidRPr="00A22AEF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; от 30.12.2025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N </w:t>
      </w:r>
      <w:r w:rsidRPr="00A22AEF">
        <w:rPr>
          <w:rFonts w:ascii="Times New Roman" w:hAnsi="Times New Roman" w:cs="Times New Roman"/>
          <w:b/>
          <w:sz w:val="26"/>
          <w:szCs w:val="26"/>
        </w:rPr>
        <w:t>________</w:t>
      </w:r>
      <w:r w:rsidRPr="00A22AEF">
        <w:rPr>
          <w:rFonts w:ascii="Times New Roman" w:hAnsi="Times New Roman" w:cs="Times New Roman"/>
          <w:sz w:val="26"/>
          <w:szCs w:val="26"/>
        </w:rPr>
        <w:t xml:space="preserve"> от "___" __________ 202__ г.</w:t>
      </w:r>
    </w:p>
    <w:p w:rsidR="00420D1F" w:rsidRPr="00A22AEF" w:rsidRDefault="00420D1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420D1F" w:rsidRPr="00A22AEF" w:rsidSect="001C54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5387"/>
        <w:gridCol w:w="1134"/>
        <w:gridCol w:w="1240"/>
      </w:tblGrid>
      <w:tr w:rsidR="00420D1F" w:rsidRPr="00A22AEF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420D1F" w:rsidRPr="00A22AEF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797</w:t>
            </w:r>
          </w:p>
        </w:tc>
      </w:tr>
      <w:tr w:rsidR="00420D1F" w:rsidRPr="00A22AE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00000006</w:t>
            </w:r>
          </w:p>
        </w:tc>
      </w:tr>
      <w:tr w:rsidR="00420D1F" w:rsidRPr="00A22AEF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D1F" w:rsidRPr="00A22AEF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50590</w:t>
            </w:r>
          </w:p>
        </w:tc>
      </w:tr>
      <w:tr w:rsidR="00420D1F" w:rsidRPr="00A22AEF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</w:tr>
      <w:tr w:rsidR="00420D1F" w:rsidRPr="00A22AEF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</w:tr>
      <w:tr w:rsidR="00420D1F" w:rsidRPr="00A22AEF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Федеральный проект "Активные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Л3</w:t>
            </w:r>
          </w:p>
        </w:tc>
      </w:tr>
      <w:tr w:rsidR="00420D1F" w:rsidRPr="00A22AEF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07 2 Л3 50590</w:t>
            </w: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1. Общая информация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6768"/>
      </w:tblGrid>
      <w:tr w:rsidR="00420D1F" w:rsidRPr="00A22AEF">
        <w:tc>
          <w:tcPr>
            <w:tcW w:w="3369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6768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420D1F" w:rsidRPr="00A22AEF">
        <w:tc>
          <w:tcPr>
            <w:tcW w:w="3369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6768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</w:t>
            </w:r>
          </w:p>
        </w:tc>
      </w:tr>
      <w:tr w:rsidR="00420D1F" w:rsidRPr="00A22AEF">
        <w:tc>
          <w:tcPr>
            <w:tcW w:w="10137" w:type="dxa"/>
            <w:gridSpan w:val="2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09.10.2025 </w:t>
            </w:r>
            <w:hyperlink r:id="rId11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1291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20D1F" w:rsidRPr="00A22AEF">
        <w:tc>
          <w:tcPr>
            <w:tcW w:w="3369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Тип субсидии</w:t>
            </w:r>
          </w:p>
        </w:tc>
        <w:tc>
          <w:tcPr>
            <w:tcW w:w="6768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Субсидии на оказание услуг (выполнение работ)</w:t>
            </w:r>
          </w:p>
        </w:tc>
      </w:tr>
      <w:tr w:rsidR="00420D1F" w:rsidRPr="00A22AEF">
        <w:tc>
          <w:tcPr>
            <w:tcW w:w="3369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Возмещение недополученных доходов и (или) возмещение затрат</w:t>
            </w:r>
          </w:p>
        </w:tc>
      </w:tr>
      <w:tr w:rsidR="00420D1F" w:rsidRPr="00A22AEF">
        <w:tc>
          <w:tcPr>
            <w:tcW w:w="3369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Для служебного пользования</w:t>
            </w:r>
          </w:p>
        </w:tc>
        <w:tc>
          <w:tcPr>
            <w:tcW w:w="6768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20D1F" w:rsidRPr="00A22AEF">
        <w:tc>
          <w:tcPr>
            <w:tcW w:w="3369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20D1F" w:rsidRPr="00A22AEF">
        <w:tc>
          <w:tcPr>
            <w:tcW w:w="3369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Способ отбора</w:t>
            </w:r>
          </w:p>
        </w:tc>
        <w:tc>
          <w:tcPr>
            <w:tcW w:w="6768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Запрос предложения</w:t>
            </w:r>
          </w:p>
        </w:tc>
      </w:tr>
    </w:tbl>
    <w:p w:rsidR="00420D1F" w:rsidRPr="00A22AEF" w:rsidRDefault="00420D1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420D1F" w:rsidRPr="00A22A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Используемые понятия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Понятия, используемые в настоящем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Решении</w:t>
        </w:r>
      </w:hyperlink>
      <w:r w:rsidRPr="00A22AEF">
        <w:rPr>
          <w:rFonts w:ascii="Times New Roman" w:hAnsi="Times New Roman" w:cs="Times New Roman"/>
          <w:sz w:val="26"/>
          <w:szCs w:val="26"/>
        </w:rPr>
        <w:t>, означают следующее: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 основе посредством внешних сервисов информационного взаимодействия;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"Единая цифровая платформа" - единая цифровая платформа в сфере занятости и трудовых отношений "Работа в России";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Абзац исключен.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09.10.2025 </w:t>
      </w:r>
      <w:hyperlink r:id="rId13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1291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14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и направленные в Фонд;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5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и направленные в Фонд;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6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и направленные в Фонд;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A22AEF">
        <w:rPr>
          <w:rFonts w:ascii="Times New Roman" w:hAnsi="Times New Roman" w:cs="Times New Roman"/>
          <w:sz w:val="26"/>
          <w:szCs w:val="26"/>
        </w:rPr>
        <w:t>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8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проекта "Активные меры содействия занятости" национального проекта "Кадры";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19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2. Информация о получателях субсидии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Категории получателей субсидии</w:t>
      </w:r>
    </w:p>
    <w:p w:rsidR="00420D1F" w:rsidRPr="00A22AEF" w:rsidRDefault="00420D1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420D1F" w:rsidRPr="00A22A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5102"/>
      </w:tblGrid>
      <w:tr w:rsidR="00420D1F" w:rsidRPr="00A22AEF">
        <w:tc>
          <w:tcPr>
            <w:tcW w:w="6123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Категории</w:t>
            </w:r>
          </w:p>
        </w:tc>
        <w:tc>
          <w:tcPr>
            <w:tcW w:w="5102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b/>
                <w:sz w:val="26"/>
                <w:szCs w:val="26"/>
              </w:rPr>
              <w:t>Тип субъекта экономической деятельности</w:t>
            </w:r>
          </w:p>
        </w:tc>
      </w:tr>
      <w:tr w:rsidR="00420D1F" w:rsidRPr="00A22AEF">
        <w:tc>
          <w:tcPr>
            <w:tcW w:w="6123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Некоммерческие организации</w:t>
            </w:r>
          </w:p>
        </w:tc>
        <w:tc>
          <w:tcPr>
            <w:tcW w:w="5102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Юридическое лицо</w:t>
            </w:r>
          </w:p>
        </w:tc>
      </w:tr>
      <w:tr w:rsidR="00420D1F" w:rsidRPr="00A22AEF">
        <w:tc>
          <w:tcPr>
            <w:tcW w:w="6123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Коммерческие организации</w:t>
            </w:r>
          </w:p>
        </w:tc>
        <w:tc>
          <w:tcPr>
            <w:tcW w:w="5102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Юридическое лицо</w:t>
            </w: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Требования к получателям субсидии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2"/>
      </w:tblGrid>
      <w:tr w:rsidR="00420D1F" w:rsidRPr="00A22AEF">
        <w:tc>
          <w:tcPr>
            <w:tcW w:w="7824" w:type="dxa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Наименование требования</w:t>
            </w:r>
          </w:p>
        </w:tc>
        <w:tc>
          <w:tcPr>
            <w:tcW w:w="3402" w:type="dxa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Подтверждающий соответствие требованию документ</w:t>
            </w:r>
          </w:p>
        </w:tc>
      </w:tr>
      <w:tr w:rsidR="00420D1F" w:rsidRPr="00A22AEF">
        <w:tc>
          <w:tcPr>
            <w:tcW w:w="7824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Организации включены в Перечни организаций с учетом соответствия следующим требованиям: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30.12.2025 </w:t>
            </w:r>
            <w:hyperlink r:id="rId20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1786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hyperlink r:id="rId21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255-ФЗ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 "О контроле за деятельностью лиц, находящихся под иностранным влиянием";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2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23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главой VII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4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Устава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anchor="P27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Решением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7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Решением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Соответствовать следующим критериям: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1) организации относятся к одной или нескольким из следующих категорий: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постановлением Правительства Российской Федерации от 20 февраля 2004 г. N </w:t>
            </w:r>
            <w:hyperlink r:id="rId25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96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 "О сводном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1.2) 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перед работниками по заработной плате;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представления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млрд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Российской Федерации) и для его реализации дополнительно привлекает не менее 100 работников;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Народной Республики, Запорожской области и Херсонской области);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4) пункт исключен;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искл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30.12.2025 </w:t>
            </w:r>
            <w:hyperlink r:id="rId26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1786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</w:p>
        </w:tc>
        <w:tc>
          <w:tcPr>
            <w:tcW w:w="3402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Перечень организаций, утвержденный высшими исполнительными органами субъектов Российской Федерации, Сведения о работодателях, трудоустроивших граждан, а также о трудоустроенных гражданах, Заявление</w:t>
            </w:r>
          </w:p>
        </w:tc>
      </w:tr>
      <w:tr w:rsidR="00420D1F" w:rsidRPr="00A22AEF">
        <w:tc>
          <w:tcPr>
            <w:tcW w:w="7824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Профессии, на которые трудоустраивают граждан, соответствуют следующим критериям: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- работа, выполняемая в соответствии с профессией (должностью, специальностью), не должна осуществляться в пути или иметь разъездной характер.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</w:p>
        </w:tc>
        <w:tc>
          <w:tcPr>
            <w:tcW w:w="3402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 Сведения о работодателях, трудоустроивших граждан, а также о трудоустроенных гражданах, Заявление</w:t>
            </w:r>
          </w:p>
        </w:tc>
      </w:tr>
      <w:tr w:rsidR="00420D1F" w:rsidRPr="00A22AEF">
        <w:tc>
          <w:tcPr>
            <w:tcW w:w="11226" w:type="dxa"/>
            <w:gridSpan w:val="2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7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8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20D1F" w:rsidRPr="00A22AEF">
        <w:tc>
          <w:tcPr>
            <w:tcW w:w="7824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Организация включает в Заявление в том числе наименование государственного учреждения службы занятости населения (далее - центр занятости населения), в котором трудоустроенный гражданин был зарегистрирован в качестве безработного или в целях поиска подходящей работы, период, когда трудоустроенный гражданин был зарегистрирован в качестве безработного или в целях поиска подходящей работы.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</w:t>
            </w:r>
          </w:p>
        </w:tc>
        <w:tc>
          <w:tcPr>
            <w:tcW w:w="3402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420D1F" w:rsidRPr="00A22AEF">
        <w:tc>
          <w:tcPr>
            <w:tcW w:w="11226" w:type="dxa"/>
            <w:gridSpan w:val="2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Строка исключена.</w:t>
            </w:r>
          </w:p>
        </w:tc>
      </w:tr>
      <w:tr w:rsidR="00420D1F" w:rsidRPr="00A22AEF">
        <w:tc>
          <w:tcPr>
            <w:tcW w:w="11226" w:type="dxa"/>
            <w:gridSpan w:val="2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искл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13.03.2025 </w:t>
            </w:r>
            <w:hyperlink r:id="rId29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3. Результат предоставления субсидии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Перечень результатов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814"/>
        <w:gridCol w:w="1842"/>
        <w:gridCol w:w="993"/>
        <w:gridCol w:w="850"/>
        <w:gridCol w:w="992"/>
        <w:gridCol w:w="1048"/>
        <w:gridCol w:w="1417"/>
        <w:gridCol w:w="1474"/>
      </w:tblGrid>
      <w:tr w:rsidR="00420D1F" w:rsidRPr="00A22AEF">
        <w:tc>
          <w:tcPr>
            <w:tcW w:w="817" w:type="dxa"/>
            <w:vMerge w:val="restart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Код результата</w:t>
            </w:r>
          </w:p>
        </w:tc>
        <w:tc>
          <w:tcPr>
            <w:tcW w:w="1814" w:type="dxa"/>
            <w:vMerge w:val="restart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Тип результата</w:t>
            </w:r>
          </w:p>
        </w:tc>
        <w:tc>
          <w:tcPr>
            <w:tcW w:w="1842" w:type="dxa"/>
            <w:vMerge w:val="restart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843" w:type="dxa"/>
            <w:gridSpan w:val="2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Детализация по получателям</w:t>
            </w:r>
          </w:p>
        </w:tc>
        <w:tc>
          <w:tcPr>
            <w:tcW w:w="1048" w:type="dxa"/>
            <w:vMerge w:val="restart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Значение в виде нарастающего итога</w:t>
            </w:r>
          </w:p>
        </w:tc>
        <w:tc>
          <w:tcPr>
            <w:tcW w:w="2891" w:type="dxa"/>
            <w:gridSpan w:val="2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Конечный результат</w:t>
            </w:r>
          </w:p>
        </w:tc>
      </w:tr>
      <w:tr w:rsidR="00420D1F" w:rsidRPr="00A22AEF">
        <w:tc>
          <w:tcPr>
            <w:tcW w:w="817" w:type="dxa"/>
            <w:vMerge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Merge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992" w:type="dxa"/>
            <w:vMerge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dxa"/>
            <w:vMerge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Срок (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дд.мм.гггг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74" w:type="dxa"/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</w:tr>
      <w:tr w:rsidR="00420D1F" w:rsidRPr="00A22AEF">
        <w:tc>
          <w:tcPr>
            <w:tcW w:w="11247" w:type="dxa"/>
            <w:gridSpan w:val="9"/>
            <w:vAlign w:val="center"/>
          </w:tcPr>
          <w:p w:rsidR="00420D1F" w:rsidRPr="00A22AEF" w:rsidRDefault="00420D1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Целевая статья: 07 2 Л3 50590</w:t>
            </w:r>
          </w:p>
        </w:tc>
      </w:tr>
      <w:tr w:rsidR="00420D1F" w:rsidRPr="00A22AEF">
        <w:tc>
          <w:tcPr>
            <w:tcW w:w="817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X211240000</w:t>
            </w:r>
          </w:p>
        </w:tc>
        <w:tc>
          <w:tcPr>
            <w:tcW w:w="1814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Обеспечено привлечение квалифицированных кадров</w:t>
            </w:r>
          </w:p>
        </w:tc>
        <w:tc>
          <w:tcPr>
            <w:tcW w:w="1842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993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850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992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048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17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31.12.2026</w:t>
            </w:r>
          </w:p>
        </w:tc>
        <w:tc>
          <w:tcPr>
            <w:tcW w:w="1474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1 074,0000</w:t>
            </w:r>
          </w:p>
        </w:tc>
      </w:tr>
      <w:tr w:rsidR="00420D1F" w:rsidRPr="00A22AEF">
        <w:tc>
          <w:tcPr>
            <w:tcW w:w="11247" w:type="dxa"/>
            <w:gridSpan w:val="9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30.12.2025 </w:t>
            </w:r>
            <w:hyperlink r:id="rId30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1786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Дополнительная информация о результате предоставления субсидии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Результатом предоставления субсидии является: численность трудоустроенных граждан в 2027 году - 1907 человек, в 2028 году - 886 человек.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Значение результата указано в количестве ежегодно трудоустроенных человек. Стимулирование работодателей к приему на работу граждан в целях </w:t>
      </w:r>
      <w:proofErr w:type="gramStart"/>
      <w:r w:rsidRPr="00A22AEF">
        <w:rPr>
          <w:rFonts w:ascii="Times New Roman" w:hAnsi="Times New Roman" w:cs="Times New Roman"/>
          <w:sz w:val="26"/>
          <w:szCs w:val="26"/>
        </w:rPr>
        <w:t>обеспечения привлечения</w:t>
      </w:r>
      <w:proofErr w:type="gramEnd"/>
      <w:r w:rsidRPr="00A22AEF">
        <w:rPr>
          <w:rFonts w:ascii="Times New Roman" w:hAnsi="Times New Roman" w:cs="Times New Roman"/>
          <w:sz w:val="26"/>
          <w:szCs w:val="26"/>
        </w:rPr>
        <w:t xml:space="preserve">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3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Показателем, характеризующим эффективность достижения результата, является занятость 100 процентов трудоустроенных граждан по истечении 3-го, 6-го, 9-го, 12-го месяца с даты трудоустройства.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(доп.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3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4. Направления финансирования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Направления затрат (недополученных доходов), на возмещение которых предоставляется субсидия: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410"/>
        <w:gridCol w:w="2693"/>
      </w:tblGrid>
      <w:tr w:rsidR="00420D1F" w:rsidRPr="00A22AEF">
        <w:tc>
          <w:tcPr>
            <w:tcW w:w="4598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</w:t>
            </w:r>
          </w:p>
        </w:tc>
        <w:tc>
          <w:tcPr>
            <w:tcW w:w="2410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Подтверждающий документ</w:t>
            </w:r>
          </w:p>
        </w:tc>
        <w:tc>
          <w:tcPr>
            <w:tcW w:w="2693" w:type="dxa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Срок предоставления</w:t>
            </w:r>
          </w:p>
        </w:tc>
      </w:tr>
      <w:tr w:rsidR="00420D1F" w:rsidRPr="00A22AEF">
        <w:tc>
          <w:tcPr>
            <w:tcW w:w="4598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Затраты на:</w:t>
            </w:r>
          </w:p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 (частично);</w:t>
            </w:r>
          </w:p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410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2693" w:type="dxa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По истечении 3-го,</w:t>
            </w:r>
          </w:p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6-го, 9-го и 12-го</w:t>
            </w:r>
          </w:p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месяцев работы трудоустроенного гражданина</w:t>
            </w: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34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5. Финансовое обеспечение и условия заключения соглашения о предоставлении субсидии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0"/>
        <w:gridCol w:w="6627"/>
      </w:tblGrid>
      <w:tr w:rsidR="00420D1F" w:rsidRPr="00A22AEF">
        <w:tc>
          <w:tcPr>
            <w:tcW w:w="3510" w:type="dxa"/>
            <w:vAlign w:val="center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b/>
                <w:sz w:val="26"/>
                <w:szCs w:val="26"/>
              </w:rPr>
              <w:t>КБК</w:t>
            </w:r>
          </w:p>
        </w:tc>
        <w:tc>
          <w:tcPr>
            <w:tcW w:w="6627" w:type="dxa"/>
            <w:vAlign w:val="center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420D1F" w:rsidRPr="00A22AEF">
        <w:tc>
          <w:tcPr>
            <w:tcW w:w="3510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797 10 06 07 2 Л3 50590 631</w:t>
            </w:r>
          </w:p>
        </w:tc>
        <w:tc>
          <w:tcPr>
            <w:tcW w:w="6627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420D1F" w:rsidRPr="00A22AEF">
        <w:tc>
          <w:tcPr>
            <w:tcW w:w="3510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797 10 06 07 2 Л3 50590 811</w:t>
            </w:r>
          </w:p>
        </w:tc>
        <w:tc>
          <w:tcPr>
            <w:tcW w:w="6627" w:type="dxa"/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420D1F" w:rsidRPr="00A22AEF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D1F" w:rsidRPr="00A22AEF" w:rsidRDefault="00420D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420D1F" w:rsidRPr="00A22AE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D1F" w:rsidRPr="00A22AEF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420D1F" w:rsidRPr="00A22AEF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420D1F" w:rsidRPr="00A22AEF" w:rsidRDefault="00420D1F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420D1F" w:rsidRPr="00A22AEF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420D1F" w:rsidRPr="00A22AEF" w:rsidRDefault="00420D1F">
            <w:pPr>
              <w:pStyle w:val="ConsPlusNormal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Не требуется отчетности о предоставлении субсидии</w:t>
            </w:r>
          </w:p>
        </w:tc>
      </w:tr>
      <w:tr w:rsidR="00420D1F" w:rsidRPr="00A22AEF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D1F" w:rsidRPr="00A22AEF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D1F" w:rsidRPr="00A22AEF" w:rsidRDefault="00420D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Предусматривается проведение мониторинга достижения результатов и показателя его эффективности по истечении 3-го, 6-го, 9-го, 12-го месяца с даты трудоустройства</w:t>
            </w:r>
          </w:p>
        </w:tc>
      </w:tr>
      <w:tr w:rsidR="00420D1F" w:rsidRPr="00A22AEF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D1F" w:rsidRPr="00A22AEF" w:rsidRDefault="00420D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proofErr w:type="spellStart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прик</w:t>
            </w:r>
            <w:proofErr w:type="spellEnd"/>
            <w:r w:rsidRPr="00A22AEF">
              <w:rPr>
                <w:rFonts w:ascii="Times New Roman" w:hAnsi="Times New Roman" w:cs="Times New Roman"/>
                <w:sz w:val="26"/>
                <w:szCs w:val="26"/>
              </w:rPr>
              <w:t xml:space="preserve">. от 30.12.2025 </w:t>
            </w:r>
            <w:hyperlink r:id="rId35">
              <w:r w:rsidRPr="00A22AE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1786</w:t>
              </w:r>
            </w:hyperlink>
            <w:r w:rsidRPr="00A22A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20D1F" w:rsidRPr="00A22AEF" w:rsidRDefault="00420D1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420D1F" w:rsidRPr="00A22A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6. Порядок расчета размера предоставляемой субсидии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28 ноября 2025 г. N </w:t>
      </w:r>
      <w:hyperlink r:id="rId36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427-ФЗ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 2026 году - 500 000,0 тыс. рублей;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8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 2027 году - 1 000 000,0 тыс. рублей;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39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2028 году - 500 000,0 тыс. рублей.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0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Размер МРОТ, установленный на 2026 г. - 27 093,0 руб., на 2027 г. - 30 517,0 руб., на 2028 г. - 32 835,0 руб.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искл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Д i =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Чi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xК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мрот.i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>,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где: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Дi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средства федерального бюджета, передаваемые бюджету Фонда на предоставление субсидии в i-м году;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Чi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численность трудоустроенных граждан в i-м году;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где: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=3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МРОТi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x Р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ст.вз.i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Rк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>,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где: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МРОТi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сумма минимального размера оплаты труда установленная законодательством Российской Федерации в i-м году;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Рст.вз.i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размер страховых взносов во внебюджетные фонды в соответствии с тарифами, установленными статьями 245, 247-249 Налогового кодекса Российской Федерации и применяемыми конкретным работодателем;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3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Rк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средний районный коэффициент по Российской Федерации устанавливается на уровне 1,1;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Кмрот.i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количество выплат на одного трудоустроенного в год (4 выплаты).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Чi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A22AE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22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мрот.i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Ср.в.i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>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44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7. Порядок расчета объема средств, подлежащих возврату в бюджет Фонда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В случае если работодателем по истечении 3-го, 6-го, 9-го и 12-го месяцев работы трудоустроенного гражданина допущено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Vвозврата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>), рассчитывается по формуле: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Vвозврата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Vсуб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x k,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где: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AEF">
        <w:rPr>
          <w:rFonts w:ascii="Times New Roman" w:hAnsi="Times New Roman" w:cs="Times New Roman"/>
          <w:sz w:val="26"/>
          <w:szCs w:val="26"/>
        </w:rPr>
        <w:t>Vсуб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работодателю;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k - коэффициент возврата субсидии.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Коэффициент возврата субсидии (k) определяется по формуле: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noProof/>
          <w:position w:val="-22"/>
          <w:sz w:val="26"/>
          <w:szCs w:val="26"/>
        </w:rPr>
        <w:drawing>
          <wp:inline distT="0" distB="0" distL="0" distR="0">
            <wp:extent cx="752475" cy="4273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где: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T - фактически достигнутое по истечении соответствующих периодов значение результата предоставления субсидии;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S - плановое значение результата предоставления субсидии.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46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8. Условия и порядок предоставления субсидии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8.1. Граждане, трудоустроенные по программе "Мобильность 2.0", должны относиться к категории лиц, с которыми в соответствии с </w:t>
      </w:r>
      <w:hyperlink r:id="rId4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Трудовым кодексом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Российской Федерации возможно заключение трудового договора.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8.2.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71"/>
      <w:bookmarkEnd w:id="1"/>
      <w:r w:rsidRPr="00A22AEF">
        <w:rPr>
          <w:rFonts w:ascii="Times New Roman" w:hAnsi="Times New Roman" w:cs="Times New Roman"/>
          <w:sz w:val="26"/>
          <w:szCs w:val="26"/>
        </w:rPr>
        <w:t>8.3. Для получения субсидии работодатель включается в реестр при соблюдении следующих условий: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а) направление Заявления;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б) включение работодателя в перечень организаций;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в) привлечение работников определенных профессий (должностей, специальностей), включенных в перечень профессий.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48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законом от 19 июня 2000 г. N </w:t>
      </w:r>
      <w:hyperlink r:id="rId49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82-ФЗ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0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27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пункте 8.3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87"/>
      <w:bookmarkEnd w:id="2"/>
      <w:r w:rsidRPr="00A22AEF">
        <w:rPr>
          <w:rFonts w:ascii="Times New Roman" w:hAnsi="Times New Roman" w:cs="Times New Roman"/>
          <w:sz w:val="26"/>
          <w:szCs w:val="26"/>
        </w:rP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Выплата работодателю на одного трудоустроенного гражданина составляет 3 минимальных размера оплаты труда, установленного Федеральным законом от 19 июня 2000 г. N </w:t>
      </w:r>
      <w:hyperlink r:id="rId5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82-ФЗ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3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8.7. Предоставление субсидии осуществляется Фондом: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а) по истечении 3-го месяца работы трудоустроенного гражданина;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б) по истечении 6-го месяца работы трудоустроенного гражданина;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в) по истечении 9-го месяца работы трудоустроенного гражданина;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г) по истечении 12-го месяца работы трудоустроенного гражданина.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8.8. Предоставление субсидии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8.9. Работодатель вправе подать в Фонд заявление об отказе в предоставлении субсидии.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97"/>
      <w:bookmarkEnd w:id="3"/>
      <w:r w:rsidRPr="00A22AEF">
        <w:rPr>
          <w:rFonts w:ascii="Times New Roman" w:hAnsi="Times New Roman" w:cs="Times New Roman"/>
          <w:sz w:val="26"/>
          <w:szCs w:val="26"/>
        </w:rPr>
        <w:t>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</w:t>
      </w:r>
      <w:bookmarkStart w:id="4" w:name="_GoBack"/>
      <w:bookmarkEnd w:id="4"/>
      <w:r w:rsidRPr="00A22AEF">
        <w:rPr>
          <w:rFonts w:ascii="Times New Roman" w:hAnsi="Times New Roman" w:cs="Times New Roman"/>
          <w:sz w:val="26"/>
          <w:szCs w:val="26"/>
        </w:rPr>
        <w:t>модействия.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54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99"/>
      <w:bookmarkEnd w:id="5"/>
      <w:r w:rsidRPr="00A22AEF">
        <w:rPr>
          <w:rFonts w:ascii="Times New Roman" w:hAnsi="Times New Roman" w:cs="Times New Roman"/>
          <w:sz w:val="26"/>
          <w:szCs w:val="26"/>
        </w:rPr>
        <w:t>8.11. Заявление формируется с указанием: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а) следующих сведений о работодателе: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наименование организации;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фамилия, имя, отчество (при наличии) индивидуального предпринимателя;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код причины постановки на учет;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 индивидуального предпринимателя;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регистрационный номер страхователя;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б) следующих сведений по каждому трудоустроенному гражданину: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фамилия, имя, отчество (при наличии);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дата рождения;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страховой номер индивидуального лицевого счета в системе обязательного пенсионного страхования;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сумма страховых взносов в государственные внебюджетные фонды;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размер районного коэффициента;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дата и номер приказа работодателя о приеме на работу гражданина (при наличии);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профессия (должность, специальность).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Организация включает в Заявление в том числе наименование государственного учреждения 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(доп.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5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8.12. Формат представления Заявления определяется Фондом.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6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322"/>
      <w:bookmarkEnd w:id="6"/>
      <w:r w:rsidRPr="00A22AEF">
        <w:rPr>
          <w:rFonts w:ascii="Times New Roman" w:hAnsi="Times New Roman" w:cs="Times New Roman"/>
          <w:sz w:val="26"/>
          <w:szCs w:val="26"/>
        </w:rPr>
        <w:t>8.13. Фонд (в том числе с использованием каналов межведомственного взаимодействия) осуществляет: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Проверки и идентификации осуществляются Фондом по истечении каждого из периодов, указанных в </w:t>
      </w:r>
      <w:hyperlink w:anchor="P28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пункте 8.6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8.14.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8.15. Фонд в случае отрицательного результата проверки и идентификации, предусмотренных </w:t>
      </w:r>
      <w:hyperlink w:anchor="P32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пунктом 8.13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8.16. Фонд в случае положительного результата проверки и идентификации, предусмотренных </w:t>
      </w:r>
      <w:hyperlink w:anchor="P32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пунктом 8.13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, производит расчет размера субсидии.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1"/>
      <w:bookmarkEnd w:id="7"/>
      <w:r w:rsidRPr="00A22AEF">
        <w:rPr>
          <w:rFonts w:ascii="Times New Roman" w:hAnsi="Times New Roman" w:cs="Times New Roman"/>
          <w:sz w:val="26"/>
          <w:szCs w:val="26"/>
        </w:rP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29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пунктами 8.10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99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8.11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, с пояснением работодателя, подтверждающим обоснованность такого перерасчета.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Формат представления указанного заявления определяется Фондом.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8.19. В случае отрицательного результата проверки и идентификации, предусмотренных </w:t>
      </w:r>
      <w:hyperlink w:anchor="P32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пунктом 8.13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, Фонд в течение 10 рабочих дней со дня направления заявления, указанного в </w:t>
      </w:r>
      <w:hyperlink w:anchor="P33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пункте 8.18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8.20. В случае положительного результата проверки и идентификации, предусмотренных </w:t>
      </w:r>
      <w:hyperlink w:anchor="P32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пунктом 8.13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, Фонд производит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3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пункте 8.18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8.21.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8.22. Работодатель, направляя Заявление или заявление, указанное в </w:t>
      </w:r>
      <w:hyperlink w:anchor="P33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пункте 8.18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, дает согласие: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в) на достижение результата предоставления субсидии;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8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пунктом 8.6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настоящего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A22AEF">
        <w:rPr>
          <w:rFonts w:ascii="Times New Roman" w:hAnsi="Times New Roman" w:cs="Times New Roman"/>
          <w:sz w:val="26"/>
          <w:szCs w:val="26"/>
        </w:rPr>
        <w:t>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8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b/>
          <w:sz w:val="26"/>
          <w:szCs w:val="26"/>
        </w:rPr>
        <w:t>9. Иные условия предоставления субсидии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59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Органы службы занятости в рамках полномочий, предусмотренных Федеральным законом от 12 декабря 2023 г. N </w:t>
      </w:r>
      <w:hyperlink r:id="rId60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565-ФЗ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</w:t>
      </w:r>
      <w:hyperlink w:anchor="P2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A22AEF">
        <w:rPr>
          <w:rFonts w:ascii="Times New Roman" w:hAnsi="Times New Roman" w:cs="Times New Roman"/>
          <w:sz w:val="26"/>
          <w:szCs w:val="26"/>
        </w:rPr>
        <w:t>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61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профессий,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13.03.2025 </w:t>
      </w:r>
      <w:hyperlink r:id="rId62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287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</w:t>
      </w:r>
      <w:hyperlink r:id="rId63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пунктов 20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4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21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</w:t>
      </w:r>
      <w:hyperlink r:id="rId65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особенностей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</w:t>
      </w:r>
      <w:hyperlink r:id="rId66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2371</w:t>
        </w:r>
      </w:hyperlink>
      <w:r w:rsidRPr="00A22AEF">
        <w:rPr>
          <w:rFonts w:ascii="Times New Roman" w:hAnsi="Times New Roman" w:cs="Times New Roman"/>
          <w:sz w:val="26"/>
          <w:szCs w:val="26"/>
        </w:rPr>
        <w:t xml:space="preserve">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420D1F" w:rsidRPr="00A22AEF" w:rsidRDefault="00420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>Исполнительные органы субъектов Российской Федерации, осуществляющие полномочия в сфере занятости населения, направляют в Фонд с использованием ГИС ЕЦП в течение 5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2AEF">
        <w:rPr>
          <w:rFonts w:ascii="Times New Roman" w:hAnsi="Times New Roman" w:cs="Times New Roman"/>
          <w:sz w:val="26"/>
          <w:szCs w:val="26"/>
        </w:rPr>
        <w:t xml:space="preserve">(в ред. </w:t>
      </w:r>
      <w:proofErr w:type="spellStart"/>
      <w:r w:rsidRPr="00A22AEF">
        <w:rPr>
          <w:rFonts w:ascii="Times New Roman" w:hAnsi="Times New Roman" w:cs="Times New Roman"/>
          <w:sz w:val="26"/>
          <w:szCs w:val="26"/>
        </w:rPr>
        <w:t>прик</w:t>
      </w:r>
      <w:proofErr w:type="spellEnd"/>
      <w:r w:rsidRPr="00A22AEF">
        <w:rPr>
          <w:rFonts w:ascii="Times New Roman" w:hAnsi="Times New Roman" w:cs="Times New Roman"/>
          <w:sz w:val="26"/>
          <w:szCs w:val="26"/>
        </w:rPr>
        <w:t xml:space="preserve">. от 30.12.2025 </w:t>
      </w:r>
      <w:hyperlink r:id="rId67">
        <w:r w:rsidRPr="00A22AEF">
          <w:rPr>
            <w:rFonts w:ascii="Times New Roman" w:hAnsi="Times New Roman" w:cs="Times New Roman"/>
            <w:color w:val="0000FF"/>
            <w:sz w:val="26"/>
            <w:szCs w:val="26"/>
          </w:rPr>
          <w:t>N 1786</w:t>
        </w:r>
      </w:hyperlink>
      <w:r w:rsidRPr="00A22AEF">
        <w:rPr>
          <w:rFonts w:ascii="Times New Roman" w:hAnsi="Times New Roman" w:cs="Times New Roman"/>
          <w:sz w:val="26"/>
          <w:szCs w:val="26"/>
        </w:rPr>
        <w:t>)</w:t>
      </w: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D1F" w:rsidRPr="00A22AEF" w:rsidRDefault="00420D1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7152BB" w:rsidRPr="00A22AEF" w:rsidRDefault="00A22AEF">
      <w:pPr>
        <w:rPr>
          <w:rFonts w:ascii="Times New Roman" w:hAnsi="Times New Roman" w:cs="Times New Roman"/>
          <w:sz w:val="26"/>
          <w:szCs w:val="26"/>
        </w:rPr>
      </w:pPr>
    </w:p>
    <w:sectPr w:rsidR="007152BB" w:rsidRPr="00A22AE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1F"/>
    <w:rsid w:val="000D3544"/>
    <w:rsid w:val="00420D1F"/>
    <w:rsid w:val="00505A90"/>
    <w:rsid w:val="00A2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5AC19-D56B-47CF-B54F-C3A06D39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0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0D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A500&amp;n=50043&amp;dst=100014" TargetMode="External"/><Relationship Id="rId18" Type="http://schemas.openxmlformats.org/officeDocument/2006/relationships/hyperlink" Target="https://login.consultant.ru/link/?req=doc&amp;base=SVBA500&amp;n=50604&amp;dst=100015" TargetMode="External"/><Relationship Id="rId26" Type="http://schemas.openxmlformats.org/officeDocument/2006/relationships/hyperlink" Target="https://login.consultant.ru/link/?req=doc&amp;base=SVBA500&amp;n=50604&amp;dst=100020" TargetMode="External"/><Relationship Id="rId39" Type="http://schemas.openxmlformats.org/officeDocument/2006/relationships/hyperlink" Target="https://login.consultant.ru/link/?req=doc&amp;base=SVBA500&amp;n=50604&amp;dst=100032" TargetMode="External"/><Relationship Id="rId21" Type="http://schemas.openxmlformats.org/officeDocument/2006/relationships/hyperlink" Target="https://login.consultant.ru/link/?req=doc&amp;base=LAW&amp;n=494968" TargetMode="External"/><Relationship Id="rId34" Type="http://schemas.openxmlformats.org/officeDocument/2006/relationships/hyperlink" Target="https://login.consultant.ru/link/?req=doc&amp;base=SVB500&amp;n=48501&amp;dst=100080" TargetMode="External"/><Relationship Id="rId42" Type="http://schemas.openxmlformats.org/officeDocument/2006/relationships/hyperlink" Target="https://login.consultant.ru/link/?req=doc&amp;base=SVBA500&amp;n=50604&amp;dst=100038" TargetMode="External"/><Relationship Id="rId47" Type="http://schemas.openxmlformats.org/officeDocument/2006/relationships/hyperlink" Target="https://login.consultant.ru/link/?req=doc&amp;base=LAW&amp;n=493279" TargetMode="External"/><Relationship Id="rId50" Type="http://schemas.openxmlformats.org/officeDocument/2006/relationships/hyperlink" Target="https://login.consultant.ru/link/?req=doc&amp;base=SVB500&amp;n=48501&amp;dst=100101" TargetMode="External"/><Relationship Id="rId55" Type="http://schemas.openxmlformats.org/officeDocument/2006/relationships/hyperlink" Target="https://login.consultant.ru/link/?req=doc&amp;base=SVB500&amp;n=48501&amp;dst=100104" TargetMode="External"/><Relationship Id="rId63" Type="http://schemas.openxmlformats.org/officeDocument/2006/relationships/hyperlink" Target="https://login.consultant.ru/link/?req=doc&amp;base=LAW&amp;n=479729&amp;dst=10004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1815&amp;dst=1003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A500&amp;n=50604&amp;dst=100014" TargetMode="External"/><Relationship Id="rId29" Type="http://schemas.openxmlformats.org/officeDocument/2006/relationships/hyperlink" Target="https://login.consultant.ru/link/?req=doc&amp;base=SVB500&amp;n=48501&amp;dst=1000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A500&amp;n=50604" TargetMode="External"/><Relationship Id="rId11" Type="http://schemas.openxmlformats.org/officeDocument/2006/relationships/hyperlink" Target="https://login.consultant.ru/link/?req=doc&amp;base=SVBA500&amp;n=50043&amp;dst=100013" TargetMode="External"/><Relationship Id="rId24" Type="http://schemas.openxmlformats.org/officeDocument/2006/relationships/hyperlink" Target="https://login.consultant.ru/link/?req=doc&amp;base=INT&amp;n=15178" TargetMode="External"/><Relationship Id="rId32" Type="http://schemas.openxmlformats.org/officeDocument/2006/relationships/hyperlink" Target="https://login.consultant.ru/link/?req=doc&amp;base=SVB500&amp;n=48501&amp;dst=100079" TargetMode="External"/><Relationship Id="rId37" Type="http://schemas.openxmlformats.org/officeDocument/2006/relationships/hyperlink" Target="https://login.consultant.ru/link/?req=doc&amp;base=SVBA500&amp;n=50604&amp;dst=100030" TargetMode="External"/><Relationship Id="rId40" Type="http://schemas.openxmlformats.org/officeDocument/2006/relationships/hyperlink" Target="https://login.consultant.ru/link/?req=doc&amp;base=SVBA500&amp;n=50604&amp;dst=100034" TargetMode="External"/><Relationship Id="rId45" Type="http://schemas.openxmlformats.org/officeDocument/2006/relationships/image" Target="media/image1.wmf"/><Relationship Id="rId53" Type="http://schemas.openxmlformats.org/officeDocument/2006/relationships/hyperlink" Target="https://login.consultant.ru/link/?req=doc&amp;base=SVB500&amp;n=48501&amp;dst=100103" TargetMode="External"/><Relationship Id="rId58" Type="http://schemas.openxmlformats.org/officeDocument/2006/relationships/hyperlink" Target="https://login.consultant.ru/link/?req=doc&amp;base=SVB500&amp;n=48501&amp;dst=100108" TargetMode="External"/><Relationship Id="rId66" Type="http://schemas.openxmlformats.org/officeDocument/2006/relationships/hyperlink" Target="https://login.consultant.ru/link/?req=doc&amp;base=LAW&amp;n=479729" TargetMode="External"/><Relationship Id="rId5" Type="http://schemas.openxmlformats.org/officeDocument/2006/relationships/hyperlink" Target="https://login.consultant.ru/link/?req=doc&amp;base=SVBA500&amp;n=50043" TargetMode="External"/><Relationship Id="rId15" Type="http://schemas.openxmlformats.org/officeDocument/2006/relationships/hyperlink" Target="https://login.consultant.ru/link/?req=doc&amp;base=SVBA500&amp;n=50604&amp;dst=100014" TargetMode="External"/><Relationship Id="rId23" Type="http://schemas.openxmlformats.org/officeDocument/2006/relationships/hyperlink" Target="https://login.consultant.ru/link/?req=doc&amp;base=INT&amp;n=15178&amp;dst=100142" TargetMode="External"/><Relationship Id="rId28" Type="http://schemas.openxmlformats.org/officeDocument/2006/relationships/hyperlink" Target="https://login.consultant.ru/link/?req=doc&amp;base=SVB500&amp;n=48501&amp;dst=100077" TargetMode="External"/><Relationship Id="rId36" Type="http://schemas.openxmlformats.org/officeDocument/2006/relationships/hyperlink" Target="https://login.consultant.ru/link/?req=doc&amp;base=LAW&amp;n=520029" TargetMode="External"/><Relationship Id="rId49" Type="http://schemas.openxmlformats.org/officeDocument/2006/relationships/hyperlink" Target="https://login.consultant.ru/link/?req=doc&amp;base=LAW&amp;n=489330" TargetMode="External"/><Relationship Id="rId57" Type="http://schemas.openxmlformats.org/officeDocument/2006/relationships/hyperlink" Target="https://login.consultant.ru/link/?req=doc&amp;base=SVB500&amp;n=48501&amp;dst=100107" TargetMode="External"/><Relationship Id="rId61" Type="http://schemas.openxmlformats.org/officeDocument/2006/relationships/hyperlink" Target="https://login.consultant.ru/link/?req=doc&amp;base=SVB500&amp;n=48501&amp;dst=100113" TargetMode="External"/><Relationship Id="rId10" Type="http://schemas.openxmlformats.org/officeDocument/2006/relationships/hyperlink" Target="https://login.consultant.ru/link/?req=doc&amp;base=SVBA500&amp;n=50043&amp;dst=100011" TargetMode="External"/><Relationship Id="rId19" Type="http://schemas.openxmlformats.org/officeDocument/2006/relationships/hyperlink" Target="https://login.consultant.ru/link/?req=doc&amp;base=SVBA500&amp;n=50604&amp;dst=100016" TargetMode="External"/><Relationship Id="rId31" Type="http://schemas.openxmlformats.org/officeDocument/2006/relationships/hyperlink" Target="https://login.consultant.ru/link/?req=doc&amp;base=SVBA500&amp;n=50604&amp;dst=100025" TargetMode="External"/><Relationship Id="rId44" Type="http://schemas.openxmlformats.org/officeDocument/2006/relationships/hyperlink" Target="https://login.consultant.ru/link/?req=doc&amp;base=SVB500&amp;n=48501&amp;dst=100094" TargetMode="External"/><Relationship Id="rId52" Type="http://schemas.openxmlformats.org/officeDocument/2006/relationships/hyperlink" Target="https://login.consultant.ru/link/?req=doc&amp;base=LAW&amp;n=489330" TargetMode="External"/><Relationship Id="rId60" Type="http://schemas.openxmlformats.org/officeDocument/2006/relationships/hyperlink" Target="https://login.consultant.ru/link/?req=doc&amp;base=LAW&amp;n=482895" TargetMode="External"/><Relationship Id="rId65" Type="http://schemas.openxmlformats.org/officeDocument/2006/relationships/hyperlink" Target="https://login.consultant.ru/link/?req=doc&amp;base=LAW&amp;n=479729&amp;dst=100009" TargetMode="External"/><Relationship Id="rId4" Type="http://schemas.openxmlformats.org/officeDocument/2006/relationships/hyperlink" Target="https://login.consultant.ru/link/?req=doc&amp;base=SVB500&amp;n=48501" TargetMode="External"/><Relationship Id="rId9" Type="http://schemas.openxmlformats.org/officeDocument/2006/relationships/hyperlink" Target="https://login.consultant.ru/link/?req=doc&amp;base=SVB500&amp;n=48501&amp;dst=100070" TargetMode="External"/><Relationship Id="rId14" Type="http://schemas.openxmlformats.org/officeDocument/2006/relationships/hyperlink" Target="https://login.consultant.ru/link/?req=doc&amp;base=SVB500&amp;n=48501&amp;dst=100072" TargetMode="External"/><Relationship Id="rId22" Type="http://schemas.openxmlformats.org/officeDocument/2006/relationships/hyperlink" Target="https://login.consultant.ru/link/?req=doc&amp;base=SVB500&amp;n=48501&amp;dst=100075" TargetMode="External"/><Relationship Id="rId27" Type="http://schemas.openxmlformats.org/officeDocument/2006/relationships/hyperlink" Target="https://login.consultant.ru/link/?req=doc&amp;base=SVB500&amp;n=48501&amp;dst=100076" TargetMode="External"/><Relationship Id="rId30" Type="http://schemas.openxmlformats.org/officeDocument/2006/relationships/hyperlink" Target="https://login.consultant.ru/link/?req=doc&amp;base=SVBA500&amp;n=50604&amp;dst=100023" TargetMode="External"/><Relationship Id="rId35" Type="http://schemas.openxmlformats.org/officeDocument/2006/relationships/hyperlink" Target="https://login.consultant.ru/link/?req=doc&amp;base=SVBA500&amp;n=50604&amp;dst=100028" TargetMode="External"/><Relationship Id="rId43" Type="http://schemas.openxmlformats.org/officeDocument/2006/relationships/hyperlink" Target="https://login.consultant.ru/link/?req=doc&amp;base=SVBA500&amp;n=50604&amp;dst=100039" TargetMode="External"/><Relationship Id="rId48" Type="http://schemas.openxmlformats.org/officeDocument/2006/relationships/hyperlink" Target="https://login.consultant.ru/link/?req=doc&amp;base=SVB500&amp;n=48501&amp;dst=100100" TargetMode="External"/><Relationship Id="rId56" Type="http://schemas.openxmlformats.org/officeDocument/2006/relationships/hyperlink" Target="https://login.consultant.ru/link/?req=doc&amp;base=SVB500&amp;n=48501&amp;dst=100106" TargetMode="External"/><Relationship Id="rId64" Type="http://schemas.openxmlformats.org/officeDocument/2006/relationships/hyperlink" Target="https://login.consultant.ru/link/?req=doc&amp;base=LAW&amp;n=479729&amp;dst=100043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1815" TargetMode="External"/><Relationship Id="rId51" Type="http://schemas.openxmlformats.org/officeDocument/2006/relationships/hyperlink" Target="https://login.consultant.ru/link/?req=doc&amp;base=SVB500&amp;n=48501&amp;dst=1001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VBA500&amp;n=50604&amp;dst=100011" TargetMode="External"/><Relationship Id="rId17" Type="http://schemas.openxmlformats.org/officeDocument/2006/relationships/hyperlink" Target="https://login.consultant.ru/link/?req=doc&amp;base=SVBA500&amp;n=50604&amp;dst=100014" TargetMode="External"/><Relationship Id="rId25" Type="http://schemas.openxmlformats.org/officeDocument/2006/relationships/hyperlink" Target="https://login.consultant.ru/link/?req=doc&amp;base=LAW&amp;n=489743" TargetMode="External"/><Relationship Id="rId33" Type="http://schemas.openxmlformats.org/officeDocument/2006/relationships/hyperlink" Target="https://login.consultant.ru/link/?req=doc&amp;base=SVBA500&amp;n=50604&amp;dst=100026" TargetMode="External"/><Relationship Id="rId38" Type="http://schemas.openxmlformats.org/officeDocument/2006/relationships/hyperlink" Target="https://login.consultant.ru/link/?req=doc&amp;base=SVBA500&amp;n=50604&amp;dst=100031" TargetMode="External"/><Relationship Id="rId46" Type="http://schemas.openxmlformats.org/officeDocument/2006/relationships/hyperlink" Target="https://login.consultant.ru/link/?req=doc&amp;base=SVBA500&amp;n=50604&amp;dst=100041" TargetMode="External"/><Relationship Id="rId59" Type="http://schemas.openxmlformats.org/officeDocument/2006/relationships/hyperlink" Target="https://login.consultant.ru/link/?req=doc&amp;base=SVB500&amp;n=48501&amp;dst=100111" TargetMode="External"/><Relationship Id="rId67" Type="http://schemas.openxmlformats.org/officeDocument/2006/relationships/hyperlink" Target="https://login.consultant.ru/link/?req=doc&amp;base=SVBA500&amp;n=50604&amp;dst=100044" TargetMode="External"/><Relationship Id="rId20" Type="http://schemas.openxmlformats.org/officeDocument/2006/relationships/hyperlink" Target="https://login.consultant.ru/link/?req=doc&amp;base=SVBA500&amp;n=50604&amp;dst=100018" TargetMode="External"/><Relationship Id="rId41" Type="http://schemas.openxmlformats.org/officeDocument/2006/relationships/hyperlink" Target="https://login.consultant.ru/link/?req=doc&amp;base=SVBA500&amp;n=50604&amp;dst=100036" TargetMode="External"/><Relationship Id="rId54" Type="http://schemas.openxmlformats.org/officeDocument/2006/relationships/hyperlink" Target="https://login.consultant.ru/link/?req=doc&amp;base=SVBA500&amp;n=50604&amp;dst=100043" TargetMode="External"/><Relationship Id="rId62" Type="http://schemas.openxmlformats.org/officeDocument/2006/relationships/hyperlink" Target="https://login.consultant.ru/link/?req=doc&amp;base=SVB500&amp;n=48501&amp;dst=100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6759</Words>
  <Characters>38529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ПРИКАЗ</vt:lpstr>
      <vt:lpstr>    Приложение</vt:lpstr>
    </vt:vector>
  </TitlesOfParts>
  <Company/>
  <LinksUpToDate>false</LinksUpToDate>
  <CharactersWithSpaces>45198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Владиславовна</dc:creator>
  <cp:keywords/>
  <dc:description/>
  <cp:lastModifiedBy>Сутурина Анастасия Викторовна</cp:lastModifiedBy>
  <cp:revision>2</cp:revision>
  <dcterms:created xsi:type="dcterms:W3CDTF">2026-05-05T11:21:00Z</dcterms:created>
  <dcterms:modified xsi:type="dcterms:W3CDTF">2026-05-19T09:34:00Z</dcterms:modified>
</cp:coreProperties>
</file>