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A0" w:rsidRPr="001A10A0" w:rsidRDefault="001A10A0" w:rsidP="001A10A0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1A10A0">
        <w:rPr>
          <w:b/>
          <w:sz w:val="28"/>
          <w:szCs w:val="28"/>
        </w:rPr>
        <w:t>Об изменениях, внесенных в приказ СФР от 29.12.2024 №2713</w:t>
      </w:r>
      <w:r>
        <w:rPr>
          <w:b/>
          <w:sz w:val="28"/>
          <w:szCs w:val="28"/>
        </w:rPr>
        <w:t>.</w:t>
      </w:r>
    </w:p>
    <w:p w:rsidR="001A10A0" w:rsidRDefault="001A10A0" w:rsidP="003E510F">
      <w:pPr>
        <w:ind w:firstLine="708"/>
        <w:jc w:val="both"/>
        <w:rPr>
          <w:sz w:val="28"/>
          <w:szCs w:val="28"/>
        </w:rPr>
      </w:pPr>
    </w:p>
    <w:p w:rsidR="003E510F" w:rsidRDefault="00B91C8F" w:rsidP="003E51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Фонда пенсионного </w:t>
      </w:r>
      <w:r w:rsidRPr="003E510F">
        <w:rPr>
          <w:sz w:val="28"/>
          <w:szCs w:val="28"/>
        </w:rPr>
        <w:t>и социального страхования Российской Федераци</w:t>
      </w:r>
      <w:r>
        <w:rPr>
          <w:sz w:val="28"/>
          <w:szCs w:val="28"/>
        </w:rPr>
        <w:t>и по Орловской области</w:t>
      </w:r>
      <w:r w:rsidR="003E510F" w:rsidRPr="003E510F">
        <w:rPr>
          <w:sz w:val="28"/>
          <w:szCs w:val="28"/>
        </w:rPr>
        <w:t xml:space="preserve"> в связи с изменениями, внесёнными </w:t>
      </w:r>
      <w:r w:rsidRPr="003E510F">
        <w:rPr>
          <w:sz w:val="28"/>
          <w:szCs w:val="28"/>
        </w:rPr>
        <w:t>приказом СФР от 30 декабря 20</w:t>
      </w:r>
      <w:r>
        <w:rPr>
          <w:sz w:val="28"/>
          <w:szCs w:val="28"/>
        </w:rPr>
        <w:t xml:space="preserve">25 г. № 1786 </w:t>
      </w:r>
      <w:r w:rsidR="003E510F" w:rsidRPr="003E510F">
        <w:rPr>
          <w:sz w:val="28"/>
          <w:szCs w:val="28"/>
        </w:rPr>
        <w:t>в Решение</w:t>
      </w:r>
      <w:r w:rsidR="003E510F">
        <w:rPr>
          <w:sz w:val="28"/>
          <w:szCs w:val="28"/>
        </w:rPr>
        <w:t xml:space="preserve"> </w:t>
      </w:r>
      <w:r w:rsidR="003E510F" w:rsidRPr="003E510F">
        <w:rPr>
          <w:sz w:val="28"/>
          <w:szCs w:val="28"/>
        </w:rPr>
        <w:t>о порядке предоставления субсид</w:t>
      </w:r>
      <w:r w:rsidR="003E510F">
        <w:rPr>
          <w:sz w:val="28"/>
          <w:szCs w:val="28"/>
        </w:rPr>
        <w:t xml:space="preserve">ии на государственную поддержку </w:t>
      </w:r>
      <w:r w:rsidR="003E510F" w:rsidRPr="003E510F">
        <w:rPr>
          <w:sz w:val="28"/>
          <w:szCs w:val="28"/>
        </w:rPr>
        <w:t>трудоустройства работников из другой м</w:t>
      </w:r>
      <w:r w:rsidR="003E510F">
        <w:rPr>
          <w:sz w:val="28"/>
          <w:szCs w:val="28"/>
        </w:rPr>
        <w:t xml:space="preserve">естности или других территорий, </w:t>
      </w:r>
      <w:r w:rsidR="003E510F" w:rsidRPr="003E510F">
        <w:rPr>
          <w:sz w:val="28"/>
          <w:szCs w:val="28"/>
        </w:rPr>
        <w:t>утверждённое приказом Фонда пенсионного и социального страхования</w:t>
      </w:r>
      <w:r w:rsidR="003E510F">
        <w:rPr>
          <w:sz w:val="28"/>
          <w:szCs w:val="28"/>
        </w:rPr>
        <w:t xml:space="preserve"> </w:t>
      </w:r>
      <w:r w:rsidR="003E510F" w:rsidRPr="003E510F">
        <w:rPr>
          <w:sz w:val="28"/>
          <w:szCs w:val="28"/>
        </w:rPr>
        <w:t>Российской Федерации от 29 декабря 2024</w:t>
      </w:r>
      <w:r w:rsidR="003E510F">
        <w:rPr>
          <w:sz w:val="28"/>
          <w:szCs w:val="28"/>
        </w:rPr>
        <w:t xml:space="preserve"> г. № 2713, сообщает следующее</w:t>
      </w:r>
      <w:r>
        <w:rPr>
          <w:rStyle w:val="a5"/>
          <w:sz w:val="28"/>
          <w:szCs w:val="28"/>
        </w:rPr>
        <w:footnoteReference w:id="1"/>
      </w:r>
      <w:r w:rsidR="003E510F">
        <w:rPr>
          <w:sz w:val="28"/>
          <w:szCs w:val="28"/>
        </w:rPr>
        <w:t>.</w:t>
      </w:r>
    </w:p>
    <w:p w:rsidR="003E510F" w:rsidRPr="003E510F" w:rsidRDefault="003E510F" w:rsidP="001A10A0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 xml:space="preserve">Изменения, внесенные приказом № </w:t>
      </w:r>
      <w:r>
        <w:rPr>
          <w:sz w:val="28"/>
          <w:szCs w:val="28"/>
        </w:rPr>
        <w:t xml:space="preserve">1786, коснулись ряда положений, </w:t>
      </w:r>
      <w:r w:rsidRPr="003E510F">
        <w:rPr>
          <w:sz w:val="28"/>
          <w:szCs w:val="28"/>
        </w:rPr>
        <w:t>утвержденных Решением № 2713, а именно.</w:t>
      </w:r>
    </w:p>
    <w:p w:rsidR="003A7106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1. Исключены положения, указывающие</w:t>
      </w:r>
      <w:r>
        <w:rPr>
          <w:sz w:val="28"/>
          <w:szCs w:val="28"/>
        </w:rPr>
        <w:t xml:space="preserve"> на необходимость опубликования </w:t>
      </w:r>
      <w:r w:rsidRPr="003E510F">
        <w:rPr>
          <w:sz w:val="28"/>
          <w:szCs w:val="28"/>
        </w:rPr>
        <w:t>на официальных сайтах высших исполнительных органов субъектов Российс</w:t>
      </w:r>
      <w:r>
        <w:rPr>
          <w:sz w:val="28"/>
          <w:szCs w:val="28"/>
        </w:rPr>
        <w:t xml:space="preserve">кой </w:t>
      </w:r>
      <w:r w:rsidRPr="003E510F">
        <w:rPr>
          <w:sz w:val="28"/>
          <w:szCs w:val="28"/>
        </w:rPr>
        <w:t>Федерации перечней организаций и проф</w:t>
      </w:r>
      <w:r>
        <w:rPr>
          <w:sz w:val="28"/>
          <w:szCs w:val="28"/>
        </w:rPr>
        <w:t xml:space="preserve">ессий, испытывающих потребность </w:t>
      </w:r>
      <w:r w:rsidRPr="003E510F">
        <w:rPr>
          <w:sz w:val="28"/>
          <w:szCs w:val="28"/>
        </w:rPr>
        <w:t>в привлечении работников. Вместе с тем, о</w:t>
      </w:r>
      <w:r>
        <w:rPr>
          <w:sz w:val="28"/>
          <w:szCs w:val="28"/>
        </w:rPr>
        <w:t xml:space="preserve">дним из критериев для включения </w:t>
      </w:r>
      <w:r w:rsidRPr="003E510F">
        <w:rPr>
          <w:sz w:val="28"/>
          <w:szCs w:val="28"/>
        </w:rPr>
        <w:t>организации в указанный перечень явля</w:t>
      </w:r>
      <w:r>
        <w:rPr>
          <w:sz w:val="28"/>
          <w:szCs w:val="28"/>
        </w:rPr>
        <w:t xml:space="preserve">ется принадлежность организации </w:t>
      </w:r>
      <w:r w:rsidRPr="003E510F">
        <w:rPr>
          <w:sz w:val="28"/>
          <w:szCs w:val="28"/>
        </w:rPr>
        <w:t>к оборонно-промышленному комплексу и её в</w:t>
      </w:r>
      <w:r>
        <w:rPr>
          <w:sz w:val="28"/>
          <w:szCs w:val="28"/>
        </w:rPr>
        <w:t xml:space="preserve">ключение в сводный реестр </w:t>
      </w:r>
      <w:r w:rsidRPr="003E510F">
        <w:rPr>
          <w:sz w:val="28"/>
          <w:szCs w:val="28"/>
        </w:rPr>
        <w:t>организаций оборонно-промышл</w:t>
      </w:r>
      <w:r>
        <w:rPr>
          <w:sz w:val="28"/>
          <w:szCs w:val="28"/>
        </w:rPr>
        <w:t xml:space="preserve">енного комплекса в соответствии </w:t>
      </w:r>
      <w:r w:rsidRPr="003E510F">
        <w:rPr>
          <w:sz w:val="28"/>
          <w:szCs w:val="28"/>
        </w:rPr>
        <w:t xml:space="preserve">с постановлением Правительства Российской </w:t>
      </w:r>
      <w:r>
        <w:rPr>
          <w:sz w:val="28"/>
          <w:szCs w:val="28"/>
        </w:rPr>
        <w:t xml:space="preserve">Федерации от 20 февраля 2004 г. </w:t>
      </w:r>
      <w:r w:rsidRPr="003E510F">
        <w:rPr>
          <w:sz w:val="28"/>
          <w:szCs w:val="28"/>
        </w:rPr>
        <w:t>№ 96 «О сводном реестре организаций об</w:t>
      </w:r>
      <w:r w:rsidR="001A10A0">
        <w:rPr>
          <w:sz w:val="28"/>
          <w:szCs w:val="28"/>
        </w:rPr>
        <w:t>оронно-промышленного комплекса»</w:t>
      </w:r>
      <w:r w:rsidRPr="003E51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ведение которого осуществляет Министе</w:t>
      </w:r>
      <w:r>
        <w:rPr>
          <w:sz w:val="28"/>
          <w:szCs w:val="28"/>
        </w:rPr>
        <w:t>рство промышленности и торговли Российской Федерации</w:t>
      </w:r>
      <w:r w:rsidR="003A7106">
        <w:rPr>
          <w:sz w:val="28"/>
          <w:szCs w:val="28"/>
        </w:rPr>
        <w:t>.</w:t>
      </w:r>
    </w:p>
    <w:p w:rsidR="003E510F" w:rsidRPr="003E510F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2. В связи с принятием Федерального закона от</w:t>
      </w:r>
      <w:r>
        <w:rPr>
          <w:sz w:val="28"/>
          <w:szCs w:val="28"/>
        </w:rPr>
        <w:t xml:space="preserve"> 28 ноября 2025 г. № 427-ФЗ </w:t>
      </w:r>
      <w:r w:rsidRPr="003E510F">
        <w:rPr>
          <w:sz w:val="28"/>
          <w:szCs w:val="28"/>
        </w:rPr>
        <w:t>«О бюджете Фонда пенсионного и соц</w:t>
      </w:r>
      <w:r>
        <w:rPr>
          <w:sz w:val="28"/>
          <w:szCs w:val="28"/>
        </w:rPr>
        <w:t xml:space="preserve">иального страхования Российской </w:t>
      </w:r>
      <w:r w:rsidRPr="003E510F">
        <w:rPr>
          <w:sz w:val="28"/>
          <w:szCs w:val="28"/>
        </w:rPr>
        <w:t xml:space="preserve">Федерации на 2026 год и на плановый период </w:t>
      </w:r>
      <w:r>
        <w:rPr>
          <w:sz w:val="28"/>
          <w:szCs w:val="28"/>
        </w:rPr>
        <w:t xml:space="preserve">2027 и 2028 годов», вступающего </w:t>
      </w:r>
      <w:r w:rsidRPr="003E510F">
        <w:rPr>
          <w:sz w:val="28"/>
          <w:szCs w:val="28"/>
        </w:rPr>
        <w:t>в силу с 1 января 2026 года, уточнены результаты предоставления субсидии.</w:t>
      </w:r>
    </w:p>
    <w:p w:rsidR="003E510F" w:rsidRPr="003E510F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3. В целях исключения возможности пол</w:t>
      </w:r>
      <w:r>
        <w:rPr>
          <w:sz w:val="28"/>
          <w:szCs w:val="28"/>
        </w:rPr>
        <w:t xml:space="preserve">учения субсидии на одни и те же </w:t>
      </w:r>
      <w:r w:rsidRPr="003E510F">
        <w:rPr>
          <w:sz w:val="28"/>
          <w:szCs w:val="28"/>
        </w:rPr>
        <w:t>категории трудоустраиваемых граждан, у</w:t>
      </w:r>
      <w:r>
        <w:rPr>
          <w:sz w:val="28"/>
          <w:szCs w:val="28"/>
        </w:rPr>
        <w:t xml:space="preserve">точнена формулировка пункта «в» </w:t>
      </w:r>
      <w:r w:rsidRPr="003E510F">
        <w:rPr>
          <w:sz w:val="28"/>
          <w:szCs w:val="28"/>
        </w:rPr>
        <w:t>Требований к получателям субсидии Реше</w:t>
      </w:r>
      <w:r>
        <w:rPr>
          <w:sz w:val="28"/>
          <w:szCs w:val="28"/>
        </w:rPr>
        <w:t xml:space="preserve">ния № 2713, в целях закрепления </w:t>
      </w:r>
      <w:r w:rsidRPr="003E510F">
        <w:rPr>
          <w:sz w:val="28"/>
          <w:szCs w:val="28"/>
        </w:rPr>
        <w:t>положения о том, что получатель субси</w:t>
      </w:r>
      <w:r>
        <w:rPr>
          <w:sz w:val="28"/>
          <w:szCs w:val="28"/>
        </w:rPr>
        <w:t xml:space="preserve">дии не должен получать средства </w:t>
      </w:r>
      <w:r w:rsidRPr="003E510F">
        <w:rPr>
          <w:sz w:val="28"/>
          <w:szCs w:val="28"/>
        </w:rPr>
        <w:t>из бюджетов бюджетной системы Российс</w:t>
      </w:r>
      <w:r>
        <w:rPr>
          <w:sz w:val="28"/>
          <w:szCs w:val="28"/>
        </w:rPr>
        <w:t xml:space="preserve">кой Федерации на основании иных </w:t>
      </w:r>
      <w:r w:rsidRPr="003E510F">
        <w:rPr>
          <w:sz w:val="28"/>
          <w:szCs w:val="28"/>
        </w:rPr>
        <w:t xml:space="preserve">нормативных правовых актов Российской </w:t>
      </w:r>
      <w:r>
        <w:rPr>
          <w:sz w:val="28"/>
          <w:szCs w:val="28"/>
        </w:rPr>
        <w:t xml:space="preserve">Федерации (нормативных правовых </w:t>
      </w:r>
      <w:r w:rsidRPr="003E510F">
        <w:rPr>
          <w:sz w:val="28"/>
          <w:szCs w:val="28"/>
        </w:rPr>
        <w:t>актов субъекта Российской Федерации, муниципальн</w:t>
      </w:r>
      <w:r>
        <w:rPr>
          <w:sz w:val="28"/>
          <w:szCs w:val="28"/>
        </w:rPr>
        <w:t xml:space="preserve">ых правовых актов), </w:t>
      </w:r>
      <w:r w:rsidRPr="003E510F">
        <w:rPr>
          <w:sz w:val="28"/>
          <w:szCs w:val="28"/>
        </w:rPr>
        <w:t>решений о порядке предоставления субс</w:t>
      </w:r>
      <w:r>
        <w:rPr>
          <w:sz w:val="28"/>
          <w:szCs w:val="28"/>
        </w:rPr>
        <w:t xml:space="preserve">идий в целях компенсации затрат </w:t>
      </w:r>
      <w:r w:rsidRPr="003E510F">
        <w:rPr>
          <w:sz w:val="28"/>
          <w:szCs w:val="28"/>
        </w:rPr>
        <w:t>работодателя на выплату заработной п</w:t>
      </w:r>
      <w:r>
        <w:rPr>
          <w:sz w:val="28"/>
          <w:szCs w:val="28"/>
        </w:rPr>
        <w:t xml:space="preserve">латы трудоустроенным работникам </w:t>
      </w:r>
      <w:r w:rsidRPr="003E510F">
        <w:rPr>
          <w:sz w:val="28"/>
          <w:szCs w:val="28"/>
        </w:rPr>
        <w:t>из другой местности или других категорий</w:t>
      </w:r>
      <w:r>
        <w:rPr>
          <w:sz w:val="28"/>
          <w:szCs w:val="28"/>
        </w:rPr>
        <w:t xml:space="preserve">. Вместе с тем, пункт 4 перечня </w:t>
      </w:r>
      <w:r w:rsidRPr="003E510F">
        <w:rPr>
          <w:sz w:val="28"/>
          <w:szCs w:val="28"/>
        </w:rPr>
        <w:t>критериев исключен.</w:t>
      </w:r>
    </w:p>
    <w:p w:rsidR="003E510F" w:rsidRDefault="003E510F" w:rsidP="003E510F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4. В связи с тем, что законодательством Российской Федерации</w:t>
      </w:r>
      <w:r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в отношении отдельных категорий работод</w:t>
      </w:r>
      <w:r>
        <w:rPr>
          <w:sz w:val="28"/>
          <w:szCs w:val="28"/>
        </w:rPr>
        <w:t xml:space="preserve">ателей (например, для субъектов </w:t>
      </w:r>
      <w:r w:rsidRPr="003E510F">
        <w:rPr>
          <w:sz w:val="28"/>
          <w:szCs w:val="28"/>
        </w:rPr>
        <w:t>малого или среднего предпринимательст</w:t>
      </w:r>
      <w:r>
        <w:rPr>
          <w:sz w:val="28"/>
          <w:szCs w:val="28"/>
        </w:rPr>
        <w:t xml:space="preserve">ва, для российских организаций, </w:t>
      </w:r>
      <w:r w:rsidRPr="003E510F">
        <w:rPr>
          <w:sz w:val="28"/>
          <w:szCs w:val="28"/>
        </w:rPr>
        <w:t>осуществляющих деятельность в области информационных технологи</w:t>
      </w:r>
      <w:r>
        <w:rPr>
          <w:sz w:val="28"/>
          <w:szCs w:val="28"/>
        </w:rPr>
        <w:t xml:space="preserve">й, </w:t>
      </w:r>
      <w:r w:rsidRPr="003E510F">
        <w:rPr>
          <w:sz w:val="28"/>
          <w:szCs w:val="28"/>
        </w:rPr>
        <w:t>и некоторых других) установлены пониж</w:t>
      </w:r>
      <w:r>
        <w:rPr>
          <w:sz w:val="28"/>
          <w:szCs w:val="28"/>
        </w:rPr>
        <w:t xml:space="preserve">енные тарифы страховых взносов, </w:t>
      </w:r>
      <w:r w:rsidRPr="003E510F">
        <w:rPr>
          <w:sz w:val="28"/>
          <w:szCs w:val="28"/>
        </w:rPr>
        <w:t xml:space="preserve">в </w:t>
      </w:r>
      <w:r w:rsidRPr="003E510F">
        <w:rPr>
          <w:sz w:val="28"/>
          <w:szCs w:val="28"/>
        </w:rPr>
        <w:lastRenderedPageBreak/>
        <w:t xml:space="preserve">проекте приказа уточнен показатель </w:t>
      </w:r>
      <w:proofErr w:type="spellStart"/>
      <w:r w:rsidRPr="003E510F">
        <w:rPr>
          <w:sz w:val="28"/>
          <w:szCs w:val="28"/>
        </w:rPr>
        <w:t>Рст.вз.i</w:t>
      </w:r>
      <w:proofErr w:type="spellEnd"/>
      <w:r>
        <w:rPr>
          <w:sz w:val="28"/>
          <w:szCs w:val="28"/>
        </w:rPr>
        <w:t xml:space="preserve"> – размер страховых взносов для </w:t>
      </w:r>
      <w:r w:rsidRPr="003E510F">
        <w:rPr>
          <w:sz w:val="28"/>
          <w:szCs w:val="28"/>
        </w:rPr>
        <w:t>расчета размера предоставляемой субсидии.</w:t>
      </w:r>
    </w:p>
    <w:p w:rsidR="003E510F" w:rsidRPr="003E510F" w:rsidRDefault="003E510F" w:rsidP="001A10A0">
      <w:pPr>
        <w:ind w:firstLine="708"/>
        <w:jc w:val="both"/>
        <w:rPr>
          <w:sz w:val="28"/>
          <w:szCs w:val="28"/>
        </w:rPr>
      </w:pPr>
      <w:r w:rsidRPr="003E510F">
        <w:rPr>
          <w:sz w:val="28"/>
          <w:szCs w:val="28"/>
        </w:rPr>
        <w:t>В целях приведения в соответствие с пунк</w:t>
      </w:r>
      <w:r>
        <w:rPr>
          <w:sz w:val="28"/>
          <w:szCs w:val="28"/>
        </w:rPr>
        <w:t xml:space="preserve">том 40 Правил предоставления из </w:t>
      </w:r>
      <w:r w:rsidRPr="003E510F">
        <w:rPr>
          <w:sz w:val="28"/>
          <w:szCs w:val="28"/>
        </w:rPr>
        <w:t>бюджетов бюджетной системы Российской Федерации субсидий, в том числе</w:t>
      </w:r>
      <w:r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грантов в форме субсидий, юр</w:t>
      </w:r>
      <w:r w:rsidR="001A10A0">
        <w:rPr>
          <w:sz w:val="28"/>
          <w:szCs w:val="28"/>
        </w:rPr>
        <w:t xml:space="preserve">идическим лицам, индивидуальным </w:t>
      </w:r>
      <w:r w:rsidRPr="003E510F">
        <w:rPr>
          <w:sz w:val="28"/>
          <w:szCs w:val="28"/>
        </w:rPr>
        <w:t>предпринимателям, а также физическим лицам – производителям товаров, работ,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услуг, утвержденных постановлением Правительства Российской Федерации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от 25 октября 2023 г. № 1780, проектом приказа предусмотрено изменение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положений Решения № 2713 о порядке расчета объема средств, подлежащих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возврату в бюджет СФР в случае нарушения получателем субсидий условий,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установленных при предоставлении субсидии, выявленного, в том числе по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фактам проверок, проведенных СФР и</w:t>
      </w:r>
      <w:r w:rsidR="001A10A0">
        <w:rPr>
          <w:sz w:val="28"/>
          <w:szCs w:val="28"/>
        </w:rPr>
        <w:t xml:space="preserve"> (или) органом государственного </w:t>
      </w:r>
      <w:r w:rsidRPr="003E510F">
        <w:rPr>
          <w:sz w:val="28"/>
          <w:szCs w:val="28"/>
        </w:rPr>
        <w:t>финансового контроля (за исключени</w:t>
      </w:r>
      <w:r w:rsidR="001A10A0">
        <w:rPr>
          <w:sz w:val="28"/>
          <w:szCs w:val="28"/>
        </w:rPr>
        <w:t xml:space="preserve">ем случая </w:t>
      </w:r>
      <w:proofErr w:type="spellStart"/>
      <w:r w:rsidR="001A10A0">
        <w:rPr>
          <w:sz w:val="28"/>
          <w:szCs w:val="28"/>
        </w:rPr>
        <w:t>недостижения</w:t>
      </w:r>
      <w:proofErr w:type="spellEnd"/>
      <w:r w:rsidR="001A10A0">
        <w:rPr>
          <w:sz w:val="28"/>
          <w:szCs w:val="28"/>
        </w:rPr>
        <w:t xml:space="preserve"> значения </w:t>
      </w:r>
      <w:r w:rsidRPr="003E510F">
        <w:rPr>
          <w:sz w:val="28"/>
          <w:szCs w:val="28"/>
        </w:rPr>
        <w:t>результата предоставления субсидии). В указанном случ</w:t>
      </w:r>
      <w:r w:rsidR="001A10A0">
        <w:rPr>
          <w:sz w:val="28"/>
          <w:szCs w:val="28"/>
        </w:rPr>
        <w:t xml:space="preserve">ае к получателю </w:t>
      </w:r>
      <w:r w:rsidRPr="003E510F">
        <w:rPr>
          <w:sz w:val="28"/>
          <w:szCs w:val="28"/>
        </w:rPr>
        <w:t>субсидии применяются штрафные санкции в объеме выявленных нарушений,</w:t>
      </w:r>
      <w:r w:rsidR="001A10A0">
        <w:rPr>
          <w:sz w:val="28"/>
          <w:szCs w:val="28"/>
        </w:rPr>
        <w:t xml:space="preserve"> </w:t>
      </w:r>
      <w:r w:rsidRPr="003E510F">
        <w:rPr>
          <w:sz w:val="28"/>
          <w:szCs w:val="28"/>
        </w:rPr>
        <w:t>подлежащие пе</w:t>
      </w:r>
      <w:r w:rsidR="001A10A0">
        <w:rPr>
          <w:sz w:val="28"/>
          <w:szCs w:val="28"/>
        </w:rPr>
        <w:t>речислению в доход бюджета СФР.</w:t>
      </w:r>
    </w:p>
    <w:sectPr w:rsidR="003E510F" w:rsidRPr="003E510F" w:rsidSect="00486B64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BE" w:rsidRDefault="009A5EBE" w:rsidP="004655BB">
      <w:r>
        <w:separator/>
      </w:r>
    </w:p>
  </w:endnote>
  <w:endnote w:type="continuationSeparator" w:id="0">
    <w:p w:rsidR="009A5EBE" w:rsidRDefault="009A5EBE" w:rsidP="0046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BE" w:rsidRDefault="009A5EBE" w:rsidP="004655BB">
      <w:r>
        <w:separator/>
      </w:r>
    </w:p>
  </w:footnote>
  <w:footnote w:type="continuationSeparator" w:id="0">
    <w:p w:rsidR="009A5EBE" w:rsidRDefault="009A5EBE" w:rsidP="004655BB">
      <w:r>
        <w:continuationSeparator/>
      </w:r>
    </w:p>
  </w:footnote>
  <w:footnote w:id="1">
    <w:p w:rsidR="00B91C8F" w:rsidRDefault="00B91C8F">
      <w:pPr>
        <w:pStyle w:val="a3"/>
      </w:pPr>
      <w:r>
        <w:rPr>
          <w:rStyle w:val="a5"/>
        </w:rPr>
        <w:footnoteRef/>
      </w:r>
      <w:r>
        <w:t xml:space="preserve"> Далее- Решение №2713, приказ №1786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588839"/>
      <w:docPartObj>
        <w:docPartGallery w:val="Page Numbers (Top of Page)"/>
        <w:docPartUnique/>
      </w:docPartObj>
    </w:sdtPr>
    <w:sdtContent>
      <w:p w:rsidR="00486B64" w:rsidRDefault="00AD3324">
        <w:pPr>
          <w:pStyle w:val="a6"/>
          <w:jc w:val="center"/>
        </w:pPr>
        <w:r>
          <w:fldChar w:fldCharType="begin"/>
        </w:r>
        <w:r w:rsidR="00486B64">
          <w:instrText>PAGE   \* MERGEFORMAT</w:instrText>
        </w:r>
        <w:r>
          <w:fldChar w:fldCharType="separate"/>
        </w:r>
        <w:r w:rsidR="008A575D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5BB"/>
    <w:rsid w:val="000005A0"/>
    <w:rsid w:val="0002444D"/>
    <w:rsid w:val="000A0972"/>
    <w:rsid w:val="001434F4"/>
    <w:rsid w:val="001A10A0"/>
    <w:rsid w:val="001B0F8C"/>
    <w:rsid w:val="001B48C3"/>
    <w:rsid w:val="00200BB4"/>
    <w:rsid w:val="00235861"/>
    <w:rsid w:val="002A426A"/>
    <w:rsid w:val="002A64E2"/>
    <w:rsid w:val="002B2D9E"/>
    <w:rsid w:val="002B74D4"/>
    <w:rsid w:val="002C2CAF"/>
    <w:rsid w:val="002C30B8"/>
    <w:rsid w:val="0033281E"/>
    <w:rsid w:val="003711B5"/>
    <w:rsid w:val="0038629D"/>
    <w:rsid w:val="00396862"/>
    <w:rsid w:val="003A7106"/>
    <w:rsid w:val="003E510F"/>
    <w:rsid w:val="004122D4"/>
    <w:rsid w:val="00412937"/>
    <w:rsid w:val="00432D0C"/>
    <w:rsid w:val="00461C9C"/>
    <w:rsid w:val="00464440"/>
    <w:rsid w:val="004655BB"/>
    <w:rsid w:val="00486B64"/>
    <w:rsid w:val="00493979"/>
    <w:rsid w:val="004A1149"/>
    <w:rsid w:val="00516FDA"/>
    <w:rsid w:val="00520E70"/>
    <w:rsid w:val="0052231E"/>
    <w:rsid w:val="00576B35"/>
    <w:rsid w:val="006075DA"/>
    <w:rsid w:val="00672BB3"/>
    <w:rsid w:val="00694633"/>
    <w:rsid w:val="006D5D5F"/>
    <w:rsid w:val="007222F2"/>
    <w:rsid w:val="007B650F"/>
    <w:rsid w:val="007D02F2"/>
    <w:rsid w:val="008818C8"/>
    <w:rsid w:val="008A575D"/>
    <w:rsid w:val="008E6267"/>
    <w:rsid w:val="00941A38"/>
    <w:rsid w:val="00967C05"/>
    <w:rsid w:val="00992D0D"/>
    <w:rsid w:val="009A4456"/>
    <w:rsid w:val="009A5EBE"/>
    <w:rsid w:val="009C1904"/>
    <w:rsid w:val="009F4A88"/>
    <w:rsid w:val="00A17831"/>
    <w:rsid w:val="00A429DC"/>
    <w:rsid w:val="00A57AB9"/>
    <w:rsid w:val="00A71F08"/>
    <w:rsid w:val="00A754EF"/>
    <w:rsid w:val="00AD3324"/>
    <w:rsid w:val="00B064D2"/>
    <w:rsid w:val="00B10343"/>
    <w:rsid w:val="00B44E86"/>
    <w:rsid w:val="00B551CA"/>
    <w:rsid w:val="00B57102"/>
    <w:rsid w:val="00B76200"/>
    <w:rsid w:val="00B91C8F"/>
    <w:rsid w:val="00BB728B"/>
    <w:rsid w:val="00C10359"/>
    <w:rsid w:val="00C67D04"/>
    <w:rsid w:val="00CC56F7"/>
    <w:rsid w:val="00D10BA7"/>
    <w:rsid w:val="00D15132"/>
    <w:rsid w:val="00D16561"/>
    <w:rsid w:val="00D34836"/>
    <w:rsid w:val="00D72FC0"/>
    <w:rsid w:val="00D82055"/>
    <w:rsid w:val="00DA75A7"/>
    <w:rsid w:val="00DC3D30"/>
    <w:rsid w:val="00DD7AC0"/>
    <w:rsid w:val="00E27A3A"/>
    <w:rsid w:val="00E42088"/>
    <w:rsid w:val="00EA4184"/>
    <w:rsid w:val="00EB143D"/>
    <w:rsid w:val="00ED0BF5"/>
    <w:rsid w:val="00EE5B38"/>
    <w:rsid w:val="00F1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23F044-4198-40FC-9CAF-C48E2450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047KitaevaNV</cp:lastModifiedBy>
  <cp:revision>2</cp:revision>
  <dcterms:created xsi:type="dcterms:W3CDTF">2026-01-19T07:19:00Z</dcterms:created>
  <dcterms:modified xsi:type="dcterms:W3CDTF">2026-01-19T07:19:00Z</dcterms:modified>
</cp:coreProperties>
</file>