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21" w:rsidRDefault="00141C93" w:rsidP="000A6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Назначение и </w:t>
      </w:r>
      <w:r w:rsidR="004E38A8" w:rsidRPr="002408EC">
        <w:rPr>
          <w:rFonts w:ascii="Times New Roman" w:hAnsi="Times New Roman" w:cs="Times New Roman"/>
          <w:b/>
          <w:sz w:val="28"/>
          <w:szCs w:val="28"/>
        </w:rPr>
        <w:t>выплат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4E38A8" w:rsidRPr="002408EC">
        <w:rPr>
          <w:rFonts w:ascii="Times New Roman" w:hAnsi="Times New Roman" w:cs="Times New Roman"/>
          <w:b/>
          <w:sz w:val="28"/>
          <w:szCs w:val="28"/>
        </w:rPr>
        <w:t xml:space="preserve"> пособия </w:t>
      </w:r>
    </w:p>
    <w:p w:rsidR="004E38A8" w:rsidRDefault="00CC7539" w:rsidP="000A6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временной нетрудоспособности </w:t>
      </w:r>
      <w:r w:rsidR="00657AE4" w:rsidRPr="00657AE4">
        <w:rPr>
          <w:rFonts w:ascii="Times New Roman" w:hAnsi="Times New Roman" w:cs="Times New Roman"/>
          <w:b/>
          <w:sz w:val="28"/>
          <w:szCs w:val="28"/>
        </w:rPr>
        <w:t>в случаях ухода за ребенком</w:t>
      </w:r>
    </w:p>
    <w:p w:rsidR="006649AD" w:rsidRPr="00657AE4" w:rsidRDefault="006649AD" w:rsidP="000A6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B02" w:rsidRDefault="00936B02" w:rsidP="00141C93">
      <w:pPr>
        <w:pStyle w:val="aa"/>
        <w:ind w:firstLine="540"/>
        <w:jc w:val="both"/>
        <w:rPr>
          <w:rFonts w:cs="Times New Roman"/>
          <w:szCs w:val="24"/>
        </w:rPr>
      </w:pPr>
      <w:r w:rsidRPr="00457D0D">
        <w:rPr>
          <w:rFonts w:cs="Times New Roman"/>
          <w:szCs w:val="24"/>
        </w:rPr>
        <w:t xml:space="preserve">Сведения об оформленном листе нетрудоспособности поступают электронно в информационную систему СФР и направляются в виде запроса </w:t>
      </w:r>
      <w:r w:rsidR="00E10531">
        <w:rPr>
          <w:rFonts w:cs="Times New Roman"/>
          <w:szCs w:val="24"/>
        </w:rPr>
        <w:t>работодателю</w:t>
      </w:r>
      <w:r w:rsidR="00CC086D">
        <w:rPr>
          <w:rFonts w:cs="Times New Roman"/>
          <w:szCs w:val="24"/>
        </w:rPr>
        <w:t>.</w:t>
      </w:r>
      <w:r w:rsidRPr="00457D0D">
        <w:rPr>
          <w:rFonts w:cs="Times New Roman"/>
          <w:szCs w:val="24"/>
        </w:rPr>
        <w:t xml:space="preserve"> </w:t>
      </w:r>
    </w:p>
    <w:p w:rsidR="00E10531" w:rsidRPr="0086068A" w:rsidRDefault="00E10531" w:rsidP="00E10531">
      <w:pPr>
        <w:pStyle w:val="a9"/>
        <w:spacing w:before="0" w:beforeAutospacing="0" w:after="0" w:afterAutospacing="0" w:line="288" w:lineRule="atLeast"/>
        <w:ind w:firstLine="540"/>
        <w:jc w:val="both"/>
      </w:pPr>
      <w:r>
        <w:t>Работодатель</w:t>
      </w:r>
      <w:r w:rsidRPr="0086068A">
        <w:t xml:space="preserve"> обязан не позднее 3-х рабочих дней со дня получения данных о закрытии ЭЛН</w:t>
      </w:r>
      <w:r>
        <w:t xml:space="preserve"> </w:t>
      </w:r>
      <w:r w:rsidRPr="0086068A">
        <w:t>направить ответ на запрос</w:t>
      </w:r>
      <w:r>
        <w:t xml:space="preserve"> информационной системы </w:t>
      </w:r>
      <w:r w:rsidRPr="0086068A">
        <w:t xml:space="preserve">страховщика </w:t>
      </w:r>
      <w:r>
        <w:t>с</w:t>
      </w:r>
      <w:r w:rsidRPr="0086068A">
        <w:t xml:space="preserve"> необходимы</w:t>
      </w:r>
      <w:r>
        <w:t>ми</w:t>
      </w:r>
      <w:r w:rsidRPr="0086068A">
        <w:t xml:space="preserve"> для назначения пособия сведени</w:t>
      </w:r>
      <w:r>
        <w:t>ями</w:t>
      </w:r>
      <w:r w:rsidRPr="0086068A">
        <w:t xml:space="preserve">. </w:t>
      </w:r>
      <w:r>
        <w:t xml:space="preserve"> </w:t>
      </w:r>
    </w:p>
    <w:p w:rsidR="00936B02" w:rsidRDefault="00936B02" w:rsidP="00141C93">
      <w:pPr>
        <w:pStyle w:val="aa"/>
        <w:ind w:firstLine="540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457D0D">
        <w:rPr>
          <w:rFonts w:eastAsia="Times New Roman" w:cs="Times New Roman"/>
          <w:kern w:val="0"/>
          <w:szCs w:val="24"/>
          <w:lang w:eastAsia="ru-RU" w:bidi="ar-SA"/>
        </w:rPr>
        <w:t>Отделение СФР назначает и выплачивает пособие в срок, не превышающий 10 рабочих дней со дня представления работодателем сведений и документов, необходимых для назначения и выплаты пособия.</w:t>
      </w:r>
    </w:p>
    <w:p w:rsidR="004E38A8" w:rsidRDefault="004E38A8" w:rsidP="002560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AF45D6">
        <w:t xml:space="preserve">Пособие по </w:t>
      </w:r>
      <w:r w:rsidR="00256049">
        <w:t>временной нетрудоспособности</w:t>
      </w:r>
      <w:r w:rsidRPr="00AF45D6">
        <w:t xml:space="preserve"> </w:t>
      </w:r>
      <w:r w:rsidR="000A6F21">
        <w:t xml:space="preserve">(ВНиМ) </w:t>
      </w:r>
      <w:r w:rsidRPr="00AF45D6">
        <w:t>исчисля</w:t>
      </w:r>
      <w:r>
        <w:t>е</w:t>
      </w:r>
      <w:r w:rsidRPr="00AF45D6">
        <w:t xml:space="preserve">тся исходя из среднего заработка застрахованного лица, рассчитанного за два календарных года, предшествующих году наступления </w:t>
      </w:r>
      <w:r w:rsidR="00256049">
        <w:t>временной нетрудоспособности</w:t>
      </w:r>
      <w:r w:rsidRPr="00AF45D6">
        <w:t>. В средний заработок, исходя из которого исчисляются пособия, включаются все виды выплат и иных вознаграждений в пользу застрахованного лица, на которые начислены страховые взносы</w:t>
      </w:r>
      <w:r w:rsidR="00F51040">
        <w:t>.</w:t>
      </w:r>
    </w:p>
    <w:p w:rsidR="00965B45" w:rsidRPr="000A6F21" w:rsidRDefault="00965B45" w:rsidP="00965B45">
      <w:pPr>
        <w:pStyle w:val="a9"/>
        <w:spacing w:before="0" w:beforeAutospacing="0" w:after="0" w:afterAutospacing="0" w:line="288" w:lineRule="atLeast"/>
        <w:ind w:firstLine="540"/>
        <w:jc w:val="both"/>
        <w:rPr>
          <w:b/>
        </w:rPr>
      </w:pPr>
      <w:r w:rsidRPr="000A6F21">
        <w:t xml:space="preserve">В соответствии с п. 1 ст. 217 Налогового Кодекса Российской Федерации </w:t>
      </w:r>
      <w:r w:rsidRPr="000A6F21">
        <w:rPr>
          <w:b/>
        </w:rPr>
        <w:t xml:space="preserve">пособия по </w:t>
      </w:r>
      <w:r w:rsidR="000A6F21">
        <w:rPr>
          <w:b/>
        </w:rPr>
        <w:t>ВНиМ</w:t>
      </w:r>
      <w:r w:rsidRPr="000A6F21">
        <w:rPr>
          <w:b/>
        </w:rPr>
        <w:t xml:space="preserve"> (включая пособие по уходу за больным ребенком) подлежат налогообложению.</w:t>
      </w:r>
    </w:p>
    <w:p w:rsidR="0041564B" w:rsidRPr="000A6F21" w:rsidRDefault="0041564B" w:rsidP="0041564B">
      <w:pPr>
        <w:pStyle w:val="a9"/>
        <w:spacing w:before="0" w:beforeAutospacing="0" w:after="0" w:afterAutospacing="0" w:line="288" w:lineRule="atLeast"/>
        <w:ind w:firstLine="540"/>
        <w:jc w:val="both"/>
      </w:pPr>
      <w:r w:rsidRPr="000A6F21">
        <w:t xml:space="preserve">Пособие по </w:t>
      </w:r>
      <w:r w:rsidR="000A6F21" w:rsidRPr="000A6F21">
        <w:t>ВНиМ</w:t>
      </w:r>
      <w:r w:rsidRPr="000A6F21">
        <w:t xml:space="preserve"> в случа</w:t>
      </w:r>
      <w:r w:rsidR="000A6F21" w:rsidRPr="000A6F21">
        <w:t>е</w:t>
      </w:r>
      <w:r w:rsidRPr="000A6F21">
        <w:t xml:space="preserve"> ухода за ребенком, выплачивается застрахованным лицам за счет средств бюджета Фонда пенсионного и социального страхования Российской Федерации с 1-го дня временной нетрудоспособности.</w:t>
      </w:r>
    </w:p>
    <w:p w:rsidR="00BB25DF" w:rsidRDefault="00BB25DF" w:rsidP="00BB0DDE">
      <w:pPr>
        <w:pStyle w:val="a9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Больничный лист по уходу за ребенком формируется и оплачивается матери, отцу, бабушке</w:t>
      </w:r>
      <w:r>
        <w:t>, другим родственникам, опекуну, попечителю</w:t>
      </w:r>
      <w:r w:rsidR="00BB0DDE">
        <w:t>, который осуществляет уход за больным ребенком</w:t>
      </w:r>
      <w:r>
        <w:t>.</w:t>
      </w:r>
    </w:p>
    <w:p w:rsidR="00481613" w:rsidRDefault="000A6F21" w:rsidP="00481613">
      <w:pPr>
        <w:pStyle w:val="a9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481613">
        <w:rPr>
          <w:b/>
          <w:sz w:val="28"/>
          <w:szCs w:val="28"/>
        </w:rPr>
        <w:t>Продолжительность пособия по ВНиМ по уходу</w:t>
      </w:r>
    </w:p>
    <w:p w:rsidR="000A6F21" w:rsidRPr="00481613" w:rsidRDefault="000A6F21" w:rsidP="00481613">
      <w:pPr>
        <w:pStyle w:val="a9"/>
        <w:spacing w:before="0" w:beforeAutospacing="0" w:after="0" w:afterAutospacing="0" w:line="288" w:lineRule="atLeast"/>
        <w:ind w:firstLine="540"/>
        <w:jc w:val="center"/>
        <w:rPr>
          <w:b/>
          <w:sz w:val="28"/>
          <w:szCs w:val="28"/>
        </w:rPr>
      </w:pPr>
      <w:r w:rsidRPr="00481613">
        <w:rPr>
          <w:b/>
          <w:sz w:val="28"/>
          <w:szCs w:val="28"/>
        </w:rPr>
        <w:t>за ребенком</w:t>
      </w:r>
      <w:r w:rsidR="009F7427">
        <w:rPr>
          <w:b/>
          <w:sz w:val="28"/>
          <w:szCs w:val="28"/>
        </w:rPr>
        <w:t>,</w:t>
      </w:r>
      <w:r w:rsidRPr="00481613">
        <w:rPr>
          <w:b/>
          <w:sz w:val="28"/>
          <w:szCs w:val="28"/>
        </w:rPr>
        <w:t xml:space="preserve"> подлежащая оплате</w:t>
      </w:r>
    </w:p>
    <w:p w:rsidR="00510C2D" w:rsidRDefault="00510C2D" w:rsidP="00510C2D">
      <w:pPr>
        <w:pStyle w:val="a9"/>
        <w:spacing w:before="0" w:beforeAutospacing="0" w:after="0" w:afterAutospacing="0" w:line="288" w:lineRule="atLeast"/>
        <w:ind w:firstLine="540"/>
        <w:jc w:val="right"/>
      </w:pPr>
      <w:r>
        <w:t>Таблица 1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4E55F3" w:rsidTr="004E55F3">
        <w:tc>
          <w:tcPr>
            <w:tcW w:w="2093" w:type="dxa"/>
          </w:tcPr>
          <w:p w:rsidR="004E55F3" w:rsidRP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color w:val="1F1F1F"/>
                <w:shd w:val="clear" w:color="auto" w:fill="FFFFFF"/>
              </w:rPr>
            </w:pPr>
            <w:r w:rsidRPr="004E55F3">
              <w:rPr>
                <w:b/>
                <w:color w:val="1F1F1F"/>
                <w:shd w:val="clear" w:color="auto" w:fill="FFFFFF"/>
              </w:rPr>
              <w:t xml:space="preserve">Возраст ребенка </w:t>
            </w:r>
          </w:p>
        </w:tc>
        <w:tc>
          <w:tcPr>
            <w:tcW w:w="8221" w:type="dxa"/>
          </w:tcPr>
          <w:p w:rsidR="004E55F3" w:rsidRP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color w:val="1F1F1F"/>
                <w:shd w:val="clear" w:color="auto" w:fill="FFFFFF"/>
              </w:rPr>
            </w:pPr>
            <w:r w:rsidRPr="004E55F3">
              <w:rPr>
                <w:b/>
                <w:color w:val="1F1F1F"/>
                <w:shd w:val="clear" w:color="auto" w:fill="FFFFFF"/>
              </w:rPr>
              <w:t>Продолжительность временной нетрудоспособности, подлежащая оплате</w:t>
            </w:r>
          </w:p>
        </w:tc>
      </w:tr>
      <w:tr w:rsidR="004E55F3" w:rsidTr="004E55F3">
        <w:tc>
          <w:tcPr>
            <w:tcW w:w="2093" w:type="dxa"/>
          </w:tcPr>
          <w:p w:rsidR="004E55F3" w:rsidRP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i/>
                <w:color w:val="1F1F1F"/>
                <w:sz w:val="32"/>
                <w:szCs w:val="32"/>
                <w:u w:val="single"/>
                <w:shd w:val="clear" w:color="auto" w:fill="FFFFFF"/>
              </w:rPr>
            </w:pPr>
            <w:r w:rsidRPr="004E55F3">
              <w:rPr>
                <w:bCs/>
              </w:rPr>
              <w:t>до 7 лет</w:t>
            </w:r>
          </w:p>
        </w:tc>
        <w:tc>
          <w:tcPr>
            <w:tcW w:w="8221" w:type="dxa"/>
          </w:tcPr>
          <w:p w:rsid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не более 60 календарных дней в календарном году; </w:t>
            </w:r>
          </w:p>
          <w:p w:rsidR="004E55F3" w:rsidRDefault="004E55F3" w:rsidP="004E55F3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i/>
                <w:color w:val="1F1F1F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b/>
                <w:bCs/>
              </w:rPr>
              <w:t xml:space="preserve">не более 90 календарных дней в календарном году </w:t>
            </w:r>
            <w:r w:rsidRPr="004E55F3">
              <w:rPr>
                <w:bCs/>
              </w:rPr>
              <w:t>(</w:t>
            </w:r>
            <w:r>
              <w:rPr>
                <w:bCs/>
              </w:rPr>
              <w:t xml:space="preserve">если </w:t>
            </w:r>
            <w:r w:rsidRPr="004E55F3">
              <w:t>з</w:t>
            </w:r>
            <w:r>
              <w:t>аболевание ребенка, включено в перечень заболеваний, определяемый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здравоохранения)</w:t>
            </w:r>
          </w:p>
        </w:tc>
      </w:tr>
      <w:tr w:rsidR="004E55F3" w:rsidTr="004E55F3">
        <w:tc>
          <w:tcPr>
            <w:tcW w:w="2093" w:type="dxa"/>
          </w:tcPr>
          <w:p w:rsidR="004E55F3" w:rsidRP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i/>
                <w:color w:val="1F1F1F"/>
                <w:sz w:val="32"/>
                <w:szCs w:val="32"/>
                <w:u w:val="single"/>
                <w:shd w:val="clear" w:color="auto" w:fill="FFFFFF"/>
              </w:rPr>
            </w:pPr>
            <w:r w:rsidRPr="004E55F3">
              <w:t>от 7 до 15 лет</w:t>
            </w:r>
          </w:p>
        </w:tc>
        <w:tc>
          <w:tcPr>
            <w:tcW w:w="8221" w:type="dxa"/>
          </w:tcPr>
          <w:p w:rsidR="004E55F3" w:rsidRDefault="004E55F3" w:rsidP="004E55F3">
            <w:pPr>
              <w:pStyle w:val="a9"/>
              <w:spacing w:before="0" w:beforeAutospacing="0" w:after="0" w:afterAutospacing="0" w:line="288" w:lineRule="atLeast"/>
              <w:ind w:firstLine="540"/>
              <w:jc w:val="both"/>
              <w:rPr>
                <w:b/>
                <w:i/>
                <w:color w:val="1F1F1F"/>
                <w:sz w:val="32"/>
                <w:szCs w:val="32"/>
                <w:u w:val="single"/>
                <w:shd w:val="clear" w:color="auto" w:fill="FFFFFF"/>
              </w:rPr>
            </w:pPr>
            <w:r w:rsidRPr="00270196">
              <w:rPr>
                <w:b/>
              </w:rPr>
              <w:t>до 15 календарных дней</w:t>
            </w:r>
            <w:r>
              <w:t xml:space="preserve"> - по каждому случаю ухода, но </w:t>
            </w:r>
            <w:r w:rsidRPr="00270196">
              <w:rPr>
                <w:b/>
              </w:rPr>
              <w:t>не более 45 календарных дней в календарном году</w:t>
            </w:r>
          </w:p>
        </w:tc>
      </w:tr>
      <w:tr w:rsidR="004E55F3" w:rsidTr="004E55F3">
        <w:tc>
          <w:tcPr>
            <w:tcW w:w="2093" w:type="dxa"/>
          </w:tcPr>
          <w:p w:rsidR="004E55F3" w:rsidRPr="004E55F3" w:rsidRDefault="004E55F3" w:rsidP="004E55F3">
            <w:pPr>
              <w:pStyle w:val="a9"/>
              <w:spacing w:before="0" w:beforeAutospacing="0" w:after="0" w:afterAutospacing="0" w:line="288" w:lineRule="atLeast"/>
              <w:jc w:val="center"/>
              <w:rPr>
                <w:i/>
                <w:color w:val="1F1F1F"/>
                <w:sz w:val="32"/>
                <w:szCs w:val="32"/>
                <w:u w:val="single"/>
                <w:shd w:val="clear" w:color="auto" w:fill="FFFFFF"/>
              </w:rPr>
            </w:pPr>
            <w:r w:rsidRPr="004E55F3">
              <w:t xml:space="preserve">ребенок-инвалид </w:t>
            </w:r>
            <w:r w:rsidRPr="004E55F3">
              <w:rPr>
                <w:bCs/>
              </w:rPr>
              <w:t>до 18 лет</w:t>
            </w:r>
          </w:p>
        </w:tc>
        <w:tc>
          <w:tcPr>
            <w:tcW w:w="8221" w:type="dxa"/>
          </w:tcPr>
          <w:p w:rsidR="004E55F3" w:rsidRDefault="004E55F3" w:rsidP="004E55F3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i/>
                <w:color w:val="1F1F1F"/>
                <w:sz w:val="32"/>
                <w:szCs w:val="32"/>
                <w:u w:val="single"/>
                <w:shd w:val="clear" w:color="auto" w:fill="FFFFFF"/>
              </w:rPr>
            </w:pPr>
            <w:r>
              <w:rPr>
                <w:b/>
                <w:bCs/>
              </w:rPr>
              <w:t>не более 120 календарных дней в календарном году</w:t>
            </w:r>
          </w:p>
        </w:tc>
      </w:tr>
      <w:tr w:rsidR="004E55F3" w:rsidTr="004E55F3">
        <w:tc>
          <w:tcPr>
            <w:tcW w:w="2093" w:type="dxa"/>
          </w:tcPr>
          <w:p w:rsidR="004E55F3" w:rsidRPr="004E55F3" w:rsidRDefault="004E55F3" w:rsidP="004E55F3">
            <w:pPr>
              <w:pStyle w:val="a9"/>
              <w:spacing w:before="0" w:beforeAutospacing="0" w:after="0" w:afterAutospacing="0" w:line="288" w:lineRule="atLeast"/>
              <w:jc w:val="center"/>
            </w:pPr>
            <w:r w:rsidRPr="004E55F3">
              <w:t>ребенок до 18 лет, являющийся ВИЧ-инфицированным</w:t>
            </w:r>
          </w:p>
        </w:tc>
        <w:tc>
          <w:tcPr>
            <w:tcW w:w="8221" w:type="dxa"/>
          </w:tcPr>
          <w:p w:rsid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bCs/>
              </w:rPr>
            </w:pPr>
            <w:r w:rsidRPr="001C769B">
              <w:rPr>
                <w:b/>
              </w:rPr>
              <w:t>за весь период</w:t>
            </w:r>
            <w:r>
              <w:t xml:space="preserve">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стационара).</w:t>
            </w:r>
          </w:p>
        </w:tc>
      </w:tr>
      <w:tr w:rsidR="004E55F3" w:rsidTr="004E55F3">
        <w:tc>
          <w:tcPr>
            <w:tcW w:w="2093" w:type="dxa"/>
          </w:tcPr>
          <w:p w:rsidR="004E55F3" w:rsidRPr="004E55F3" w:rsidRDefault="004E55F3" w:rsidP="004E55F3">
            <w:pPr>
              <w:pStyle w:val="a9"/>
              <w:spacing w:before="0" w:beforeAutospacing="0" w:after="0" w:afterAutospacing="0" w:line="288" w:lineRule="atLeast"/>
              <w:jc w:val="center"/>
            </w:pPr>
            <w:r w:rsidRPr="004E55F3">
              <w:t>ребенок до 18 лет при его болезни, связанной с поствакцинальным осложнением, при злокачественных новообразованиях</w:t>
            </w:r>
          </w:p>
        </w:tc>
        <w:tc>
          <w:tcPr>
            <w:tcW w:w="8221" w:type="dxa"/>
          </w:tcPr>
          <w:p w:rsidR="004E55F3" w:rsidRDefault="004E55F3" w:rsidP="00B14B1C">
            <w:pPr>
              <w:pStyle w:val="a9"/>
              <w:spacing w:before="0" w:beforeAutospacing="0" w:after="0" w:afterAutospacing="0" w:line="288" w:lineRule="atLeast"/>
              <w:jc w:val="center"/>
              <w:rPr>
                <w:b/>
                <w:bCs/>
              </w:rPr>
            </w:pPr>
            <w:r w:rsidRPr="001C769B">
              <w:rPr>
                <w:b/>
              </w:rPr>
              <w:t>за весь период лечения</w:t>
            </w:r>
            <w:r>
              <w:t xml:space="preserve">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(в условиях дневного стационара).</w:t>
            </w:r>
          </w:p>
        </w:tc>
      </w:tr>
    </w:tbl>
    <w:p w:rsidR="00CC086D" w:rsidRPr="000A6F21" w:rsidRDefault="004E55F3" w:rsidP="00B14B1C">
      <w:pPr>
        <w:pStyle w:val="a9"/>
        <w:spacing w:before="0" w:beforeAutospacing="0" w:after="0" w:afterAutospacing="0" w:line="288" w:lineRule="atLeast"/>
        <w:jc w:val="center"/>
        <w:rPr>
          <w:b/>
          <w:color w:val="1F1F1F"/>
          <w:sz w:val="28"/>
          <w:szCs w:val="28"/>
          <w:shd w:val="clear" w:color="auto" w:fill="FFFFFF"/>
        </w:rPr>
      </w:pPr>
      <w:r w:rsidRPr="000A6F21">
        <w:rPr>
          <w:b/>
          <w:color w:val="1F1F1F"/>
          <w:sz w:val="28"/>
          <w:szCs w:val="28"/>
          <w:shd w:val="clear" w:color="auto" w:fill="FFFFFF"/>
        </w:rPr>
        <w:lastRenderedPageBreak/>
        <w:t>Размер пособия</w:t>
      </w:r>
    </w:p>
    <w:p w:rsidR="00510C2D" w:rsidRPr="00510C2D" w:rsidRDefault="00510C2D" w:rsidP="00510C2D">
      <w:pPr>
        <w:pStyle w:val="a9"/>
        <w:spacing w:before="0" w:beforeAutospacing="0" w:after="0" w:afterAutospacing="0" w:line="288" w:lineRule="atLeast"/>
        <w:jc w:val="right"/>
        <w:rPr>
          <w:color w:val="1F1F1F"/>
          <w:shd w:val="clear" w:color="auto" w:fill="FFFFFF"/>
        </w:rPr>
      </w:pPr>
      <w:r w:rsidRPr="00510C2D">
        <w:rPr>
          <w:color w:val="1F1F1F"/>
          <w:shd w:val="clear" w:color="auto" w:fill="FFFFFF"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429"/>
        <w:gridCol w:w="3474"/>
      </w:tblGrid>
      <w:tr w:rsidR="004E55F3" w:rsidTr="004E55F3">
        <w:tc>
          <w:tcPr>
            <w:tcW w:w="2518" w:type="dxa"/>
          </w:tcPr>
          <w:p w:rsidR="004E55F3" w:rsidRDefault="004E55F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Возраст ребенка</w:t>
            </w:r>
          </w:p>
        </w:tc>
        <w:tc>
          <w:tcPr>
            <w:tcW w:w="4429" w:type="dxa"/>
          </w:tcPr>
          <w:p w:rsidR="004E55F3" w:rsidRDefault="004E55F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Стаж ухаживающего</w:t>
            </w:r>
          </w:p>
        </w:tc>
        <w:tc>
          <w:tcPr>
            <w:tcW w:w="3474" w:type="dxa"/>
          </w:tcPr>
          <w:p w:rsidR="004E55F3" w:rsidRDefault="004E55F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</w:t>
            </w:r>
          </w:p>
        </w:tc>
      </w:tr>
      <w:tr w:rsidR="004E55F3" w:rsidTr="004E55F3">
        <w:tc>
          <w:tcPr>
            <w:tcW w:w="2518" w:type="dxa"/>
          </w:tcPr>
          <w:p w:rsidR="004E55F3" w:rsidRPr="00481613" w:rsidRDefault="004E55F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Cs/>
              </w:rPr>
            </w:pPr>
            <w:r w:rsidRPr="00481613">
              <w:t>до 8 лет</w:t>
            </w:r>
          </w:p>
        </w:tc>
        <w:tc>
          <w:tcPr>
            <w:tcW w:w="4429" w:type="dxa"/>
          </w:tcPr>
          <w:p w:rsidR="004E55F3" w:rsidRPr="00481613" w:rsidRDefault="0048161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Cs/>
              </w:rPr>
            </w:pPr>
            <w:r>
              <w:rPr>
                <w:bCs/>
              </w:rPr>
              <w:t xml:space="preserve">не имеет значения </w:t>
            </w:r>
          </w:p>
        </w:tc>
        <w:tc>
          <w:tcPr>
            <w:tcW w:w="3474" w:type="dxa"/>
          </w:tcPr>
          <w:p w:rsidR="004E55F3" w:rsidRPr="00481613" w:rsidRDefault="004E55F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Cs/>
              </w:rPr>
            </w:pPr>
            <w:r w:rsidRPr="00481613">
              <w:t>100% среднего заработка</w:t>
            </w:r>
          </w:p>
        </w:tc>
      </w:tr>
      <w:tr w:rsidR="00481613" w:rsidTr="004E55F3">
        <w:tc>
          <w:tcPr>
            <w:tcW w:w="2518" w:type="dxa"/>
            <w:vMerge w:val="restart"/>
          </w:tcPr>
          <w:p w:rsidR="00481613" w:rsidRPr="00481613" w:rsidRDefault="00481613" w:rsidP="00270196">
            <w:pPr>
              <w:pStyle w:val="a9"/>
              <w:spacing w:before="0" w:beforeAutospacing="0" w:after="0" w:afterAutospacing="0" w:line="288" w:lineRule="atLeast"/>
              <w:jc w:val="both"/>
            </w:pPr>
            <w:r w:rsidRPr="00481613">
              <w:t>в возрасте 8 лет и старше</w:t>
            </w:r>
          </w:p>
        </w:tc>
        <w:tc>
          <w:tcPr>
            <w:tcW w:w="4429" w:type="dxa"/>
          </w:tcPr>
          <w:p w:rsidR="00481613" w:rsidRPr="00481613" w:rsidRDefault="00481613" w:rsidP="00481613">
            <w:pPr>
              <w:pStyle w:val="a9"/>
              <w:spacing w:before="0" w:beforeAutospacing="0" w:after="0" w:afterAutospacing="0" w:line="288" w:lineRule="atLeast"/>
              <w:jc w:val="both"/>
              <w:rPr>
                <w:bCs/>
              </w:rPr>
            </w:pPr>
            <w:r w:rsidRPr="00481613">
              <w:t>8 и более лет</w:t>
            </w:r>
          </w:p>
        </w:tc>
        <w:tc>
          <w:tcPr>
            <w:tcW w:w="3474" w:type="dxa"/>
          </w:tcPr>
          <w:p w:rsidR="00481613" w:rsidRPr="00481613" w:rsidRDefault="00481613" w:rsidP="00270196">
            <w:pPr>
              <w:pStyle w:val="a9"/>
              <w:spacing w:before="0" w:beforeAutospacing="0" w:after="0" w:afterAutospacing="0" w:line="288" w:lineRule="atLeast"/>
              <w:jc w:val="both"/>
            </w:pPr>
            <w:r w:rsidRPr="00481613">
              <w:t>100% среднего заработка</w:t>
            </w:r>
          </w:p>
        </w:tc>
      </w:tr>
      <w:tr w:rsidR="00481613" w:rsidTr="004E55F3">
        <w:tc>
          <w:tcPr>
            <w:tcW w:w="2518" w:type="dxa"/>
            <w:vMerge/>
          </w:tcPr>
          <w:p w:rsidR="00481613" w:rsidRPr="00481613" w:rsidRDefault="0048161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</w:rPr>
            </w:pPr>
          </w:p>
        </w:tc>
        <w:tc>
          <w:tcPr>
            <w:tcW w:w="4429" w:type="dxa"/>
          </w:tcPr>
          <w:p w:rsidR="00481613" w:rsidRPr="00481613" w:rsidRDefault="00481613" w:rsidP="00481613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 w:rsidRPr="00481613">
              <w:t>от 5 до 8 лет</w:t>
            </w:r>
          </w:p>
        </w:tc>
        <w:tc>
          <w:tcPr>
            <w:tcW w:w="3474" w:type="dxa"/>
          </w:tcPr>
          <w:p w:rsidR="00481613" w:rsidRPr="00481613" w:rsidRDefault="0048161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</w:rPr>
            </w:pPr>
            <w:r w:rsidRPr="00481613">
              <w:t>80% среднего заработка</w:t>
            </w:r>
          </w:p>
        </w:tc>
      </w:tr>
      <w:tr w:rsidR="00481613" w:rsidTr="004E55F3">
        <w:tc>
          <w:tcPr>
            <w:tcW w:w="2518" w:type="dxa"/>
            <w:vMerge/>
          </w:tcPr>
          <w:p w:rsidR="00481613" w:rsidRPr="000655D9" w:rsidRDefault="0048161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u w:val="single"/>
              </w:rPr>
            </w:pPr>
          </w:p>
        </w:tc>
        <w:tc>
          <w:tcPr>
            <w:tcW w:w="4429" w:type="dxa"/>
          </w:tcPr>
          <w:p w:rsidR="00481613" w:rsidRDefault="00481613" w:rsidP="00481613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t>до 5 лет</w:t>
            </w:r>
          </w:p>
        </w:tc>
        <w:tc>
          <w:tcPr>
            <w:tcW w:w="3474" w:type="dxa"/>
          </w:tcPr>
          <w:p w:rsidR="00481613" w:rsidRPr="000655D9" w:rsidRDefault="00481613" w:rsidP="00270196">
            <w:pPr>
              <w:pStyle w:val="a9"/>
              <w:spacing w:before="0" w:beforeAutospacing="0" w:after="0" w:afterAutospacing="0" w:line="288" w:lineRule="atLeast"/>
              <w:jc w:val="both"/>
              <w:rPr>
                <w:b/>
                <w:u w:val="single"/>
              </w:rPr>
            </w:pPr>
            <w:r>
              <w:t>60% среднего заработка</w:t>
            </w:r>
          </w:p>
        </w:tc>
      </w:tr>
    </w:tbl>
    <w:p w:rsidR="00810599" w:rsidRDefault="00810599" w:rsidP="00810599">
      <w:pPr>
        <w:pStyle w:val="a9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  <w:r>
        <w:rPr>
          <w:b/>
          <w:bCs/>
        </w:rPr>
        <w:t xml:space="preserve">Примечание: </w:t>
      </w:r>
    </w:p>
    <w:p w:rsidR="00BD6F94" w:rsidRDefault="00810599" w:rsidP="00BD6F94">
      <w:pPr>
        <w:pStyle w:val="a9"/>
        <w:spacing w:before="0" w:beforeAutospacing="0" w:after="0" w:afterAutospacing="0" w:line="288" w:lineRule="atLeast"/>
        <w:ind w:firstLine="540"/>
        <w:jc w:val="both"/>
      </w:pPr>
      <w:r>
        <w:t xml:space="preserve">При лечении </w:t>
      </w:r>
      <w:r w:rsidRPr="00810599">
        <w:rPr>
          <w:b/>
        </w:rPr>
        <w:t>дома</w:t>
      </w:r>
      <w:r>
        <w:t xml:space="preserve"> ребенка в возрасте </w:t>
      </w:r>
      <w:r>
        <w:rPr>
          <w:b/>
          <w:bCs/>
        </w:rPr>
        <w:t>с 8 до 15 лет</w:t>
      </w:r>
      <w:r>
        <w:t xml:space="preserve">  больничный оплачивается </w:t>
      </w:r>
      <w:r w:rsidRPr="00BD6F94">
        <w:rPr>
          <w:b/>
        </w:rPr>
        <w:t>за первые 10 календарных дней</w:t>
      </w:r>
      <w:r>
        <w:t xml:space="preserve"> - исходя из продолжительности </w:t>
      </w:r>
      <w:r w:rsidRPr="00BD6F94">
        <w:t>страхового стажа</w:t>
      </w:r>
      <w:r>
        <w:t xml:space="preserve"> работника,</w:t>
      </w:r>
      <w:r w:rsidRPr="00810599">
        <w:rPr>
          <w:b/>
        </w:rPr>
        <w:t xml:space="preserve"> </w:t>
      </w:r>
      <w:r w:rsidRPr="00BD6F94">
        <w:rPr>
          <w:b/>
        </w:rPr>
        <w:t>за последующие оплачиваемые дни</w:t>
      </w:r>
      <w:r>
        <w:t xml:space="preserve"> - </w:t>
      </w:r>
      <w:r w:rsidRPr="00BD6F94">
        <w:rPr>
          <w:b/>
        </w:rPr>
        <w:t>в размере 50% среднего</w:t>
      </w:r>
      <w:r>
        <w:t xml:space="preserve"> дневного заработка независимо от страхового стажа. </w:t>
      </w:r>
    </w:p>
    <w:p w:rsidR="00810599" w:rsidRPr="00162755" w:rsidRDefault="00162755" w:rsidP="00BD6F94">
      <w:pPr>
        <w:pStyle w:val="a9"/>
        <w:spacing w:before="0" w:beforeAutospacing="0" w:after="0" w:afterAutospacing="0" w:line="288" w:lineRule="atLeast"/>
        <w:ind w:firstLine="540"/>
        <w:jc w:val="both"/>
      </w:pPr>
      <w:r w:rsidRPr="00162755">
        <w:t>Листок нетрудоспособности по уходу за больным ребенком, открытый в течении 30 дней после увольнения сотрудника, не оплачивается.</w:t>
      </w:r>
    </w:p>
    <w:p w:rsidR="00510C2D" w:rsidRPr="00162755" w:rsidRDefault="00510C2D" w:rsidP="00510C2D">
      <w:pPr>
        <w:pStyle w:val="a9"/>
        <w:spacing w:before="0" w:beforeAutospacing="0" w:after="0" w:afterAutospacing="0" w:line="288" w:lineRule="atLeast"/>
        <w:ind w:firstLine="708"/>
        <w:jc w:val="both"/>
      </w:pPr>
    </w:p>
    <w:p w:rsidR="00510C2D" w:rsidRPr="000A6F21" w:rsidRDefault="000A6F21" w:rsidP="00510C2D">
      <w:pPr>
        <w:jc w:val="center"/>
        <w:rPr>
          <w:rFonts w:ascii="Times New Roman" w:hAnsi="Times New Roman" w:cs="Times New Roman"/>
          <w:sz w:val="28"/>
          <w:szCs w:val="28"/>
        </w:rPr>
      </w:pPr>
      <w:r w:rsidRPr="000A6F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Ф</w:t>
      </w:r>
      <w:r w:rsidR="00510C2D" w:rsidRPr="000A6F21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ормула для расчета пособия по ВНиМ</w:t>
      </w:r>
    </w:p>
    <w:tbl>
      <w:tblPr>
        <w:tblStyle w:val="a4"/>
        <w:tblW w:w="10775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426"/>
        <w:gridCol w:w="425"/>
        <w:gridCol w:w="1559"/>
        <w:gridCol w:w="426"/>
        <w:gridCol w:w="992"/>
        <w:gridCol w:w="425"/>
        <w:gridCol w:w="709"/>
        <w:gridCol w:w="567"/>
        <w:gridCol w:w="567"/>
        <w:gridCol w:w="426"/>
        <w:gridCol w:w="1134"/>
      </w:tblGrid>
      <w:tr w:rsidR="00510C2D" w:rsidTr="00510C2D">
        <w:trPr>
          <w:cantSplit/>
          <w:trHeight w:val="1134"/>
          <w:jc w:val="center"/>
        </w:trPr>
        <w:tc>
          <w:tcPr>
            <w:tcW w:w="2694" w:type="dxa"/>
          </w:tcPr>
          <w:p w:rsidR="00510C2D" w:rsidRPr="00F664EF" w:rsidRDefault="00510C2D" w:rsidP="00884465">
            <w:pPr>
              <w:jc w:val="both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Заработок за расчетный период - два прошлых календарных года. Для больничного, открытого в 202</w:t>
            </w:r>
            <w:r w:rsidR="00314A40">
              <w:rPr>
                <w:rFonts w:ascii="Times New Roman" w:hAnsi="Times New Roman" w:cs="Times New Roman"/>
              </w:rPr>
              <w:t>5</w:t>
            </w:r>
            <w:r w:rsidRPr="00F664EF">
              <w:rPr>
                <w:rFonts w:ascii="Times New Roman" w:hAnsi="Times New Roman" w:cs="Times New Roman"/>
              </w:rPr>
              <w:t xml:space="preserve"> году, расчетный период - с 01.01.202</w:t>
            </w:r>
            <w:r w:rsidR="00884465">
              <w:rPr>
                <w:rFonts w:ascii="Times New Roman" w:hAnsi="Times New Roman" w:cs="Times New Roman"/>
              </w:rPr>
              <w:t>4</w:t>
            </w:r>
            <w:r w:rsidRPr="00F664EF">
              <w:rPr>
                <w:rFonts w:ascii="Times New Roman" w:hAnsi="Times New Roman" w:cs="Times New Roman"/>
              </w:rPr>
              <w:t xml:space="preserve"> по 31.12.202</w:t>
            </w:r>
            <w:r w:rsidR="00884465">
              <w:rPr>
                <w:rFonts w:ascii="Times New Roman" w:hAnsi="Times New Roman" w:cs="Times New Roman"/>
              </w:rPr>
              <w:t>5</w:t>
            </w:r>
            <w:r w:rsidRPr="00F664EF">
              <w:rPr>
                <w:rFonts w:ascii="Times New Roman" w:hAnsi="Times New Roman" w:cs="Times New Roman"/>
              </w:rPr>
              <w:t xml:space="preserve">*. </w:t>
            </w:r>
          </w:p>
        </w:tc>
        <w:tc>
          <w:tcPr>
            <w:tcW w:w="425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26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eastAsia="Times New Roman" w:hAnsi="Times New Roman" w:cs="Times New Roman"/>
                <w:lang w:eastAsia="ru-RU"/>
              </w:rPr>
              <w:t xml:space="preserve">На 730  </w:t>
            </w:r>
          </w:p>
        </w:tc>
        <w:tc>
          <w:tcPr>
            <w:tcW w:w="425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  <w:textDirection w:val="btLr"/>
          </w:tcPr>
          <w:p w:rsidR="00510C2D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Процент оплаты зависит от страхового стажа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10C2D" w:rsidRPr="00F664EF" w:rsidRDefault="00510C2D" w:rsidP="00D075C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(см. таблицу </w:t>
            </w:r>
            <w:r w:rsidR="00D075C6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6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992" w:type="dxa"/>
            <w:textDirection w:val="btLr"/>
          </w:tcPr>
          <w:p w:rsidR="00510C2D" w:rsidRPr="00F664EF" w:rsidRDefault="00510C2D" w:rsidP="00D075C6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Количество дней болезни</w:t>
            </w:r>
            <w:r>
              <w:rPr>
                <w:rFonts w:ascii="Times New Roman" w:hAnsi="Times New Roman" w:cs="Times New Roman"/>
              </w:rPr>
              <w:t xml:space="preserve"> (см. таблицу </w:t>
            </w:r>
            <w:r w:rsidR="00D075C6">
              <w:rPr>
                <w:rFonts w:ascii="Times New Roman" w:hAnsi="Times New Roman" w:cs="Times New Roman"/>
              </w:rPr>
              <w:t xml:space="preserve"> 1)</w:t>
            </w:r>
          </w:p>
        </w:tc>
        <w:tc>
          <w:tcPr>
            <w:tcW w:w="425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709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</w:t>
            </w:r>
            <w:r w:rsidRPr="00F664EF">
              <w:rPr>
                <w:rFonts w:ascii="Times New Roman" w:hAnsi="Times New Roman" w:cs="Times New Roman"/>
              </w:rPr>
              <w:t xml:space="preserve"> пособия по </w:t>
            </w:r>
            <w:r>
              <w:rPr>
                <w:rFonts w:ascii="Times New Roman" w:hAnsi="Times New Roman" w:cs="Times New Roman"/>
              </w:rPr>
              <w:t>ВНиМ</w:t>
            </w:r>
          </w:p>
        </w:tc>
        <w:tc>
          <w:tcPr>
            <w:tcW w:w="567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НДФЛ (13%)</w:t>
            </w:r>
          </w:p>
        </w:tc>
        <w:tc>
          <w:tcPr>
            <w:tcW w:w="426" w:type="dxa"/>
            <w:vAlign w:val="center"/>
          </w:tcPr>
          <w:p w:rsidR="00510C2D" w:rsidRPr="00F664EF" w:rsidRDefault="00510C2D" w:rsidP="00510C2D">
            <w:pPr>
              <w:jc w:val="center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1134" w:type="dxa"/>
            <w:textDirection w:val="btLr"/>
          </w:tcPr>
          <w:p w:rsidR="00510C2D" w:rsidRPr="00F664EF" w:rsidRDefault="00510C2D" w:rsidP="00510C2D">
            <w:pPr>
              <w:ind w:left="113" w:right="113"/>
              <w:rPr>
                <w:rFonts w:ascii="Times New Roman" w:hAnsi="Times New Roman" w:cs="Times New Roman"/>
              </w:rPr>
            </w:pPr>
            <w:r w:rsidRPr="00F664EF">
              <w:rPr>
                <w:rFonts w:ascii="Times New Roman" w:hAnsi="Times New Roman" w:cs="Times New Roman"/>
              </w:rPr>
              <w:t xml:space="preserve">Сумма пособия по </w:t>
            </w:r>
            <w:r>
              <w:rPr>
                <w:rFonts w:ascii="Times New Roman" w:hAnsi="Times New Roman" w:cs="Times New Roman"/>
              </w:rPr>
              <w:t>ВНиМ</w:t>
            </w:r>
            <w:r w:rsidRPr="00F664EF">
              <w:rPr>
                <w:rFonts w:ascii="Times New Roman" w:hAnsi="Times New Roman" w:cs="Times New Roman"/>
              </w:rPr>
              <w:t xml:space="preserve"> к выплате</w:t>
            </w:r>
          </w:p>
        </w:tc>
      </w:tr>
    </w:tbl>
    <w:p w:rsidR="00510C2D" w:rsidRDefault="00510C2D" w:rsidP="00510C2D">
      <w:pPr>
        <w:jc w:val="both"/>
      </w:pPr>
      <w:r>
        <w:t xml:space="preserve">* </w:t>
      </w:r>
      <w:r w:rsidRPr="00565AEA">
        <w:rPr>
          <w:rFonts w:ascii="Times New Roman" w:hAnsi="Times New Roman" w:cs="Times New Roman"/>
          <w:sz w:val="20"/>
          <w:szCs w:val="20"/>
        </w:rPr>
        <w:t xml:space="preserve">В случае, если в двух календарных годах, непосредственно предшествующих году наступления </w:t>
      </w:r>
      <w:r>
        <w:rPr>
          <w:rFonts w:ascii="Times New Roman" w:hAnsi="Times New Roman" w:cs="Times New Roman"/>
          <w:sz w:val="20"/>
          <w:szCs w:val="20"/>
        </w:rPr>
        <w:t>временной нетрудоспособности</w:t>
      </w:r>
      <w:r w:rsidRPr="00565AEA">
        <w:rPr>
          <w:rFonts w:ascii="Times New Roman" w:hAnsi="Times New Roman" w:cs="Times New Roman"/>
          <w:sz w:val="20"/>
          <w:szCs w:val="20"/>
        </w:rPr>
        <w:t>, либо в одном из указанных годов застрахованное лицо находилось в отпуске по беременности и родам и (или) в отпуске по уходу за ребенком, соответствующие календарные годы (календарный год) могут быть </w:t>
      </w:r>
      <w:hyperlink r:id="rId6" w:history="1">
        <w:r w:rsidRPr="00565AEA">
          <w:rPr>
            <w:rFonts w:ascii="Times New Roman" w:hAnsi="Times New Roman" w:cs="Times New Roman"/>
            <w:sz w:val="20"/>
            <w:szCs w:val="20"/>
          </w:rPr>
          <w:t>заменены</w:t>
        </w:r>
      </w:hyperlink>
      <w:r w:rsidRPr="00565AEA">
        <w:rPr>
          <w:rFonts w:ascii="Times New Roman" w:hAnsi="Times New Roman" w:cs="Times New Roman"/>
          <w:sz w:val="20"/>
          <w:szCs w:val="20"/>
        </w:rPr>
        <w:t>  предшествующими календарными годами (календарным годом) при условии, что это привед</w:t>
      </w:r>
      <w:r>
        <w:rPr>
          <w:rFonts w:ascii="Times New Roman" w:hAnsi="Times New Roman" w:cs="Times New Roman"/>
          <w:sz w:val="20"/>
          <w:szCs w:val="20"/>
        </w:rPr>
        <w:t>ет к увеличению размера пособия</w:t>
      </w:r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540"/>
        <w:jc w:val="center"/>
      </w:pPr>
      <w:r w:rsidRPr="000A6F21">
        <w:rPr>
          <w:b/>
        </w:rPr>
        <w:t>Минимальный размер</w:t>
      </w:r>
    </w:p>
    <w:p w:rsidR="00884465" w:rsidRPr="00C26A3C" w:rsidRDefault="00884465" w:rsidP="00884465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ухаживающее лицо, имеет </w:t>
      </w:r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страховой стаж менее шести месяцев</w:t>
      </w: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средний заработок </w:t>
      </w:r>
      <w:proofErr w:type="gramStart"/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полный</w:t>
      </w:r>
      <w:proofErr w:type="gramEnd"/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</w:t>
      </w:r>
      <w:r w:rsidRPr="000A6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месяц ниже минимального размера оплаты труда</w:t>
      </w:r>
      <w:r w:rsidRPr="000A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средний дневной заработок определяется исходя из минимального размера оплаты труда, установленного на день наступления страхового случая. </w:t>
      </w:r>
      <w:r w:rsidRPr="000A6F21">
        <w:rPr>
          <w:rFonts w:ascii="Times New Roman" w:hAnsi="Times New Roman" w:cs="Times New Roman"/>
          <w:sz w:val="24"/>
          <w:szCs w:val="24"/>
        </w:rPr>
        <w:t>С 01.01.202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A6F21">
        <w:rPr>
          <w:rFonts w:ascii="Times New Roman" w:hAnsi="Times New Roman" w:cs="Times New Roman"/>
          <w:sz w:val="24"/>
          <w:szCs w:val="24"/>
        </w:rPr>
        <w:t xml:space="preserve"> МРОТ составляет </w:t>
      </w:r>
      <w:r w:rsidRPr="00C26A3C">
        <w:rPr>
          <w:rFonts w:ascii="Times New Roman" w:eastAsia="Times New Roman" w:hAnsi="Times New Roman" w:cs="Times New Roman"/>
          <w:sz w:val="24"/>
          <w:szCs w:val="24"/>
          <w:lang w:eastAsia="ru-RU"/>
        </w:rPr>
        <w:t>27 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093</w:t>
      </w:r>
      <w:r w:rsidRPr="00C26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в месяц</w:t>
      </w:r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708"/>
        <w:jc w:val="both"/>
      </w:pPr>
      <w:r w:rsidRPr="000A6F21">
        <w:t xml:space="preserve">Минимальный средний дневной заработок из </w:t>
      </w:r>
      <w:proofErr w:type="gramStart"/>
      <w:r w:rsidRPr="000A6F21">
        <w:t>МРОТ  в</w:t>
      </w:r>
      <w:proofErr w:type="gramEnd"/>
      <w:r w:rsidRPr="000A6F21">
        <w:t xml:space="preserve"> 202</w:t>
      </w:r>
      <w:r>
        <w:t>6</w:t>
      </w:r>
      <w:r w:rsidRPr="000A6F21">
        <w:t xml:space="preserve"> году</w:t>
      </w:r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708"/>
        <w:jc w:val="both"/>
      </w:pPr>
      <w:r w:rsidRPr="00C26A3C">
        <w:rPr>
          <w:b/>
        </w:rPr>
        <w:t>890,73</w:t>
      </w:r>
      <w:r>
        <w:t xml:space="preserve"> </w:t>
      </w:r>
      <w:r w:rsidRPr="00481613">
        <w:rPr>
          <w:b/>
        </w:rPr>
        <w:t>руб.</w:t>
      </w:r>
      <w:r w:rsidRPr="000A6F21">
        <w:t xml:space="preserve"> </w:t>
      </w:r>
      <w:r>
        <w:t xml:space="preserve">= </w:t>
      </w:r>
      <w:r w:rsidRPr="004C5A95">
        <w:t>27</w:t>
      </w:r>
      <w:r>
        <w:t> 093 руб.</w:t>
      </w:r>
      <w:r w:rsidRPr="000A6F21">
        <w:t>*24</w:t>
      </w:r>
      <w:r>
        <w:t xml:space="preserve"> мес.</w:t>
      </w:r>
      <w:r w:rsidRPr="000A6F21">
        <w:t>/730</w:t>
      </w:r>
      <w:r>
        <w:t xml:space="preserve"> дней</w:t>
      </w:r>
      <w:r w:rsidRPr="000A6F21">
        <w:t xml:space="preserve"> (на условиях полного рабочего времени)</w:t>
      </w:r>
    </w:p>
    <w:p w:rsidR="000A6F21" w:rsidRPr="000A6F21" w:rsidRDefault="000A6F21" w:rsidP="00977845">
      <w:pPr>
        <w:pStyle w:val="a9"/>
        <w:spacing w:before="0" w:beforeAutospacing="0" w:after="0" w:afterAutospacing="0" w:line="288" w:lineRule="atLeast"/>
        <w:ind w:firstLine="708"/>
        <w:jc w:val="both"/>
        <w:rPr>
          <w:b/>
          <w:u w:val="single"/>
        </w:rPr>
      </w:pPr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708"/>
        <w:jc w:val="center"/>
        <w:rPr>
          <w:b/>
        </w:rPr>
      </w:pPr>
      <w:r w:rsidRPr="000A6F21">
        <w:rPr>
          <w:b/>
        </w:rPr>
        <w:t>Максимальный размер</w:t>
      </w:r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708"/>
        <w:jc w:val="both"/>
      </w:pPr>
      <w:r w:rsidRPr="000A6F21">
        <w:t>Максимальный средний дневной заработок в 202</w:t>
      </w:r>
      <w:r>
        <w:t>6</w:t>
      </w:r>
      <w:r w:rsidRPr="000A6F21">
        <w:t xml:space="preserve"> г</w:t>
      </w:r>
      <w:r>
        <w:t>оду</w:t>
      </w:r>
      <w:r w:rsidRPr="000A6F21">
        <w:t xml:space="preserve"> </w:t>
      </w:r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708"/>
        <w:jc w:val="both"/>
      </w:pPr>
      <w:r w:rsidRPr="00C26A3C">
        <w:rPr>
          <w:b/>
        </w:rPr>
        <w:t>6 827,40</w:t>
      </w:r>
      <w:r w:rsidRPr="00481613">
        <w:rPr>
          <w:b/>
        </w:rPr>
        <w:t xml:space="preserve"> руб.</w:t>
      </w:r>
      <w:r w:rsidRPr="000A6F21">
        <w:t xml:space="preserve"> = (</w:t>
      </w:r>
      <w:r>
        <w:t>2 </w:t>
      </w:r>
      <w:r w:rsidRPr="008F378F">
        <w:t>225</w:t>
      </w:r>
      <w:r>
        <w:t xml:space="preserve"> </w:t>
      </w:r>
      <w:r w:rsidRPr="008F378F">
        <w:t>000,00</w:t>
      </w:r>
      <w:r>
        <w:t xml:space="preserve"> </w:t>
      </w:r>
      <w:r w:rsidRPr="000A6F21">
        <w:t xml:space="preserve">руб. + </w:t>
      </w:r>
      <w:r w:rsidRPr="004C5A95">
        <w:t>2 759 000</w:t>
      </w:r>
      <w:r w:rsidRPr="008F378F">
        <w:t>,00</w:t>
      </w:r>
      <w:r>
        <w:t xml:space="preserve"> </w:t>
      </w:r>
      <w:r w:rsidRPr="000A6F21">
        <w:t xml:space="preserve">руб.) / 730 </w:t>
      </w:r>
      <w:proofErr w:type="spellStart"/>
      <w:r w:rsidRPr="000A6F21">
        <w:t>дн</w:t>
      </w:r>
      <w:proofErr w:type="spellEnd"/>
      <w:r w:rsidRPr="000A6F21">
        <w:t xml:space="preserve">, </w:t>
      </w:r>
      <w:proofErr w:type="gramStart"/>
      <w:r w:rsidRPr="000A6F21">
        <w:t>где</w:t>
      </w:r>
      <w:r>
        <w:t>,</w:t>
      </w:r>
      <w:r w:rsidRPr="000A6F21">
        <w:t>.</w:t>
      </w:r>
      <w:proofErr w:type="gramEnd"/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708"/>
        <w:jc w:val="both"/>
      </w:pPr>
      <w:r>
        <w:t xml:space="preserve">2 225 </w:t>
      </w:r>
      <w:r w:rsidRPr="008F378F">
        <w:t>000,00</w:t>
      </w:r>
      <w:r>
        <w:t xml:space="preserve"> </w:t>
      </w:r>
      <w:r w:rsidRPr="000A6F21">
        <w:t>руб. - предельная величина базы для исчисления страховых взносов на обязательное социальное страхование за 202</w:t>
      </w:r>
      <w:r>
        <w:t>4</w:t>
      </w:r>
      <w:r w:rsidRPr="000A6F21">
        <w:t xml:space="preserve"> г.</w:t>
      </w:r>
    </w:p>
    <w:p w:rsidR="00884465" w:rsidRPr="000A6F21" w:rsidRDefault="00884465" w:rsidP="00884465">
      <w:pPr>
        <w:pStyle w:val="a9"/>
        <w:spacing w:before="0" w:beforeAutospacing="0" w:after="0" w:afterAutospacing="0" w:line="288" w:lineRule="atLeast"/>
        <w:ind w:firstLine="708"/>
        <w:jc w:val="both"/>
      </w:pPr>
      <w:r>
        <w:t xml:space="preserve">2 </w:t>
      </w:r>
      <w:r w:rsidRPr="004C5A95">
        <w:t>759</w:t>
      </w:r>
      <w:r>
        <w:t xml:space="preserve"> </w:t>
      </w:r>
      <w:r w:rsidRPr="004C5A95">
        <w:t>000</w:t>
      </w:r>
      <w:r w:rsidRPr="008F378F">
        <w:t>,00</w:t>
      </w:r>
      <w:r>
        <w:t xml:space="preserve"> </w:t>
      </w:r>
      <w:r w:rsidRPr="000A6F21">
        <w:t>руб. - предельная величина базы для исчисления страховых взносов на обязательное социальное страхование за 202</w:t>
      </w:r>
      <w:r>
        <w:t>5</w:t>
      </w:r>
      <w:r w:rsidRPr="000A6F21">
        <w:t xml:space="preserve"> г.  </w:t>
      </w:r>
    </w:p>
    <w:p w:rsidR="00A83559" w:rsidRPr="000A6F21" w:rsidRDefault="00A83559" w:rsidP="00884465">
      <w:pPr>
        <w:pStyle w:val="a9"/>
        <w:spacing w:before="0" w:beforeAutospacing="0" w:after="0" w:afterAutospacing="0" w:line="288" w:lineRule="atLeast"/>
        <w:ind w:firstLine="708"/>
        <w:jc w:val="center"/>
      </w:pPr>
      <w:bookmarkStart w:id="0" w:name="_GoBack"/>
      <w:bookmarkEnd w:id="0"/>
    </w:p>
    <w:sectPr w:rsidR="00A83559" w:rsidRPr="000A6F21" w:rsidSect="006649AD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F54E2"/>
    <w:multiLevelType w:val="hybridMultilevel"/>
    <w:tmpl w:val="084E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8A8"/>
    <w:rsid w:val="000655D9"/>
    <w:rsid w:val="00086DEF"/>
    <w:rsid w:val="000A6F21"/>
    <w:rsid w:val="000D3E5D"/>
    <w:rsid w:val="000F07BA"/>
    <w:rsid w:val="00106631"/>
    <w:rsid w:val="001078E3"/>
    <w:rsid w:val="0012413D"/>
    <w:rsid w:val="00141C93"/>
    <w:rsid w:val="00162755"/>
    <w:rsid w:val="001C769B"/>
    <w:rsid w:val="002408EC"/>
    <w:rsid w:val="00247D0E"/>
    <w:rsid w:val="00256049"/>
    <w:rsid w:val="00270196"/>
    <w:rsid w:val="002C6378"/>
    <w:rsid w:val="002D435C"/>
    <w:rsid w:val="00314A40"/>
    <w:rsid w:val="00353ED5"/>
    <w:rsid w:val="00373620"/>
    <w:rsid w:val="00377A29"/>
    <w:rsid w:val="00391323"/>
    <w:rsid w:val="003B30AD"/>
    <w:rsid w:val="003F129B"/>
    <w:rsid w:val="00406875"/>
    <w:rsid w:val="0041564B"/>
    <w:rsid w:val="004468C9"/>
    <w:rsid w:val="00481613"/>
    <w:rsid w:val="004E0E2B"/>
    <w:rsid w:val="004E38A8"/>
    <w:rsid w:val="004E55F3"/>
    <w:rsid w:val="00510C2D"/>
    <w:rsid w:val="00514CC4"/>
    <w:rsid w:val="00565AEA"/>
    <w:rsid w:val="005707A1"/>
    <w:rsid w:val="005A5404"/>
    <w:rsid w:val="005E1675"/>
    <w:rsid w:val="00647426"/>
    <w:rsid w:val="00657AE4"/>
    <w:rsid w:val="006649AD"/>
    <w:rsid w:val="0069792D"/>
    <w:rsid w:val="006A7E9B"/>
    <w:rsid w:val="006B0F53"/>
    <w:rsid w:val="006E500D"/>
    <w:rsid w:val="006F18C7"/>
    <w:rsid w:val="006F2742"/>
    <w:rsid w:val="00705BE8"/>
    <w:rsid w:val="00710098"/>
    <w:rsid w:val="007345D2"/>
    <w:rsid w:val="00782F9E"/>
    <w:rsid w:val="007E4434"/>
    <w:rsid w:val="007F0CD7"/>
    <w:rsid w:val="00806A7F"/>
    <w:rsid w:val="00810599"/>
    <w:rsid w:val="0083618B"/>
    <w:rsid w:val="00846037"/>
    <w:rsid w:val="00884465"/>
    <w:rsid w:val="00932978"/>
    <w:rsid w:val="00932E24"/>
    <w:rsid w:val="00936B02"/>
    <w:rsid w:val="00957972"/>
    <w:rsid w:val="00965B45"/>
    <w:rsid w:val="00977845"/>
    <w:rsid w:val="00980857"/>
    <w:rsid w:val="00980AB9"/>
    <w:rsid w:val="009B3B39"/>
    <w:rsid w:val="009F7427"/>
    <w:rsid w:val="00A0541C"/>
    <w:rsid w:val="00A31997"/>
    <w:rsid w:val="00A4562A"/>
    <w:rsid w:val="00A83559"/>
    <w:rsid w:val="00AA4B94"/>
    <w:rsid w:val="00AC1CB8"/>
    <w:rsid w:val="00AF0048"/>
    <w:rsid w:val="00B14B1C"/>
    <w:rsid w:val="00B74BC3"/>
    <w:rsid w:val="00B953B4"/>
    <w:rsid w:val="00BB0DDE"/>
    <w:rsid w:val="00BB25DF"/>
    <w:rsid w:val="00BC4CC4"/>
    <w:rsid w:val="00BD6F94"/>
    <w:rsid w:val="00BF7918"/>
    <w:rsid w:val="00C269BC"/>
    <w:rsid w:val="00C455B5"/>
    <w:rsid w:val="00C74D5D"/>
    <w:rsid w:val="00CB7D22"/>
    <w:rsid w:val="00CC086D"/>
    <w:rsid w:val="00CC7539"/>
    <w:rsid w:val="00D075C6"/>
    <w:rsid w:val="00D14DD7"/>
    <w:rsid w:val="00D54A90"/>
    <w:rsid w:val="00D67799"/>
    <w:rsid w:val="00DB6D04"/>
    <w:rsid w:val="00DE3086"/>
    <w:rsid w:val="00E10531"/>
    <w:rsid w:val="00E6289B"/>
    <w:rsid w:val="00E90D7E"/>
    <w:rsid w:val="00E92A5D"/>
    <w:rsid w:val="00E9539A"/>
    <w:rsid w:val="00ED46EE"/>
    <w:rsid w:val="00F012CD"/>
    <w:rsid w:val="00F51040"/>
    <w:rsid w:val="00F65647"/>
    <w:rsid w:val="00F664EF"/>
    <w:rsid w:val="00F66D26"/>
    <w:rsid w:val="00F7454F"/>
    <w:rsid w:val="00F820C5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B3712-9226-4A51-AC9D-D3F37CBF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A8"/>
    <w:rPr>
      <w:color w:val="0000FF"/>
      <w:u w:val="single"/>
    </w:rPr>
  </w:style>
  <w:style w:type="table" w:styleId="a4">
    <w:name w:val="Table Grid"/>
    <w:basedOn w:val="a1"/>
    <w:uiPriority w:val="39"/>
    <w:rsid w:val="00F6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6DEF"/>
    <w:pPr>
      <w:ind w:left="720"/>
      <w:contextualSpacing/>
    </w:pPr>
  </w:style>
  <w:style w:type="paragraph" w:customStyle="1" w:styleId="a6">
    <w:name w:val="Содержимое врезки"/>
    <w:basedOn w:val="a7"/>
    <w:rsid w:val="00A319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7">
    <w:name w:val="Body Text"/>
    <w:basedOn w:val="a"/>
    <w:link w:val="a8"/>
    <w:uiPriority w:val="99"/>
    <w:semiHidden/>
    <w:unhideWhenUsed/>
    <w:rsid w:val="00A3199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31997"/>
  </w:style>
  <w:style w:type="paragraph" w:styleId="a9">
    <w:name w:val="Normal (Web)"/>
    <w:basedOn w:val="a"/>
    <w:uiPriority w:val="99"/>
    <w:unhideWhenUsed/>
    <w:rsid w:val="00A3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965B45"/>
    <w:pPr>
      <w:widowControl w:val="0"/>
      <w:suppressAutoHyphens/>
      <w:spacing w:after="0" w:line="312" w:lineRule="auto"/>
      <w:ind w:left="440" w:right="400"/>
      <w:jc w:val="center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styleId="aa">
    <w:name w:val="No Spacing"/>
    <w:uiPriority w:val="1"/>
    <w:qFormat/>
    <w:rsid w:val="00936B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64871/577325721f414027e15ab7d9aac146e82cffa46f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0D92F-1475-4A0D-9DAF-D152A2E0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Елена Александровна</dc:creator>
  <cp:lastModifiedBy>Гусева Елена Александровна</cp:lastModifiedBy>
  <cp:revision>11</cp:revision>
  <cp:lastPrinted>2024-09-26T13:07:00Z</cp:lastPrinted>
  <dcterms:created xsi:type="dcterms:W3CDTF">2024-09-23T15:36:00Z</dcterms:created>
  <dcterms:modified xsi:type="dcterms:W3CDTF">2025-12-22T09:10:00Z</dcterms:modified>
</cp:coreProperties>
</file>