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E1" w:rsidRPr="000234EC" w:rsidRDefault="003146E1" w:rsidP="003146E1">
      <w:pPr>
        <w:jc w:val="center"/>
        <w:rPr>
          <w:rFonts w:ascii="Times New Roman" w:hAnsi="Times New Roman"/>
          <w:b/>
          <w:sz w:val="28"/>
          <w:szCs w:val="26"/>
        </w:rPr>
      </w:pPr>
      <w:r w:rsidRPr="000234EC">
        <w:rPr>
          <w:rFonts w:ascii="Times New Roman" w:hAnsi="Times New Roman"/>
          <w:b/>
          <w:sz w:val="28"/>
          <w:szCs w:val="26"/>
        </w:rPr>
        <w:t>Страхователям</w:t>
      </w:r>
    </w:p>
    <w:p w:rsidR="003146E1" w:rsidRPr="000234EC" w:rsidRDefault="003146E1" w:rsidP="00B772F0">
      <w:pPr>
        <w:jc w:val="center"/>
        <w:rPr>
          <w:rFonts w:ascii="Times New Roman" w:hAnsi="Times New Roman"/>
          <w:b/>
          <w:sz w:val="28"/>
          <w:szCs w:val="26"/>
        </w:rPr>
      </w:pPr>
      <w:r w:rsidRPr="000234EC">
        <w:rPr>
          <w:rFonts w:ascii="Times New Roman" w:hAnsi="Times New Roman"/>
          <w:b/>
          <w:sz w:val="28"/>
          <w:szCs w:val="26"/>
        </w:rPr>
        <w:t>Уплата страховых взносов на о</w:t>
      </w:r>
      <w:r w:rsidRPr="000234EC">
        <w:rPr>
          <w:rFonts w:ascii="Times New Roman" w:eastAsia="Times New Roman" w:hAnsi="Times New Roman"/>
          <w:b/>
          <w:bCs/>
          <w:color w:val="333333"/>
          <w:sz w:val="28"/>
          <w:szCs w:val="26"/>
          <w:lang w:eastAsia="ru-RU"/>
        </w:rPr>
        <w:t>бязательное социальное страхование от несчастных случаев на производстве и профессиональных заболеваний</w:t>
      </w:r>
    </w:p>
    <w:p w:rsidR="003146E1" w:rsidRPr="00BA7CF6" w:rsidRDefault="003146E1" w:rsidP="00314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CF6">
        <w:rPr>
          <w:rFonts w:ascii="Times New Roman" w:hAnsi="Times New Roman"/>
          <w:sz w:val="24"/>
          <w:szCs w:val="24"/>
        </w:rPr>
        <w:t xml:space="preserve">Страхователь уплачивает страховые взносы ежемесячно </w:t>
      </w:r>
      <w:r w:rsidRPr="00BA7CF6">
        <w:rPr>
          <w:rFonts w:ascii="Times New Roman" w:hAnsi="Times New Roman"/>
          <w:b/>
          <w:sz w:val="24"/>
          <w:szCs w:val="24"/>
          <w:u w:val="single"/>
        </w:rPr>
        <w:t>в срок не позднее 15-го числа календарного месяца, следующего за календарным месяцем</w:t>
      </w:r>
      <w:r w:rsidRPr="00BA7CF6">
        <w:rPr>
          <w:rFonts w:ascii="Times New Roman" w:hAnsi="Times New Roman"/>
          <w:sz w:val="24"/>
          <w:szCs w:val="24"/>
        </w:rPr>
        <w:t xml:space="preserve">, за который начисляются страховые взносы, если иное не предусмотрено Федеральным законом от 24 июля 1998 г. № 125-ФЗ "Об обязательном социальном страховании от несчастных случаев на производстве и профессиональных заболеваний". </w:t>
      </w:r>
    </w:p>
    <w:p w:rsidR="003146E1" w:rsidRPr="00BA7CF6" w:rsidRDefault="003146E1" w:rsidP="003146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A7CF6">
        <w:rPr>
          <w:rFonts w:ascii="Times New Roman" w:hAnsi="Times New Roman"/>
          <w:sz w:val="24"/>
          <w:szCs w:val="24"/>
        </w:rPr>
        <w:t>Если указанный срок уплаты приходится на день, признаваемый в соответствии с законодательством Российской Федерации выходным или нерабочим праздничным днем, днем окончания срока считается ближайший следующий за ним рабочий день (п.4 ст.22 Федерального закона от 24.07.1998 №125-ФЗ).</w:t>
      </w:r>
    </w:p>
    <w:p w:rsidR="00D26A3A" w:rsidRPr="00BA7CF6" w:rsidRDefault="00D26A3A" w:rsidP="00D26A3A">
      <w:pPr>
        <w:pStyle w:val="a3"/>
        <w:rPr>
          <w:u w:val="single"/>
        </w:rPr>
      </w:pPr>
      <w:r w:rsidRPr="00BA7CF6">
        <w:rPr>
          <w:rStyle w:val="a4"/>
          <w:u w:val="single"/>
        </w:rPr>
        <w:t>Реквизиты для заполнения платежных документов: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>Получатель:</w:t>
      </w:r>
      <w:r>
        <w:t xml:space="preserve"> УФК по Калужской области (</w:t>
      </w:r>
      <w:r>
        <w:rPr>
          <w:rStyle w:val="a4"/>
        </w:rPr>
        <w:t>ОСФР</w:t>
      </w:r>
      <w:r>
        <w:t xml:space="preserve"> по Калужской области) </w:t>
      </w:r>
      <w:proofErr w:type="gramStart"/>
      <w:r>
        <w:t>л</w:t>
      </w:r>
      <w:proofErr w:type="gramEnd"/>
      <w:r>
        <w:t>/</w:t>
      </w:r>
      <w:proofErr w:type="spellStart"/>
      <w:r>
        <w:t>сч</w:t>
      </w:r>
      <w:proofErr w:type="spellEnd"/>
      <w:r>
        <w:t xml:space="preserve"> 04374Ф37010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>ИНН</w:t>
      </w:r>
      <w:r>
        <w:t>: 4027008237</w:t>
      </w:r>
      <w:bookmarkStart w:id="0" w:name="_GoBack"/>
      <w:bookmarkEnd w:id="0"/>
    </w:p>
    <w:p w:rsidR="00D26A3A" w:rsidRDefault="00D26A3A" w:rsidP="00BA7CF6">
      <w:pPr>
        <w:pStyle w:val="a3"/>
        <w:jc w:val="both"/>
      </w:pPr>
      <w:r>
        <w:rPr>
          <w:rStyle w:val="a4"/>
        </w:rPr>
        <w:t>КПП:</w:t>
      </w:r>
      <w:r>
        <w:t xml:space="preserve"> 402701001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>Номер казначейского счета</w:t>
      </w:r>
      <w:r>
        <w:t>: 03100643000000013700 (</w:t>
      </w:r>
      <w:proofErr w:type="gramStart"/>
      <w:r>
        <w:t>указывать</w:t>
      </w:r>
      <w:proofErr w:type="gramEnd"/>
      <w:r>
        <w:t xml:space="preserve"> где расчетный счет)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 xml:space="preserve">Банк: </w:t>
      </w:r>
      <w:r>
        <w:t>ОКЦ № 9 ГУ Банка России по ЦФО//УФК по Калужской области г. Калуга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>БИК:</w:t>
      </w:r>
      <w:r>
        <w:t xml:space="preserve"> 012908002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>Номер банковского счета</w:t>
      </w:r>
      <w:r>
        <w:t xml:space="preserve">: 40102810045370000030 (указывать где </w:t>
      </w:r>
      <w:proofErr w:type="spellStart"/>
      <w:r>
        <w:t>корр</w:t>
      </w:r>
      <w:proofErr w:type="gramStart"/>
      <w:r>
        <w:t>.с</w:t>
      </w:r>
      <w:proofErr w:type="gramEnd"/>
      <w:r>
        <w:t>чет</w:t>
      </w:r>
      <w:proofErr w:type="spellEnd"/>
      <w:r>
        <w:t>)</w:t>
      </w:r>
    </w:p>
    <w:p w:rsidR="00D26A3A" w:rsidRDefault="00D26A3A" w:rsidP="00D26A3A">
      <w:pPr>
        <w:pStyle w:val="a3"/>
        <w:rPr>
          <w:rStyle w:val="a4"/>
          <w:lang w:val="en-US"/>
        </w:rPr>
      </w:pPr>
      <w:r>
        <w:rPr>
          <w:rStyle w:val="a4"/>
        </w:rPr>
        <w:t>ОКТМО</w:t>
      </w:r>
      <w:r w:rsidR="00BA7CF6">
        <w:t>:  29701000</w:t>
      </w:r>
      <w:r>
        <w:t> </w:t>
      </w:r>
      <w:r>
        <w:rPr>
          <w:rStyle w:val="a4"/>
        </w:rPr>
        <w:t xml:space="preserve"> </w:t>
      </w:r>
    </w:p>
    <w:p w:rsidR="00BA7CF6" w:rsidRPr="00BA7CF6" w:rsidRDefault="00BA7CF6" w:rsidP="00D26A3A">
      <w:pPr>
        <w:pStyle w:val="a3"/>
        <w:rPr>
          <w:b/>
          <w:u w:val="single"/>
        </w:rPr>
      </w:pPr>
      <w:r w:rsidRPr="00BA7CF6">
        <w:rPr>
          <w:b/>
          <w:u w:val="single"/>
        </w:rPr>
        <w:t>К</w:t>
      </w:r>
      <w:r w:rsidRPr="00BA7CF6">
        <w:rPr>
          <w:b/>
          <w:u w:val="single"/>
        </w:rPr>
        <w:t>оды бюджетной классификации</w:t>
      </w:r>
      <w:r w:rsidRPr="00BA7CF6">
        <w:rPr>
          <w:b/>
          <w:u w:val="single"/>
        </w:rPr>
        <w:t>:</w:t>
      </w:r>
      <w:r w:rsidRPr="00BA7CF6">
        <w:rPr>
          <w:b/>
          <w:u w:val="single"/>
        </w:rPr>
        <w:t xml:space="preserve">  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>797 1 02 12000 06 1000 160</w:t>
      </w:r>
      <w:r>
        <w:t xml:space="preserve"> - Страховые взносы на обязательное социальное страхование от несчастных случаев на производстве и профессиональных заболеваний;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>797 1 02 12000 06 2100 160</w:t>
      </w:r>
      <w:r>
        <w:t xml:space="preserve"> - Пени по страховым взносам на обязательное социальное страхование от несчастных случаев на производстве и профессиональных заболеваний;</w:t>
      </w:r>
    </w:p>
    <w:p w:rsidR="00D26A3A" w:rsidRDefault="00D26A3A" w:rsidP="00BA7CF6">
      <w:pPr>
        <w:pStyle w:val="a3"/>
        <w:jc w:val="both"/>
      </w:pPr>
      <w:r>
        <w:rPr>
          <w:rStyle w:val="a4"/>
        </w:rPr>
        <w:t>797 1 02 12000 06 3000 160</w:t>
      </w:r>
      <w:r>
        <w:t xml:space="preserve"> - Штрафы по страховым взносам на обязательное социальное страхование от несчастных случаев на производстве и профессиональных заболеваний.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2250"/>
      </w:tblGrid>
      <w:tr w:rsidR="00DD369D" w:rsidRPr="00DD369D" w:rsidTr="00DD369D">
        <w:trPr>
          <w:tblCellSpacing w:w="0" w:type="dxa"/>
        </w:trPr>
        <w:tc>
          <w:tcPr>
            <w:tcW w:w="3240" w:type="dxa"/>
            <w:vAlign w:val="center"/>
            <w:hideMark/>
          </w:tcPr>
          <w:p w:rsidR="00DD369D" w:rsidRPr="00DD369D" w:rsidRDefault="00DD369D" w:rsidP="00BA7C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vAlign w:val="center"/>
            <w:hideMark/>
          </w:tcPr>
          <w:p w:rsidR="00DD369D" w:rsidRPr="00DD369D" w:rsidRDefault="00DD369D" w:rsidP="00BA7CF6">
            <w:pPr>
              <w:spacing w:after="0" w:line="240" w:lineRule="auto"/>
              <w:ind w:left="-32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79711607090060003140</w:t>
            </w:r>
          </w:p>
        </w:tc>
      </w:tr>
    </w:tbl>
    <w:p w:rsidR="007B0850" w:rsidRPr="00BA7CF6" w:rsidRDefault="00BA7CF6" w:rsidP="00BA7CF6">
      <w:pPr>
        <w:jc w:val="both"/>
        <w:rPr>
          <w:rFonts w:ascii="Times New Roman" w:hAnsi="Times New Roman"/>
          <w:b/>
          <w:sz w:val="24"/>
          <w:szCs w:val="24"/>
        </w:rPr>
      </w:pPr>
      <w:r w:rsidRPr="00793C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797 1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16</w:t>
      </w:r>
      <w:r w:rsidRPr="00793C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07090 06 </w:t>
      </w:r>
      <w:r w:rsidRPr="00793C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Pr="00793C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793C9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793C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Иные штрафы, неустойки, пени, уплаченные в соответствии с законом или  договором в случае неисполнения или ненадлежащего исполнения обязательств перед Фондом пенсионного и социального страхования (в части обязательного социального страхования </w:t>
      </w:r>
      <w:r w:rsidRPr="00793C99">
        <w:rPr>
          <w:rFonts w:ascii="Times New Roman" w:eastAsia="Times New Roman" w:hAnsi="Times New Roman"/>
          <w:sz w:val="24"/>
          <w:szCs w:val="24"/>
          <w:lang w:eastAsia="ru-RU"/>
        </w:rPr>
        <w:t>от несчастных случаев на производстве и профессиональных заболеваний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BA7CF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7B0850" w:rsidRPr="00BA7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E1"/>
    <w:rsid w:val="003146E1"/>
    <w:rsid w:val="007B0850"/>
    <w:rsid w:val="009E31A1"/>
    <w:rsid w:val="00B772F0"/>
    <w:rsid w:val="00BA7CF6"/>
    <w:rsid w:val="00D26A3A"/>
    <w:rsid w:val="00DD369D"/>
    <w:rsid w:val="00FD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E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A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E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6A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Тулинова Татьяна Анатольевна</dc:creator>
  <cp:lastModifiedBy>Тулинова Татьяна Анатольевна</cp:lastModifiedBy>
  <cp:revision>4</cp:revision>
  <cp:lastPrinted>2026-03-30T08:18:00Z</cp:lastPrinted>
  <dcterms:created xsi:type="dcterms:W3CDTF">2026-03-30T07:37:00Z</dcterms:created>
  <dcterms:modified xsi:type="dcterms:W3CDTF">2026-03-30T11:55:00Z</dcterms:modified>
</cp:coreProperties>
</file>