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3E" w:rsidRPr="00022508" w:rsidRDefault="006D4B3E" w:rsidP="006D4B3E">
      <w:pPr>
        <w:rPr>
          <w:sz w:val="2"/>
          <w:szCs w:val="2"/>
        </w:rPr>
      </w:pPr>
    </w:p>
    <w:p w:rsidR="006D4B3E" w:rsidRDefault="006D4B3E" w:rsidP="006D4B3E">
      <w:pPr>
        <w:framePr w:w="1134" w:h="1021" w:hRule="exact" w:hSpace="181" w:wrap="notBeside" w:vAnchor="text" w:hAnchor="page" w:x="5756" w:y="12"/>
        <w:ind w:right="4"/>
      </w:pPr>
      <w:bookmarkStart w:id="0" w:name="Gerb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" name="Рисунок 1" descr="c:\documents and settings\user\application data\microsoft\шаблоны\Служ_док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application data\microsoft\шаблоны\Служ_док\Gerb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04F" w:rsidRDefault="0037704F" w:rsidP="006D4B3E">
      <w:pPr>
        <w:keepNext/>
        <w:tabs>
          <w:tab w:val="left" w:pos="4820"/>
          <w:tab w:val="left" w:pos="5103"/>
        </w:tabs>
        <w:spacing w:before="40"/>
        <w:jc w:val="center"/>
        <w:outlineLvl w:val="0"/>
        <w:rPr>
          <w:caps/>
          <w:spacing w:val="20"/>
          <w:sz w:val="32"/>
        </w:rPr>
      </w:pPr>
    </w:p>
    <w:p w:rsidR="0037704F" w:rsidRPr="0037704F" w:rsidRDefault="0037704F" w:rsidP="0037704F">
      <w:pPr>
        <w:framePr w:w="9752" w:h="1140" w:hSpace="181" w:wrap="notBeside" w:vAnchor="text" w:hAnchor="page" w:x="1419" w:y="1"/>
        <w:spacing w:before="180"/>
        <w:jc w:val="center"/>
        <w:rPr>
          <w:b/>
          <w:caps/>
          <w:sz w:val="32"/>
        </w:rPr>
      </w:pPr>
      <w:r w:rsidRPr="0037704F">
        <w:rPr>
          <w:b/>
          <w:caps/>
          <w:sz w:val="32"/>
        </w:rPr>
        <w:t>СОЦИАЛЬНЫЙ ФОНД РОССИИ</w:t>
      </w:r>
    </w:p>
    <w:p w:rsidR="0037704F" w:rsidRPr="0037704F" w:rsidRDefault="0037704F" w:rsidP="0037704F">
      <w:pPr>
        <w:framePr w:w="9752" w:h="1140" w:hSpace="181" w:wrap="notBeside" w:vAnchor="text" w:hAnchor="page" w:x="1419" w:y="1"/>
        <w:spacing w:before="180"/>
        <w:jc w:val="center"/>
      </w:pPr>
      <w:r w:rsidRPr="0037704F">
        <w:rPr>
          <w:b/>
          <w:caps/>
          <w:sz w:val="32"/>
        </w:rPr>
        <w:t>ОТДЕЛЕНИЕ ФондА пенсионного и социального страхования Российской Федерации</w:t>
      </w:r>
      <w:r w:rsidRPr="0037704F">
        <w:t xml:space="preserve"> </w:t>
      </w:r>
    </w:p>
    <w:p w:rsidR="0037704F" w:rsidRPr="0037704F" w:rsidRDefault="0037704F" w:rsidP="0037704F">
      <w:pPr>
        <w:framePr w:w="9752" w:h="1140" w:hSpace="181" w:wrap="notBeside" w:vAnchor="text" w:hAnchor="page" w:x="1419" w:y="1"/>
        <w:jc w:val="center"/>
        <w:rPr>
          <w:b/>
          <w:spacing w:val="20"/>
          <w:sz w:val="32"/>
        </w:rPr>
      </w:pPr>
      <w:r w:rsidRPr="0037704F">
        <w:rPr>
          <w:b/>
          <w:caps/>
          <w:sz w:val="32"/>
        </w:rPr>
        <w:t xml:space="preserve">ПО </w:t>
      </w:r>
      <w:r w:rsidR="00A53C68" w:rsidRPr="00A53C68">
        <w:rPr>
          <w:b/>
          <w:caps/>
          <w:sz w:val="32"/>
        </w:rPr>
        <w:t>Камчатскому краю</w:t>
      </w:r>
    </w:p>
    <w:p w:rsidR="0037704F" w:rsidRPr="0037704F" w:rsidRDefault="0037704F" w:rsidP="0037704F">
      <w:pPr>
        <w:framePr w:w="9752" w:h="1140" w:hSpace="181" w:wrap="notBeside" w:vAnchor="text" w:hAnchor="page" w:x="1419" w:y="1"/>
        <w:tabs>
          <w:tab w:val="left" w:pos="1701"/>
        </w:tabs>
        <w:jc w:val="center"/>
        <w:rPr>
          <w:caps/>
          <w:sz w:val="16"/>
        </w:rPr>
      </w:pPr>
      <w:r w:rsidRPr="0037704F">
        <w:rPr>
          <w:caps/>
          <w:sz w:val="16"/>
        </w:rPr>
        <w:t xml:space="preserve"> </w:t>
      </w:r>
    </w:p>
    <w:p w:rsidR="0037704F" w:rsidRDefault="0037704F" w:rsidP="0037704F">
      <w:pPr>
        <w:keepNext/>
        <w:tabs>
          <w:tab w:val="left" w:pos="4820"/>
          <w:tab w:val="left" w:pos="5103"/>
        </w:tabs>
        <w:spacing w:before="40"/>
        <w:outlineLvl w:val="0"/>
        <w:rPr>
          <w:caps/>
          <w:spacing w:val="20"/>
          <w:sz w:val="32"/>
        </w:rPr>
      </w:pPr>
    </w:p>
    <w:p w:rsidR="006D4B3E" w:rsidRPr="00397DB0" w:rsidRDefault="006D4B3E" w:rsidP="00CB591A">
      <w:pPr>
        <w:keepNext/>
        <w:tabs>
          <w:tab w:val="left" w:pos="4820"/>
          <w:tab w:val="left" w:pos="5103"/>
        </w:tabs>
        <w:spacing w:before="40" w:after="240"/>
        <w:jc w:val="center"/>
        <w:outlineLvl w:val="0"/>
        <w:rPr>
          <w:caps/>
          <w:spacing w:val="20"/>
          <w:sz w:val="32"/>
        </w:rPr>
      </w:pPr>
      <w:r w:rsidRPr="00397DB0">
        <w:rPr>
          <w:caps/>
          <w:spacing w:val="20"/>
          <w:sz w:val="32"/>
        </w:rPr>
        <w:t>ПРиказ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5"/>
        <w:gridCol w:w="4229"/>
        <w:gridCol w:w="1134"/>
        <w:gridCol w:w="1985"/>
      </w:tblGrid>
      <w:tr w:rsidR="00CB591A" w:rsidRPr="0077604B" w:rsidTr="00050E0E">
        <w:tc>
          <w:tcPr>
            <w:tcW w:w="2575" w:type="dxa"/>
            <w:tcBorders>
              <w:top w:val="nil"/>
              <w:left w:val="nil"/>
              <w:right w:val="nil"/>
            </w:tcBorders>
          </w:tcPr>
          <w:p w:rsidR="00CB591A" w:rsidRPr="0077604B" w:rsidRDefault="00CB591A" w:rsidP="00915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41E">
              <w:rPr>
                <w:sz w:val="28"/>
                <w:szCs w:val="28"/>
              </w:rPr>
              <w:t>0</w:t>
            </w:r>
            <w:r w:rsidRPr="0077604B">
              <w:rPr>
                <w:sz w:val="28"/>
                <w:szCs w:val="28"/>
              </w:rPr>
              <w:t xml:space="preserve"> </w:t>
            </w:r>
            <w:r w:rsidR="0091541E">
              <w:rPr>
                <w:sz w:val="28"/>
                <w:szCs w:val="28"/>
              </w:rPr>
              <w:t>ноября</w:t>
            </w:r>
            <w:r w:rsidRPr="0077604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7760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CB591A" w:rsidRPr="00A140A8" w:rsidRDefault="00CB591A" w:rsidP="00CB591A">
            <w:pPr>
              <w:jc w:val="center"/>
              <w:rPr>
                <w:sz w:val="24"/>
                <w:szCs w:val="24"/>
                <w:lang w:val="en-US"/>
              </w:rPr>
            </w:pPr>
            <w:r>
              <w:t xml:space="preserve">               </w:t>
            </w:r>
            <w:r w:rsidRPr="00A140A8">
              <w:t>г. Петропавловск-Камчатский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591A" w:rsidRDefault="00CB591A" w:rsidP="00050E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CB591A" w:rsidRPr="0077604B" w:rsidRDefault="0091541E" w:rsidP="00050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</w:t>
            </w:r>
          </w:p>
        </w:tc>
      </w:tr>
    </w:tbl>
    <w:p w:rsidR="006D4B3E" w:rsidRPr="006C4A10" w:rsidRDefault="006D4B3E" w:rsidP="006D4B3E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</w:rPr>
      </w:pPr>
    </w:p>
    <w:p w:rsidR="006D4B3E" w:rsidRPr="00417D04" w:rsidRDefault="003B5A03" w:rsidP="00CB591A">
      <w:pPr>
        <w:framePr w:w="9948" w:hSpace="181" w:wrap="notBeside" w:vAnchor="text" w:hAnchor="page" w:x="1250" w:y="172"/>
        <w:jc w:val="center"/>
        <w:rPr>
          <w:b/>
          <w:sz w:val="28"/>
        </w:rPr>
      </w:pPr>
      <w:bookmarkStart w:id="1" w:name="KrSod"/>
      <w:bookmarkEnd w:id="1"/>
      <w:r w:rsidRPr="00417D04">
        <w:rPr>
          <w:b/>
          <w:sz w:val="28"/>
          <w:szCs w:val="28"/>
        </w:rPr>
        <w:t>О</w:t>
      </w:r>
      <w:r w:rsidR="00393E63" w:rsidRPr="00417D04">
        <w:rPr>
          <w:b/>
          <w:sz w:val="28"/>
          <w:szCs w:val="28"/>
        </w:rPr>
        <w:t>б утверждении Комиссии по соблюдению требований к служебному поведению и урегулированию конфликта интересов</w:t>
      </w:r>
    </w:p>
    <w:p w:rsidR="0027431C" w:rsidRDefault="0027431C" w:rsidP="0027431C">
      <w:pPr>
        <w:pStyle w:val="a6"/>
        <w:rPr>
          <w:sz w:val="28"/>
        </w:rPr>
      </w:pPr>
      <w:bookmarkStart w:id="2" w:name="Text"/>
      <w:bookmarkEnd w:id="2"/>
    </w:p>
    <w:p w:rsidR="0027431C" w:rsidRPr="0027431C" w:rsidRDefault="003B5A03" w:rsidP="00186A77">
      <w:pPr>
        <w:pStyle w:val="a6"/>
        <w:spacing w:line="312" w:lineRule="auto"/>
        <w:ind w:firstLine="709"/>
        <w:rPr>
          <w:sz w:val="28"/>
        </w:rPr>
      </w:pPr>
      <w:r w:rsidRPr="00982078">
        <w:rPr>
          <w:sz w:val="28"/>
          <w:szCs w:val="28"/>
        </w:rPr>
        <w:t xml:space="preserve">В </w:t>
      </w:r>
      <w:r w:rsidR="00197540">
        <w:rPr>
          <w:sz w:val="28"/>
          <w:szCs w:val="28"/>
        </w:rPr>
        <w:t>с</w:t>
      </w:r>
      <w:r w:rsidR="00393E63">
        <w:rPr>
          <w:sz w:val="28"/>
          <w:szCs w:val="28"/>
        </w:rPr>
        <w:t>оответствии с подпунктом «б» пункта 23 Указа Президента Российской Федерации от 02 апреля 2013 г. № 309 «О мерах по реализации отдельных положений Федерального закона «О противодействии коррупции», в целях реализации приказа Фонда пенсионного и социального страхования Российской Федерации от 28.07.2023 г. № 1457 «Об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интересов»</w:t>
      </w:r>
    </w:p>
    <w:p w:rsidR="0027431C" w:rsidRPr="000C7EE9" w:rsidRDefault="000C7EE9" w:rsidP="00186A77">
      <w:pPr>
        <w:pStyle w:val="a6"/>
        <w:spacing w:line="312" w:lineRule="auto"/>
        <w:ind w:firstLine="0"/>
        <w:rPr>
          <w:sz w:val="28"/>
        </w:rPr>
      </w:pPr>
      <w:r w:rsidRPr="000C7EE9">
        <w:rPr>
          <w:b/>
          <w:sz w:val="28"/>
          <w:szCs w:val="28"/>
        </w:rPr>
        <w:t>п р и </w:t>
      </w:r>
      <w:proofErr w:type="gramStart"/>
      <w:r w:rsidRPr="000C7EE9">
        <w:rPr>
          <w:b/>
          <w:sz w:val="28"/>
          <w:szCs w:val="28"/>
        </w:rPr>
        <w:t>к</w:t>
      </w:r>
      <w:proofErr w:type="gramEnd"/>
      <w:r w:rsidRPr="000C7EE9">
        <w:rPr>
          <w:b/>
          <w:sz w:val="28"/>
          <w:szCs w:val="28"/>
        </w:rPr>
        <w:t> а з ы в а ю</w:t>
      </w:r>
      <w:r w:rsidRPr="000C7EE9">
        <w:rPr>
          <w:sz w:val="28"/>
          <w:szCs w:val="28"/>
        </w:rPr>
        <w:t>:</w:t>
      </w:r>
    </w:p>
    <w:p w:rsidR="00DD6AAE" w:rsidRDefault="00186A77" w:rsidP="00186A77">
      <w:pPr>
        <w:pStyle w:val="a6"/>
        <w:tabs>
          <w:tab w:val="left" w:pos="709"/>
        </w:tabs>
        <w:spacing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9D3F7C">
        <w:rPr>
          <w:sz w:val="28"/>
          <w:szCs w:val="28"/>
        </w:rPr>
        <w:t xml:space="preserve">1. </w:t>
      </w:r>
      <w:r w:rsidR="00BB5A5B">
        <w:rPr>
          <w:sz w:val="28"/>
          <w:szCs w:val="28"/>
        </w:rPr>
        <w:t>Утвердить</w:t>
      </w:r>
      <w:r w:rsidR="00393E63">
        <w:rPr>
          <w:sz w:val="28"/>
          <w:szCs w:val="28"/>
        </w:rPr>
        <w:t xml:space="preserve"> в ОСФР по Камчатскому краю Комиссию по соблюдению требований к служебному поведению и урегулированию конфликта интересов </w:t>
      </w:r>
      <w:r w:rsidR="007E4752">
        <w:rPr>
          <w:sz w:val="28"/>
          <w:szCs w:val="28"/>
        </w:rPr>
        <w:t xml:space="preserve">в составе </w:t>
      </w:r>
      <w:r w:rsidR="00393E63">
        <w:rPr>
          <w:sz w:val="28"/>
          <w:szCs w:val="28"/>
        </w:rPr>
        <w:t xml:space="preserve">согласно </w:t>
      </w:r>
      <w:r w:rsidR="0055272C">
        <w:rPr>
          <w:sz w:val="28"/>
          <w:szCs w:val="28"/>
        </w:rPr>
        <w:t>приложению,</w:t>
      </w:r>
      <w:r w:rsidR="00393E63">
        <w:rPr>
          <w:sz w:val="28"/>
          <w:szCs w:val="28"/>
        </w:rPr>
        <w:t xml:space="preserve"> к настоящему приказу</w:t>
      </w:r>
      <w:r w:rsidR="0035540E" w:rsidRPr="0035540E">
        <w:rPr>
          <w:sz w:val="28"/>
          <w:szCs w:val="28"/>
        </w:rPr>
        <w:t>.</w:t>
      </w:r>
    </w:p>
    <w:p w:rsidR="0035540E" w:rsidRPr="0035540E" w:rsidRDefault="00186A77" w:rsidP="00186A77">
      <w:pPr>
        <w:pStyle w:val="a6"/>
        <w:tabs>
          <w:tab w:val="left" w:pos="709"/>
        </w:tabs>
        <w:spacing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393E63">
        <w:rPr>
          <w:sz w:val="28"/>
          <w:szCs w:val="28"/>
        </w:rPr>
        <w:t xml:space="preserve">2. Приказ ОСФР по Камчатскому краю от </w:t>
      </w:r>
      <w:r w:rsidR="00F36B02">
        <w:rPr>
          <w:sz w:val="28"/>
          <w:szCs w:val="28"/>
        </w:rPr>
        <w:t>14</w:t>
      </w:r>
      <w:r w:rsidR="00393E63">
        <w:rPr>
          <w:sz w:val="28"/>
          <w:szCs w:val="28"/>
        </w:rPr>
        <w:t>.0</w:t>
      </w:r>
      <w:r w:rsidR="00F36B02">
        <w:rPr>
          <w:sz w:val="28"/>
          <w:szCs w:val="28"/>
        </w:rPr>
        <w:t>8</w:t>
      </w:r>
      <w:r w:rsidR="00393E63">
        <w:rPr>
          <w:sz w:val="28"/>
          <w:szCs w:val="28"/>
        </w:rPr>
        <w:t>.202</w:t>
      </w:r>
      <w:r w:rsidR="008459CC">
        <w:rPr>
          <w:sz w:val="28"/>
          <w:szCs w:val="28"/>
        </w:rPr>
        <w:t>5</w:t>
      </w:r>
      <w:r w:rsidR="00393E63">
        <w:rPr>
          <w:sz w:val="28"/>
          <w:szCs w:val="28"/>
        </w:rPr>
        <w:t xml:space="preserve"> № </w:t>
      </w:r>
      <w:r w:rsidR="00F36B02">
        <w:rPr>
          <w:sz w:val="28"/>
          <w:szCs w:val="28"/>
        </w:rPr>
        <w:t>345</w:t>
      </w:r>
      <w:r w:rsidR="00393E63">
        <w:rPr>
          <w:sz w:val="28"/>
          <w:szCs w:val="28"/>
        </w:rPr>
        <w:t xml:space="preserve"> «Об утверждении Комиссии по соблюдению требований к служебному поведению и урегулированию конфликта интересов» считать утратившим силу.</w:t>
      </w:r>
    </w:p>
    <w:p w:rsidR="0027431C" w:rsidRPr="0027431C" w:rsidRDefault="00186A77" w:rsidP="00186A77">
      <w:pPr>
        <w:pStyle w:val="a6"/>
        <w:tabs>
          <w:tab w:val="left" w:pos="709"/>
        </w:tabs>
        <w:spacing w:line="312" w:lineRule="auto"/>
        <w:ind w:firstLine="0"/>
        <w:rPr>
          <w:sz w:val="28"/>
        </w:rPr>
      </w:pPr>
      <w:r>
        <w:rPr>
          <w:sz w:val="28"/>
          <w:szCs w:val="28"/>
        </w:rPr>
        <w:tab/>
      </w:r>
      <w:r w:rsidR="009D3F7C">
        <w:rPr>
          <w:sz w:val="28"/>
          <w:szCs w:val="28"/>
        </w:rPr>
        <w:t xml:space="preserve">3. </w:t>
      </w:r>
      <w:r w:rsidR="00393E63">
        <w:rPr>
          <w:sz w:val="28"/>
          <w:szCs w:val="28"/>
        </w:rPr>
        <w:t>Контроль за исполнением приказа возложить на заместителя управляющего отделением Шеремет А.Н.</w:t>
      </w:r>
    </w:p>
    <w:p w:rsidR="0027431C" w:rsidRPr="0027431C" w:rsidRDefault="0027431C" w:rsidP="009D3F7C">
      <w:pPr>
        <w:pStyle w:val="a6"/>
        <w:tabs>
          <w:tab w:val="left" w:pos="709"/>
        </w:tabs>
        <w:spacing w:line="240" w:lineRule="auto"/>
        <w:ind w:firstLine="0"/>
        <w:rPr>
          <w:sz w:val="28"/>
        </w:rPr>
      </w:pPr>
    </w:p>
    <w:p w:rsidR="0027431C" w:rsidRPr="0027431C" w:rsidRDefault="0027431C" w:rsidP="009D3F7C">
      <w:pPr>
        <w:pStyle w:val="a6"/>
        <w:tabs>
          <w:tab w:val="left" w:pos="709"/>
        </w:tabs>
        <w:spacing w:line="240" w:lineRule="auto"/>
        <w:ind w:firstLine="0"/>
        <w:rPr>
          <w:sz w:val="28"/>
        </w:rPr>
      </w:pPr>
    </w:p>
    <w:p w:rsidR="004F3198" w:rsidRDefault="003B5A03" w:rsidP="00186A77">
      <w:pPr>
        <w:pStyle w:val="a6"/>
        <w:spacing w:line="240" w:lineRule="auto"/>
        <w:ind w:firstLine="0"/>
        <w:rPr>
          <w:sz w:val="28"/>
        </w:rPr>
      </w:pPr>
      <w:r>
        <w:rPr>
          <w:sz w:val="28"/>
        </w:rPr>
        <w:t>Управляющий отделением</w:t>
      </w:r>
      <w:r w:rsidR="0027431C" w:rsidRPr="0027431C">
        <w:rPr>
          <w:sz w:val="28"/>
        </w:rPr>
        <w:tab/>
      </w:r>
      <w:r w:rsidR="0027431C" w:rsidRPr="0027431C">
        <w:rPr>
          <w:sz w:val="28"/>
        </w:rPr>
        <w:tab/>
      </w:r>
      <w:r w:rsidR="0027431C" w:rsidRPr="0027431C">
        <w:rPr>
          <w:sz w:val="28"/>
        </w:rPr>
        <w:tab/>
      </w:r>
      <w:r w:rsidR="0027431C" w:rsidRPr="0027431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27431C" w:rsidRPr="0027431C">
        <w:rPr>
          <w:sz w:val="28"/>
        </w:rPr>
        <w:t>Т.Н. Скуматова</w:t>
      </w:r>
    </w:p>
    <w:p w:rsidR="008E4530" w:rsidRPr="004B20FB" w:rsidRDefault="008E4530" w:rsidP="008E4530">
      <w:pPr>
        <w:ind w:firstLine="709"/>
        <w:contextualSpacing/>
        <w:jc w:val="right"/>
        <w:rPr>
          <w:sz w:val="28"/>
          <w:szCs w:val="28"/>
        </w:rPr>
      </w:pPr>
      <w:r w:rsidRPr="004B20FB">
        <w:rPr>
          <w:sz w:val="28"/>
          <w:szCs w:val="28"/>
        </w:rPr>
        <w:lastRenderedPageBreak/>
        <w:t xml:space="preserve">Приложение к приказу </w:t>
      </w:r>
    </w:p>
    <w:p w:rsidR="008E4530" w:rsidRPr="004B20FB" w:rsidRDefault="008E4530" w:rsidP="008E4530">
      <w:pPr>
        <w:ind w:firstLine="709"/>
        <w:contextualSpacing/>
        <w:jc w:val="right"/>
        <w:rPr>
          <w:sz w:val="28"/>
          <w:szCs w:val="28"/>
        </w:rPr>
      </w:pPr>
      <w:r w:rsidRPr="004B20FB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4B20FB">
        <w:rPr>
          <w:sz w:val="28"/>
          <w:szCs w:val="28"/>
        </w:rPr>
        <w:t>ФР по Камчатскому краю</w:t>
      </w:r>
    </w:p>
    <w:p w:rsidR="008E4530" w:rsidRDefault="008E4530" w:rsidP="008E453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B20FB">
        <w:rPr>
          <w:sz w:val="28"/>
          <w:szCs w:val="28"/>
        </w:rPr>
        <w:t xml:space="preserve">т </w:t>
      </w:r>
      <w:r>
        <w:rPr>
          <w:sz w:val="28"/>
          <w:szCs w:val="28"/>
        </w:rPr>
        <w:t>10</w:t>
      </w:r>
      <w:r w:rsidRPr="0077604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77604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7604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486</w:t>
      </w:r>
      <w:bookmarkStart w:id="3" w:name="_GoBack"/>
      <w:bookmarkEnd w:id="3"/>
    </w:p>
    <w:p w:rsidR="008E4530" w:rsidRDefault="008E4530" w:rsidP="008E4530">
      <w:pPr>
        <w:ind w:firstLine="709"/>
        <w:contextualSpacing/>
        <w:jc w:val="right"/>
        <w:rPr>
          <w:sz w:val="28"/>
          <w:szCs w:val="28"/>
        </w:rPr>
      </w:pPr>
    </w:p>
    <w:p w:rsidR="008E4530" w:rsidRDefault="008E4530" w:rsidP="008E4530">
      <w:pPr>
        <w:ind w:firstLine="709"/>
        <w:contextualSpacing/>
        <w:jc w:val="right"/>
        <w:rPr>
          <w:sz w:val="28"/>
          <w:szCs w:val="28"/>
        </w:rPr>
      </w:pPr>
    </w:p>
    <w:p w:rsidR="008E4530" w:rsidRDefault="008E4530" w:rsidP="008E4530">
      <w:pPr>
        <w:ind w:firstLine="709"/>
        <w:contextualSpacing/>
        <w:jc w:val="right"/>
        <w:rPr>
          <w:sz w:val="28"/>
          <w:szCs w:val="28"/>
        </w:rPr>
      </w:pPr>
    </w:p>
    <w:p w:rsidR="008E4530" w:rsidRDefault="008E4530" w:rsidP="008E4530">
      <w:pPr>
        <w:ind w:firstLine="709"/>
        <w:contextualSpacing/>
        <w:jc w:val="right"/>
        <w:rPr>
          <w:sz w:val="28"/>
          <w:szCs w:val="28"/>
        </w:rPr>
      </w:pPr>
    </w:p>
    <w:p w:rsidR="008E4530" w:rsidRDefault="008E4530" w:rsidP="008E4530">
      <w:pPr>
        <w:tabs>
          <w:tab w:val="left" w:pos="3015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E4530" w:rsidRDefault="008E4530" w:rsidP="008E4530">
      <w:pPr>
        <w:tabs>
          <w:tab w:val="left" w:pos="3015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Комиссии ОСФР по Камчатскому краю по соблюдению требований к служебному поведению и урегулированию конфликта интересов</w:t>
      </w:r>
    </w:p>
    <w:p w:rsidR="008E4530" w:rsidRDefault="008E4530" w:rsidP="008E4530">
      <w:pPr>
        <w:ind w:firstLine="709"/>
        <w:contextualSpacing/>
        <w:jc w:val="both"/>
        <w:rPr>
          <w:sz w:val="28"/>
          <w:szCs w:val="28"/>
        </w:rPr>
      </w:pPr>
    </w:p>
    <w:p w:rsidR="008E4530" w:rsidRDefault="008E4530" w:rsidP="008E4530">
      <w:pPr>
        <w:ind w:firstLine="709"/>
        <w:contextualSpacing/>
        <w:jc w:val="both"/>
        <w:rPr>
          <w:sz w:val="28"/>
          <w:szCs w:val="28"/>
        </w:rPr>
      </w:pPr>
    </w:p>
    <w:p w:rsidR="008E4530" w:rsidRDefault="008E4530" w:rsidP="008E4530">
      <w:pPr>
        <w:ind w:firstLine="709"/>
        <w:contextualSpacing/>
        <w:jc w:val="both"/>
        <w:rPr>
          <w:sz w:val="28"/>
          <w:szCs w:val="28"/>
        </w:rPr>
      </w:pPr>
    </w:p>
    <w:p w:rsidR="008E4530" w:rsidRDefault="008E4530" w:rsidP="008E4530">
      <w:pPr>
        <w:pStyle w:val="ae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8E4530" w:rsidRPr="00967C18" w:rsidRDefault="008E4530" w:rsidP="008E4530">
      <w:pPr>
        <w:pStyle w:val="ae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 А.Н. </w:t>
      </w:r>
      <w:r w:rsidRPr="00967C18">
        <w:rPr>
          <w:rFonts w:ascii="Times New Roman" w:hAnsi="Times New Roman" w:cs="Times New Roman"/>
          <w:sz w:val="28"/>
          <w:szCs w:val="28"/>
        </w:rPr>
        <w:t>– заместитель управляющего отделением.</w:t>
      </w:r>
    </w:p>
    <w:p w:rsidR="008E4530" w:rsidRDefault="008E4530" w:rsidP="008E4530">
      <w:pPr>
        <w:pStyle w:val="ae"/>
        <w:tabs>
          <w:tab w:val="left" w:pos="1425"/>
        </w:tabs>
        <w:spacing w:after="0" w:line="240" w:lineRule="auto"/>
        <w:ind w:left="1789"/>
        <w:jc w:val="both"/>
        <w:rPr>
          <w:rFonts w:ascii="Times New Roman" w:hAnsi="Times New Roman" w:cs="Times New Roman"/>
          <w:sz w:val="28"/>
          <w:szCs w:val="28"/>
        </w:rPr>
      </w:pPr>
    </w:p>
    <w:p w:rsidR="008E4530" w:rsidRPr="006320EB" w:rsidRDefault="008E4530" w:rsidP="008E4530">
      <w:pPr>
        <w:pStyle w:val="ae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8E4530" w:rsidRDefault="008E4530" w:rsidP="008E4530">
      <w:pPr>
        <w:tabs>
          <w:tab w:val="left" w:pos="19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Толманова О.Б. – начальник отдела кадров.</w:t>
      </w:r>
    </w:p>
    <w:p w:rsidR="008E4530" w:rsidRDefault="008E4530" w:rsidP="008E4530">
      <w:pPr>
        <w:tabs>
          <w:tab w:val="left" w:pos="1920"/>
        </w:tabs>
        <w:contextualSpacing/>
        <w:jc w:val="both"/>
        <w:rPr>
          <w:sz w:val="28"/>
          <w:szCs w:val="28"/>
        </w:rPr>
      </w:pPr>
    </w:p>
    <w:p w:rsidR="008E4530" w:rsidRDefault="008E4530" w:rsidP="008E4530">
      <w:pPr>
        <w:tabs>
          <w:tab w:val="left" w:pos="19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E4530" w:rsidRDefault="008E4530" w:rsidP="008E4530">
      <w:pPr>
        <w:tabs>
          <w:tab w:val="left" w:pos="709"/>
          <w:tab w:val="left" w:pos="184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Бодаровский В.В. – </w:t>
      </w:r>
      <w:r>
        <w:rPr>
          <w:sz w:val="28"/>
          <w:szCs w:val="28"/>
        </w:rPr>
        <w:t>начальник юридического</w:t>
      </w:r>
      <w:r>
        <w:rPr>
          <w:sz w:val="28"/>
          <w:szCs w:val="28"/>
        </w:rPr>
        <w:t xml:space="preserve"> отдела;</w:t>
      </w:r>
    </w:p>
    <w:p w:rsidR="008E4530" w:rsidRDefault="008E4530" w:rsidP="008E4530">
      <w:pPr>
        <w:tabs>
          <w:tab w:val="left" w:pos="184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Зинченко Н.В. – начальник бюджетного отдела;</w:t>
      </w:r>
    </w:p>
    <w:p w:rsidR="008E4530" w:rsidRDefault="008E4530" w:rsidP="008E4530">
      <w:pPr>
        <w:tabs>
          <w:tab w:val="left" w:pos="184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Фурашова С.И. – главный специалист – эксперт отдела </w:t>
      </w:r>
      <w:r>
        <w:rPr>
          <w:sz w:val="28"/>
          <w:szCs w:val="28"/>
        </w:rPr>
        <w:t>кадров (</w:t>
      </w:r>
      <w:r>
        <w:rPr>
          <w:sz w:val="28"/>
          <w:szCs w:val="28"/>
        </w:rPr>
        <w:t>секретарь Комиссии);</w:t>
      </w:r>
    </w:p>
    <w:p w:rsidR="008E4530" w:rsidRDefault="008E4530" w:rsidP="008E4530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Лиханова А.В. – проректор по региональной политике и проектной деятельности КГАУ ДПО «Камчатский институт развития образования»;</w:t>
      </w:r>
      <w:r w:rsidRPr="00967C18">
        <w:rPr>
          <w:sz w:val="28"/>
          <w:szCs w:val="28"/>
        </w:rPr>
        <w:t xml:space="preserve"> </w:t>
      </w:r>
    </w:p>
    <w:p w:rsidR="00120EBE" w:rsidRPr="00F14110" w:rsidRDefault="008E4530" w:rsidP="008E4530">
      <w:pPr>
        <w:pStyle w:val="a6"/>
        <w:spacing w:line="240" w:lineRule="auto"/>
        <w:ind w:firstLine="0"/>
      </w:pPr>
      <w:r>
        <w:rPr>
          <w:sz w:val="28"/>
          <w:szCs w:val="28"/>
        </w:rPr>
        <w:t>Давидович С.Р. – методист учебного сектора КГАУ ДПО «Камчатский институт развития образования».</w:t>
      </w:r>
    </w:p>
    <w:sectPr w:rsidR="00120EBE" w:rsidRPr="00F14110" w:rsidSect="00186A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45" w:rsidRDefault="004E6E45" w:rsidP="00985817">
      <w:r>
        <w:separator/>
      </w:r>
    </w:p>
  </w:endnote>
  <w:endnote w:type="continuationSeparator" w:id="0">
    <w:p w:rsidR="004E6E45" w:rsidRDefault="004E6E45" w:rsidP="0098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76" w:rsidRDefault="00551F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10" w:rsidRPr="00551F76" w:rsidRDefault="00F14110" w:rsidP="00551F7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76" w:rsidRDefault="00551F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45" w:rsidRDefault="004E6E45" w:rsidP="00985817">
      <w:r>
        <w:separator/>
      </w:r>
    </w:p>
  </w:footnote>
  <w:footnote w:type="continuationSeparator" w:id="0">
    <w:p w:rsidR="004E6E45" w:rsidRDefault="004E6E45" w:rsidP="0098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76" w:rsidRDefault="00551F7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76" w:rsidRDefault="00551F7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76" w:rsidRDefault="00551F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23E19"/>
    <w:multiLevelType w:val="hybridMultilevel"/>
    <w:tmpl w:val="D17871EA"/>
    <w:lvl w:ilvl="0" w:tplc="3B603D0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3E"/>
    <w:rsid w:val="00022508"/>
    <w:rsid w:val="00025EE8"/>
    <w:rsid w:val="00035554"/>
    <w:rsid w:val="00053068"/>
    <w:rsid w:val="00056C67"/>
    <w:rsid w:val="000953ED"/>
    <w:rsid w:val="000C7EE9"/>
    <w:rsid w:val="0010296C"/>
    <w:rsid w:val="00113621"/>
    <w:rsid w:val="00120EBE"/>
    <w:rsid w:val="00124F0E"/>
    <w:rsid w:val="00163C80"/>
    <w:rsid w:val="00186A77"/>
    <w:rsid w:val="00197540"/>
    <w:rsid w:val="001E2840"/>
    <w:rsid w:val="0027431C"/>
    <w:rsid w:val="00294669"/>
    <w:rsid w:val="00306343"/>
    <w:rsid w:val="00314CF4"/>
    <w:rsid w:val="0033148D"/>
    <w:rsid w:val="0033265B"/>
    <w:rsid w:val="0035540E"/>
    <w:rsid w:val="00360808"/>
    <w:rsid w:val="0037704F"/>
    <w:rsid w:val="003852BC"/>
    <w:rsid w:val="00393E63"/>
    <w:rsid w:val="003B4425"/>
    <w:rsid w:val="003B5A03"/>
    <w:rsid w:val="003C1EC8"/>
    <w:rsid w:val="003F350F"/>
    <w:rsid w:val="00402CAB"/>
    <w:rsid w:val="00417D04"/>
    <w:rsid w:val="00457671"/>
    <w:rsid w:val="0047797C"/>
    <w:rsid w:val="004E6E45"/>
    <w:rsid w:val="004F3198"/>
    <w:rsid w:val="00532F78"/>
    <w:rsid w:val="00551F76"/>
    <w:rsid w:val="0055272C"/>
    <w:rsid w:val="00563744"/>
    <w:rsid w:val="005761D4"/>
    <w:rsid w:val="00586045"/>
    <w:rsid w:val="005B5578"/>
    <w:rsid w:val="00656C09"/>
    <w:rsid w:val="006C4795"/>
    <w:rsid w:val="006C4A10"/>
    <w:rsid w:val="006D4B3E"/>
    <w:rsid w:val="00705599"/>
    <w:rsid w:val="007266F7"/>
    <w:rsid w:val="00727B16"/>
    <w:rsid w:val="007563EB"/>
    <w:rsid w:val="00771645"/>
    <w:rsid w:val="007A1A6C"/>
    <w:rsid w:val="007B6CE0"/>
    <w:rsid w:val="007E4752"/>
    <w:rsid w:val="007F7AAC"/>
    <w:rsid w:val="00802FA6"/>
    <w:rsid w:val="008242C8"/>
    <w:rsid w:val="008459CC"/>
    <w:rsid w:val="00890BDB"/>
    <w:rsid w:val="008E4530"/>
    <w:rsid w:val="0091541E"/>
    <w:rsid w:val="009228A9"/>
    <w:rsid w:val="009542C5"/>
    <w:rsid w:val="00961BF1"/>
    <w:rsid w:val="009644E7"/>
    <w:rsid w:val="009809F2"/>
    <w:rsid w:val="00985817"/>
    <w:rsid w:val="00995DE6"/>
    <w:rsid w:val="009D3F7C"/>
    <w:rsid w:val="00A17522"/>
    <w:rsid w:val="00A53C68"/>
    <w:rsid w:val="00A86D9D"/>
    <w:rsid w:val="00A87B38"/>
    <w:rsid w:val="00B02D74"/>
    <w:rsid w:val="00B05B6E"/>
    <w:rsid w:val="00B14C14"/>
    <w:rsid w:val="00B2334C"/>
    <w:rsid w:val="00B27669"/>
    <w:rsid w:val="00B35E9C"/>
    <w:rsid w:val="00B53AB7"/>
    <w:rsid w:val="00B64B3C"/>
    <w:rsid w:val="00B6606C"/>
    <w:rsid w:val="00B74818"/>
    <w:rsid w:val="00B8193D"/>
    <w:rsid w:val="00BB5A5B"/>
    <w:rsid w:val="00BE7A2E"/>
    <w:rsid w:val="00BE7E95"/>
    <w:rsid w:val="00BF711B"/>
    <w:rsid w:val="00C30204"/>
    <w:rsid w:val="00C60648"/>
    <w:rsid w:val="00C76478"/>
    <w:rsid w:val="00CB591A"/>
    <w:rsid w:val="00CB7C30"/>
    <w:rsid w:val="00CD7034"/>
    <w:rsid w:val="00D00B4D"/>
    <w:rsid w:val="00D53886"/>
    <w:rsid w:val="00D9722D"/>
    <w:rsid w:val="00DA3BC4"/>
    <w:rsid w:val="00DD6AAE"/>
    <w:rsid w:val="00E0616E"/>
    <w:rsid w:val="00E44CCD"/>
    <w:rsid w:val="00E5769B"/>
    <w:rsid w:val="00E618A1"/>
    <w:rsid w:val="00E70DAB"/>
    <w:rsid w:val="00E71938"/>
    <w:rsid w:val="00EC1E55"/>
    <w:rsid w:val="00ED38E9"/>
    <w:rsid w:val="00ED476A"/>
    <w:rsid w:val="00F14110"/>
    <w:rsid w:val="00F36B02"/>
    <w:rsid w:val="00F60A7E"/>
    <w:rsid w:val="00F72E93"/>
    <w:rsid w:val="00F94BCA"/>
    <w:rsid w:val="00FA18AB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C238"/>
  <w15:docId w15:val="{21781A63-1B26-4358-AFBD-2170089A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4B3E"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D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qFormat/>
    <w:rsid w:val="006D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D4B3E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D4B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4B3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Normal Indent"/>
    <w:basedOn w:val="a"/>
    <w:semiHidden/>
    <w:rsid w:val="006D4B3E"/>
    <w:pPr>
      <w:spacing w:line="360" w:lineRule="auto"/>
      <w:ind w:firstLine="624"/>
      <w:jc w:val="both"/>
    </w:pPr>
    <w:rPr>
      <w:sz w:val="26"/>
    </w:rPr>
  </w:style>
  <w:style w:type="paragraph" w:styleId="a7">
    <w:name w:val="footnote text"/>
    <w:basedOn w:val="a"/>
    <w:link w:val="a8"/>
    <w:uiPriority w:val="99"/>
    <w:semiHidden/>
    <w:unhideWhenUsed/>
    <w:rsid w:val="00985817"/>
  </w:style>
  <w:style w:type="character" w:customStyle="1" w:styleId="a8">
    <w:name w:val="Текст сноски Знак"/>
    <w:basedOn w:val="a0"/>
    <w:link w:val="a7"/>
    <w:uiPriority w:val="99"/>
    <w:semiHidden/>
    <w:rsid w:val="00985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85817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C606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06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606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064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8E45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12AA9C-F90A-407D-BFB6-9C6A6E2E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управления делами и организ. раб</dc:creator>
  <cp:lastModifiedBy>051ProsinVU</cp:lastModifiedBy>
  <cp:revision>36</cp:revision>
  <cp:lastPrinted>2025-05-06T23:28:00Z</cp:lastPrinted>
  <dcterms:created xsi:type="dcterms:W3CDTF">2025-04-16T05:44:00Z</dcterms:created>
  <dcterms:modified xsi:type="dcterms:W3CDTF">2025-11-11T21:27:00Z</dcterms:modified>
</cp:coreProperties>
</file>