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E7" w:rsidRDefault="00EF3AE7" w:rsidP="00910C11">
      <w:pPr>
        <w:jc w:val="center"/>
        <w:rPr>
          <w:sz w:val="28"/>
          <w:szCs w:val="28"/>
        </w:rPr>
      </w:pPr>
      <w:bookmarkStart w:id="0" w:name="_GoBack"/>
      <w:bookmarkEnd w:id="0"/>
    </w:p>
    <w:p w:rsidR="005352DF" w:rsidRPr="00107978" w:rsidRDefault="00107978" w:rsidP="00910C11">
      <w:pPr>
        <w:jc w:val="center"/>
        <w:rPr>
          <w:sz w:val="28"/>
          <w:szCs w:val="28"/>
        </w:rPr>
      </w:pPr>
      <w:proofErr w:type="gramStart"/>
      <w:r>
        <w:rPr>
          <w:sz w:val="28"/>
          <w:szCs w:val="28"/>
        </w:rPr>
        <w:t>О внесении изменений в порядок предоставления субсидий на создание рабочих мест для трудоустройства граждан с инвалидностью</w:t>
      </w:r>
      <w:proofErr w:type="gramEnd"/>
    </w:p>
    <w:p w:rsidR="005352DF" w:rsidRPr="00910C11" w:rsidRDefault="005352DF" w:rsidP="00910C11">
      <w:pPr>
        <w:rPr>
          <w:sz w:val="28"/>
          <w:szCs w:val="28"/>
        </w:rPr>
      </w:pPr>
    </w:p>
    <w:p w:rsidR="009E4953" w:rsidRPr="00F21604" w:rsidRDefault="00EF3AE7" w:rsidP="00F21604">
      <w:pPr>
        <w:ind w:left="-15" w:right="5" w:firstLine="724"/>
        <w:jc w:val="both"/>
        <w:rPr>
          <w:sz w:val="28"/>
          <w:szCs w:val="28"/>
        </w:rPr>
      </w:pPr>
      <w:proofErr w:type="gramStart"/>
      <w:r>
        <w:rPr>
          <w:sz w:val="28"/>
          <w:szCs w:val="28"/>
        </w:rPr>
        <w:t xml:space="preserve">Отделение </w:t>
      </w:r>
      <w:r w:rsidR="009E4953" w:rsidRPr="00F21604">
        <w:rPr>
          <w:sz w:val="28"/>
          <w:szCs w:val="28"/>
        </w:rPr>
        <w:t>Фонд</w:t>
      </w:r>
      <w:r>
        <w:rPr>
          <w:sz w:val="28"/>
          <w:szCs w:val="28"/>
        </w:rPr>
        <w:t>а</w:t>
      </w:r>
      <w:r w:rsidR="009E4953" w:rsidRPr="00F21604">
        <w:rPr>
          <w:sz w:val="28"/>
          <w:szCs w:val="28"/>
        </w:rPr>
        <w:t xml:space="preserve"> пенсионного и социального страхования Российской Федерации </w:t>
      </w:r>
      <w:r>
        <w:rPr>
          <w:sz w:val="28"/>
          <w:szCs w:val="28"/>
        </w:rPr>
        <w:t>по Республике Карелия</w:t>
      </w:r>
      <w:r w:rsidR="006D1EF6">
        <w:rPr>
          <w:sz w:val="28"/>
          <w:szCs w:val="28"/>
        </w:rPr>
        <w:t xml:space="preserve"> (далее – Отделение Фонда)</w:t>
      </w:r>
      <w:r>
        <w:rPr>
          <w:sz w:val="28"/>
          <w:szCs w:val="28"/>
        </w:rPr>
        <w:t xml:space="preserve"> информирует, что приказом </w:t>
      </w:r>
      <w:r w:rsidRPr="00F21604">
        <w:rPr>
          <w:sz w:val="28"/>
          <w:szCs w:val="28"/>
        </w:rPr>
        <w:t>Фонд</w:t>
      </w:r>
      <w:r>
        <w:rPr>
          <w:sz w:val="28"/>
          <w:szCs w:val="28"/>
        </w:rPr>
        <w:t>а</w:t>
      </w:r>
      <w:r w:rsidRPr="00F21604">
        <w:rPr>
          <w:sz w:val="28"/>
          <w:szCs w:val="28"/>
        </w:rPr>
        <w:t xml:space="preserve"> пенсионного и социального страхования Российской Федерации </w:t>
      </w:r>
      <w:r>
        <w:rPr>
          <w:sz w:val="28"/>
          <w:szCs w:val="28"/>
        </w:rPr>
        <w:t xml:space="preserve">(далее - Фонд) от 17.09.2025 № 1104 внесены изменения </w:t>
      </w:r>
      <w:r w:rsidR="009E4953" w:rsidRPr="00F21604">
        <w:rPr>
          <w:sz w:val="28"/>
          <w:szCs w:val="28"/>
        </w:rPr>
        <w:t>в приказ Ф</w:t>
      </w:r>
      <w:r w:rsidR="0071391E">
        <w:rPr>
          <w:sz w:val="28"/>
          <w:szCs w:val="28"/>
        </w:rPr>
        <w:t xml:space="preserve">онда от </w:t>
      </w:r>
      <w:r>
        <w:rPr>
          <w:sz w:val="28"/>
          <w:szCs w:val="28"/>
        </w:rPr>
        <w:t>29.12.</w:t>
      </w:r>
      <w:r w:rsidR="0071391E">
        <w:rPr>
          <w:sz w:val="28"/>
          <w:szCs w:val="28"/>
        </w:rPr>
        <w:t xml:space="preserve">2024 № 2712 </w:t>
      </w:r>
      <w:r w:rsidR="009E4953" w:rsidRPr="00F21604">
        <w:rPr>
          <w:sz w:val="28"/>
          <w:szCs w:val="28"/>
        </w:rPr>
        <w:t>«Об утверждении Решения о порядке предоставления субсидий в целях создания (оборудования) рабочих мест для трудоустройства инвалидов»</w:t>
      </w:r>
      <w:r>
        <w:rPr>
          <w:sz w:val="28"/>
          <w:szCs w:val="28"/>
        </w:rPr>
        <w:t xml:space="preserve"> (далее – Решение № 2712)</w:t>
      </w:r>
      <w:r w:rsidR="009E4953" w:rsidRPr="00F21604">
        <w:rPr>
          <w:sz w:val="28"/>
          <w:szCs w:val="28"/>
        </w:rPr>
        <w:t xml:space="preserve">. </w:t>
      </w:r>
      <w:proofErr w:type="gramEnd"/>
    </w:p>
    <w:p w:rsidR="009E4953" w:rsidRPr="00F21604" w:rsidRDefault="00EF3AE7" w:rsidP="001F0893">
      <w:pPr>
        <w:ind w:left="-15" w:right="5" w:firstLine="724"/>
        <w:jc w:val="both"/>
        <w:rPr>
          <w:sz w:val="28"/>
          <w:szCs w:val="28"/>
        </w:rPr>
      </w:pPr>
      <w:proofErr w:type="gramStart"/>
      <w:r>
        <w:rPr>
          <w:sz w:val="28"/>
          <w:szCs w:val="28"/>
        </w:rPr>
        <w:t>Изменения коснулись р</w:t>
      </w:r>
      <w:r w:rsidR="001F0893">
        <w:rPr>
          <w:sz w:val="28"/>
          <w:szCs w:val="28"/>
        </w:rPr>
        <w:t>асширен</w:t>
      </w:r>
      <w:r>
        <w:rPr>
          <w:sz w:val="28"/>
          <w:szCs w:val="28"/>
        </w:rPr>
        <w:t>ия</w:t>
      </w:r>
      <w:r w:rsidR="001F0893">
        <w:rPr>
          <w:sz w:val="28"/>
          <w:szCs w:val="28"/>
        </w:rPr>
        <w:t xml:space="preserve"> перечн</w:t>
      </w:r>
      <w:r>
        <w:rPr>
          <w:sz w:val="28"/>
          <w:szCs w:val="28"/>
        </w:rPr>
        <w:t>я</w:t>
      </w:r>
      <w:r w:rsidR="009E4953" w:rsidRPr="00F21604">
        <w:rPr>
          <w:sz w:val="28"/>
          <w:szCs w:val="28"/>
        </w:rPr>
        <w:t xml:space="preserve">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получения работодателем субсидии по приказу Фонда от 29</w:t>
      </w:r>
      <w:r>
        <w:rPr>
          <w:sz w:val="28"/>
          <w:szCs w:val="28"/>
        </w:rPr>
        <w:t xml:space="preserve">.12.2024 </w:t>
      </w:r>
      <w:r w:rsidR="009E4953" w:rsidRPr="00F21604">
        <w:rPr>
          <w:sz w:val="28"/>
          <w:szCs w:val="28"/>
        </w:rPr>
        <w:t>№ 2714 «Об утверждении Решения о порядке предоставления субсидии на</w:t>
      </w:r>
      <w:proofErr w:type="gramEnd"/>
      <w:r w:rsidR="009E4953" w:rsidRPr="00F21604">
        <w:rPr>
          <w:sz w:val="28"/>
          <w:szCs w:val="28"/>
        </w:rPr>
        <w:t xml:space="preserve"> государственную поддержку стимулирования найма отдельных категорий граждан»</w:t>
      </w:r>
      <w:r>
        <w:rPr>
          <w:sz w:val="28"/>
          <w:szCs w:val="28"/>
        </w:rPr>
        <w:t xml:space="preserve"> (далее – Решение № 2714)</w:t>
      </w:r>
      <w:r w:rsidR="009E4953" w:rsidRPr="00F21604">
        <w:rPr>
          <w:sz w:val="28"/>
          <w:szCs w:val="28"/>
        </w:rPr>
        <w:t xml:space="preserve">. </w:t>
      </w:r>
    </w:p>
    <w:p w:rsidR="009E4953" w:rsidRPr="00F21604" w:rsidRDefault="001F0893" w:rsidP="00F21604">
      <w:pPr>
        <w:ind w:left="-15" w:right="5" w:firstLine="724"/>
        <w:jc w:val="both"/>
        <w:rPr>
          <w:sz w:val="28"/>
          <w:szCs w:val="28"/>
        </w:rPr>
      </w:pPr>
      <w:r>
        <w:rPr>
          <w:sz w:val="28"/>
          <w:szCs w:val="28"/>
        </w:rPr>
        <w:t>П</w:t>
      </w:r>
      <w:r w:rsidR="009E4953" w:rsidRPr="00F21604">
        <w:rPr>
          <w:sz w:val="28"/>
          <w:szCs w:val="28"/>
        </w:rPr>
        <w:t xml:space="preserve">од расширением перечня участников понимается участие ветеранов боевых действий, получивших инвалидность в ходе участия в специальной военной операции, трудовой договор с которыми был возобновлен в соответствии со статьей 351.7 Трудового кодекса Российской Федерации. </w:t>
      </w:r>
      <w:r w:rsidR="00EF3AE7">
        <w:rPr>
          <w:sz w:val="28"/>
          <w:szCs w:val="28"/>
        </w:rPr>
        <w:t>В</w:t>
      </w:r>
      <w:r w:rsidR="009E4953" w:rsidRPr="00F21604">
        <w:rPr>
          <w:sz w:val="28"/>
          <w:szCs w:val="28"/>
        </w:rPr>
        <w:t xml:space="preserve"> случае</w:t>
      </w:r>
      <w:proofErr w:type="gramStart"/>
      <w:r w:rsidR="00EF3AE7">
        <w:rPr>
          <w:sz w:val="28"/>
          <w:szCs w:val="28"/>
        </w:rPr>
        <w:t>,</w:t>
      </w:r>
      <w:proofErr w:type="gramEnd"/>
      <w:r w:rsidR="009E4953" w:rsidRPr="00F21604">
        <w:rPr>
          <w:sz w:val="28"/>
          <w:szCs w:val="28"/>
        </w:rPr>
        <w:t xml:space="preserve"> если работодатель возобновил трудовой договор с </w:t>
      </w:r>
      <w:r w:rsidR="00D0397B">
        <w:rPr>
          <w:sz w:val="28"/>
          <w:szCs w:val="28"/>
        </w:rPr>
        <w:t xml:space="preserve">таким </w:t>
      </w:r>
      <w:r w:rsidR="009E4953" w:rsidRPr="00F21604">
        <w:rPr>
          <w:sz w:val="28"/>
          <w:szCs w:val="28"/>
        </w:rPr>
        <w:t xml:space="preserve">работником </w:t>
      </w:r>
      <w:r w:rsidR="00EF3AE7">
        <w:rPr>
          <w:sz w:val="28"/>
          <w:szCs w:val="28"/>
        </w:rPr>
        <w:t xml:space="preserve"> </w:t>
      </w:r>
      <w:r w:rsidR="009E4953" w:rsidRPr="00F21604">
        <w:rPr>
          <w:sz w:val="28"/>
          <w:szCs w:val="28"/>
        </w:rPr>
        <w:t xml:space="preserve">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 </w:t>
      </w:r>
    </w:p>
    <w:p w:rsidR="009E4953" w:rsidRPr="00F21604" w:rsidRDefault="009E4953" w:rsidP="00F21604">
      <w:pPr>
        <w:ind w:left="-15" w:right="5" w:firstLine="724"/>
        <w:jc w:val="both"/>
        <w:rPr>
          <w:sz w:val="28"/>
          <w:szCs w:val="28"/>
        </w:rPr>
      </w:pPr>
      <w:r w:rsidRPr="00F21604">
        <w:rPr>
          <w:sz w:val="28"/>
          <w:szCs w:val="28"/>
        </w:rPr>
        <w:t xml:space="preserve">В целях обеспечения </w:t>
      </w:r>
      <w:proofErr w:type="spellStart"/>
      <w:r w:rsidRPr="00F21604">
        <w:rPr>
          <w:sz w:val="28"/>
          <w:szCs w:val="28"/>
        </w:rPr>
        <w:t>закрепляемости</w:t>
      </w:r>
      <w:proofErr w:type="spellEnd"/>
      <w:r w:rsidRPr="00F21604">
        <w:rPr>
          <w:sz w:val="28"/>
          <w:szCs w:val="28"/>
        </w:rPr>
        <w:t xml:space="preserve"> трудоустроенных инва</w:t>
      </w:r>
      <w:r w:rsidR="001F0893">
        <w:rPr>
          <w:sz w:val="28"/>
          <w:szCs w:val="28"/>
        </w:rPr>
        <w:t xml:space="preserve">лидов </w:t>
      </w:r>
      <w:r w:rsidRPr="00F21604">
        <w:rPr>
          <w:sz w:val="28"/>
          <w:szCs w:val="28"/>
        </w:rPr>
        <w:t>на созданном (оборудованном) рабочем месте на п</w:t>
      </w:r>
      <w:r w:rsidR="0071391E">
        <w:rPr>
          <w:sz w:val="28"/>
          <w:szCs w:val="28"/>
        </w:rPr>
        <w:t>ериод не менее 9 месяцев из 12,</w:t>
      </w:r>
      <w:r w:rsidRPr="00F21604">
        <w:rPr>
          <w:sz w:val="28"/>
          <w:szCs w:val="28"/>
        </w:rPr>
        <w:t xml:space="preserve"> в случае расторжения трудового договора с инвалидом, работодатель вправе заключить трудовой договор с иным инвалидом для его трудоустройства на созданное (оборудованное) рабочее место. При этом</w:t>
      </w:r>
      <w:proofErr w:type="gramStart"/>
      <w:r w:rsidRPr="00F21604">
        <w:rPr>
          <w:sz w:val="28"/>
          <w:szCs w:val="28"/>
        </w:rPr>
        <w:t>,</w:t>
      </w:r>
      <w:proofErr w:type="gramEnd"/>
      <w:r w:rsidRPr="00F21604">
        <w:rPr>
          <w:sz w:val="28"/>
          <w:szCs w:val="28"/>
        </w:rPr>
        <w:t xml:space="preserve">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w:t>
      </w:r>
      <w:proofErr w:type="gramStart"/>
      <w:r w:rsidRPr="00F21604">
        <w:rPr>
          <w:sz w:val="28"/>
          <w:szCs w:val="28"/>
        </w:rPr>
        <w:t>занятости</w:t>
      </w:r>
      <w:proofErr w:type="gramEnd"/>
      <w:r w:rsidRPr="00F21604">
        <w:rPr>
          <w:sz w:val="28"/>
          <w:szCs w:val="28"/>
        </w:rPr>
        <w:t xml:space="preserve"> уточненные сведения.   </w:t>
      </w:r>
    </w:p>
    <w:p w:rsidR="009E4953" w:rsidRPr="00F21604" w:rsidRDefault="009E4953" w:rsidP="00F21604">
      <w:pPr>
        <w:ind w:left="-15" w:right="5" w:firstLine="724"/>
        <w:jc w:val="both"/>
        <w:rPr>
          <w:sz w:val="28"/>
          <w:szCs w:val="28"/>
        </w:rPr>
      </w:pPr>
      <w:r w:rsidRPr="00F21604">
        <w:rPr>
          <w:sz w:val="28"/>
          <w:szCs w:val="28"/>
        </w:rPr>
        <w:t xml:space="preserve">Также работодатель </w:t>
      </w:r>
      <w:r w:rsidR="006D1EF6">
        <w:rPr>
          <w:sz w:val="28"/>
          <w:szCs w:val="28"/>
        </w:rPr>
        <w:t xml:space="preserve">теперь </w:t>
      </w:r>
      <w:r w:rsidRPr="00F21604">
        <w:rPr>
          <w:sz w:val="28"/>
          <w:szCs w:val="28"/>
        </w:rPr>
        <w:t xml:space="preserve">может обратиться за предоставлением субсидии как по основаниям, установленным Решением № 2714, так и по основаниям, закрепленным Решением № 2712.  </w:t>
      </w:r>
    </w:p>
    <w:p w:rsidR="008516E4" w:rsidRPr="00F21604" w:rsidRDefault="008516E4" w:rsidP="00F21604">
      <w:pPr>
        <w:autoSpaceDE w:val="0"/>
        <w:autoSpaceDN w:val="0"/>
        <w:adjustRightInd w:val="0"/>
        <w:ind w:firstLine="724"/>
        <w:jc w:val="both"/>
        <w:rPr>
          <w:rFonts w:eastAsiaTheme="minorHAnsi"/>
          <w:sz w:val="28"/>
          <w:szCs w:val="28"/>
          <w:lang w:eastAsia="en-US"/>
        </w:rPr>
      </w:pPr>
      <w:r w:rsidRPr="00F21604">
        <w:rPr>
          <w:rFonts w:eastAsiaTheme="minorHAnsi"/>
          <w:sz w:val="28"/>
          <w:szCs w:val="28"/>
          <w:lang w:eastAsia="en-US"/>
        </w:rPr>
        <w:t xml:space="preserve">Более подробную информацию </w:t>
      </w:r>
      <w:r w:rsidR="00D02CF2" w:rsidRPr="00F21604">
        <w:rPr>
          <w:rFonts w:eastAsiaTheme="minorHAnsi"/>
          <w:sz w:val="28"/>
          <w:szCs w:val="28"/>
          <w:lang w:eastAsia="en-US"/>
        </w:rPr>
        <w:t xml:space="preserve">по вопросам подачи заявлений на получение субсидий </w:t>
      </w:r>
      <w:r w:rsidRPr="00F21604">
        <w:rPr>
          <w:rFonts w:eastAsiaTheme="minorHAnsi"/>
          <w:sz w:val="28"/>
          <w:szCs w:val="28"/>
          <w:lang w:eastAsia="en-US"/>
        </w:rPr>
        <w:t xml:space="preserve">можно получить </w:t>
      </w:r>
      <w:r w:rsidR="008251CF" w:rsidRPr="00F21604">
        <w:rPr>
          <w:rFonts w:eastAsiaTheme="minorHAnsi"/>
          <w:sz w:val="28"/>
          <w:szCs w:val="28"/>
          <w:lang w:eastAsia="en-US"/>
        </w:rPr>
        <w:t xml:space="preserve">по телефону </w:t>
      </w:r>
      <w:r w:rsidR="00F71B77" w:rsidRPr="00F21604">
        <w:rPr>
          <w:rFonts w:eastAsiaTheme="minorHAnsi"/>
          <w:sz w:val="28"/>
          <w:szCs w:val="28"/>
          <w:lang w:eastAsia="en-US"/>
        </w:rPr>
        <w:t>Управления труда и занятости Республики Карелия (814-2) 44-58-43.</w:t>
      </w:r>
    </w:p>
    <w:p w:rsidR="00D94469" w:rsidRPr="00D0397B" w:rsidRDefault="00D02CF2" w:rsidP="00D0397B">
      <w:pPr>
        <w:autoSpaceDE w:val="0"/>
        <w:autoSpaceDN w:val="0"/>
        <w:adjustRightInd w:val="0"/>
        <w:ind w:firstLine="724"/>
        <w:jc w:val="both"/>
        <w:rPr>
          <w:rFonts w:eastAsiaTheme="minorHAnsi"/>
          <w:sz w:val="28"/>
          <w:szCs w:val="28"/>
          <w:lang w:eastAsia="en-US"/>
        </w:rPr>
      </w:pPr>
      <w:r w:rsidRPr="00F21604">
        <w:rPr>
          <w:rFonts w:eastAsiaTheme="minorHAnsi"/>
          <w:sz w:val="28"/>
          <w:szCs w:val="28"/>
          <w:lang w:eastAsia="en-US"/>
        </w:rPr>
        <w:t>По вопросам перечисления субсидии можно обращаться в отделение Фонда по теле</w:t>
      </w:r>
      <w:r w:rsidR="00D0397B">
        <w:rPr>
          <w:rFonts w:eastAsiaTheme="minorHAnsi"/>
          <w:sz w:val="28"/>
          <w:szCs w:val="28"/>
          <w:lang w:eastAsia="en-US"/>
        </w:rPr>
        <w:t>фону (8142) 79-52-00 (доб.2029).</w:t>
      </w:r>
    </w:p>
    <w:sectPr w:rsidR="00D94469" w:rsidRPr="00D0397B" w:rsidSect="00D0397B">
      <w:footerReference w:type="even" r:id="rId8"/>
      <w:pgSz w:w="11906" w:h="16838"/>
      <w:pgMar w:top="426" w:right="850" w:bottom="1560"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42" w:rsidRDefault="000A7942" w:rsidP="009E4EE1">
      <w:r>
        <w:separator/>
      </w:r>
    </w:p>
  </w:endnote>
  <w:endnote w:type="continuationSeparator" w:id="0">
    <w:p w:rsidR="000A7942" w:rsidRDefault="000A7942" w:rsidP="009E4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F0" w:rsidRDefault="00A656F0">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42" w:rsidRDefault="000A7942" w:rsidP="009E4EE1">
      <w:r>
        <w:separator/>
      </w:r>
    </w:p>
  </w:footnote>
  <w:footnote w:type="continuationSeparator" w:id="0">
    <w:p w:rsidR="000A7942" w:rsidRDefault="000A7942" w:rsidP="009E4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867"/>
    <w:multiLevelType w:val="hybridMultilevel"/>
    <w:tmpl w:val="0B76232E"/>
    <w:lvl w:ilvl="0" w:tplc="380EC3D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037C74"/>
    <w:multiLevelType w:val="hybridMultilevel"/>
    <w:tmpl w:val="5E0C5F4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4965791"/>
    <w:multiLevelType w:val="hybridMultilevel"/>
    <w:tmpl w:val="1654E4B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0F27B8E"/>
    <w:multiLevelType w:val="hybridMultilevel"/>
    <w:tmpl w:val="D7D83650"/>
    <w:lvl w:ilvl="0" w:tplc="1408E3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382376E"/>
    <w:multiLevelType w:val="hybridMultilevel"/>
    <w:tmpl w:val="0B76232E"/>
    <w:lvl w:ilvl="0" w:tplc="380EC3D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0108FF"/>
    <w:multiLevelType w:val="hybridMultilevel"/>
    <w:tmpl w:val="0B76232E"/>
    <w:lvl w:ilvl="0" w:tplc="380EC3D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8170AC"/>
    <w:multiLevelType w:val="hybridMultilevel"/>
    <w:tmpl w:val="957A0A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538B526C"/>
    <w:multiLevelType w:val="hybridMultilevel"/>
    <w:tmpl w:val="CB84FC84"/>
    <w:lvl w:ilvl="0" w:tplc="96B8A0D0">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0A02448"/>
    <w:multiLevelType w:val="hybridMultilevel"/>
    <w:tmpl w:val="EB6E60E4"/>
    <w:lvl w:ilvl="0" w:tplc="996441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F847C5"/>
    <w:multiLevelType w:val="hybridMultilevel"/>
    <w:tmpl w:val="3AC2AD00"/>
    <w:lvl w:ilvl="0" w:tplc="67EEB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15A585C"/>
    <w:multiLevelType w:val="hybridMultilevel"/>
    <w:tmpl w:val="24E00A3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17A2F68"/>
    <w:multiLevelType w:val="hybridMultilevel"/>
    <w:tmpl w:val="31027C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C360A38"/>
    <w:multiLevelType w:val="hybridMultilevel"/>
    <w:tmpl w:val="A42A7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5"/>
  </w:num>
  <w:num w:numId="5">
    <w:abstractNumId w:val="8"/>
  </w:num>
  <w:num w:numId="6">
    <w:abstractNumId w:val="3"/>
  </w:num>
  <w:num w:numId="7">
    <w:abstractNumId w:val="7"/>
  </w:num>
  <w:num w:numId="8">
    <w:abstractNumId w:val="9"/>
  </w:num>
  <w:num w:numId="9">
    <w:abstractNumId w:val="2"/>
  </w:num>
  <w:num w:numId="10">
    <w:abstractNumId w:val="6"/>
  </w:num>
  <w:num w:numId="11">
    <w:abstractNumId w:val="11"/>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characterSpacingControl w:val="doNotCompress"/>
  <w:hdrShapeDefaults>
    <o:shapedefaults v:ext="edit" spidmax="6145"/>
  </w:hdrShapeDefaults>
  <w:footnotePr>
    <w:footnote w:id="-1"/>
    <w:footnote w:id="0"/>
  </w:footnotePr>
  <w:endnotePr>
    <w:endnote w:id="-1"/>
    <w:endnote w:id="0"/>
  </w:endnotePr>
  <w:compat/>
  <w:rsids>
    <w:rsidRoot w:val="0075035D"/>
    <w:rsid w:val="0000542E"/>
    <w:rsid w:val="00015EF4"/>
    <w:rsid w:val="000162DE"/>
    <w:rsid w:val="000171AB"/>
    <w:rsid w:val="00026639"/>
    <w:rsid w:val="00030E48"/>
    <w:rsid w:val="00031919"/>
    <w:rsid w:val="00031F34"/>
    <w:rsid w:val="000379B8"/>
    <w:rsid w:val="000422A2"/>
    <w:rsid w:val="00042C0A"/>
    <w:rsid w:val="00055058"/>
    <w:rsid w:val="00065C4F"/>
    <w:rsid w:val="00073187"/>
    <w:rsid w:val="00081BFD"/>
    <w:rsid w:val="000877EB"/>
    <w:rsid w:val="0009255C"/>
    <w:rsid w:val="00092766"/>
    <w:rsid w:val="000931E6"/>
    <w:rsid w:val="000A7942"/>
    <w:rsid w:val="000B28AA"/>
    <w:rsid w:val="000C7531"/>
    <w:rsid w:val="000D0420"/>
    <w:rsid w:val="000D2E8B"/>
    <w:rsid w:val="000D45A5"/>
    <w:rsid w:val="000E0FB4"/>
    <w:rsid w:val="000E38A4"/>
    <w:rsid w:val="000E6843"/>
    <w:rsid w:val="000F15FC"/>
    <w:rsid w:val="000F1E40"/>
    <w:rsid w:val="0010012A"/>
    <w:rsid w:val="001003A5"/>
    <w:rsid w:val="001052B9"/>
    <w:rsid w:val="00107978"/>
    <w:rsid w:val="00115C52"/>
    <w:rsid w:val="00123987"/>
    <w:rsid w:val="001258F4"/>
    <w:rsid w:val="00134276"/>
    <w:rsid w:val="00135905"/>
    <w:rsid w:val="001425B9"/>
    <w:rsid w:val="001453F4"/>
    <w:rsid w:val="00154936"/>
    <w:rsid w:val="00155D77"/>
    <w:rsid w:val="00161607"/>
    <w:rsid w:val="001643F4"/>
    <w:rsid w:val="0016575B"/>
    <w:rsid w:val="001701A1"/>
    <w:rsid w:val="00175C86"/>
    <w:rsid w:val="00185DEF"/>
    <w:rsid w:val="001863EB"/>
    <w:rsid w:val="00186D31"/>
    <w:rsid w:val="00191810"/>
    <w:rsid w:val="001974B5"/>
    <w:rsid w:val="001A3C5F"/>
    <w:rsid w:val="001A3F14"/>
    <w:rsid w:val="001A57E9"/>
    <w:rsid w:val="001B01FC"/>
    <w:rsid w:val="001B20C7"/>
    <w:rsid w:val="001C28BA"/>
    <w:rsid w:val="001C640C"/>
    <w:rsid w:val="001D1265"/>
    <w:rsid w:val="001E1B3A"/>
    <w:rsid w:val="001E2358"/>
    <w:rsid w:val="001E4129"/>
    <w:rsid w:val="001E6D61"/>
    <w:rsid w:val="001F0893"/>
    <w:rsid w:val="001F1A80"/>
    <w:rsid w:val="001F4F65"/>
    <w:rsid w:val="001F5F38"/>
    <w:rsid w:val="0020097F"/>
    <w:rsid w:val="00201A7F"/>
    <w:rsid w:val="00203560"/>
    <w:rsid w:val="00210B85"/>
    <w:rsid w:val="00212D26"/>
    <w:rsid w:val="00213093"/>
    <w:rsid w:val="00224D4F"/>
    <w:rsid w:val="002251A2"/>
    <w:rsid w:val="0023514E"/>
    <w:rsid w:val="00240B1C"/>
    <w:rsid w:val="00243A04"/>
    <w:rsid w:val="002453C0"/>
    <w:rsid w:val="00251C64"/>
    <w:rsid w:val="0025423D"/>
    <w:rsid w:val="00256708"/>
    <w:rsid w:val="0026226A"/>
    <w:rsid w:val="00262A34"/>
    <w:rsid w:val="00265094"/>
    <w:rsid w:val="0027185E"/>
    <w:rsid w:val="002727FD"/>
    <w:rsid w:val="002808C3"/>
    <w:rsid w:val="002838D4"/>
    <w:rsid w:val="00287FEF"/>
    <w:rsid w:val="00290679"/>
    <w:rsid w:val="002A1B37"/>
    <w:rsid w:val="002A7D30"/>
    <w:rsid w:val="002B3504"/>
    <w:rsid w:val="002B4B9E"/>
    <w:rsid w:val="002B5699"/>
    <w:rsid w:val="002B7EE7"/>
    <w:rsid w:val="002C774F"/>
    <w:rsid w:val="002D0EDF"/>
    <w:rsid w:val="002D4BFD"/>
    <w:rsid w:val="002D5286"/>
    <w:rsid w:val="002E3316"/>
    <w:rsid w:val="002E3A9A"/>
    <w:rsid w:val="002E483C"/>
    <w:rsid w:val="002E553E"/>
    <w:rsid w:val="002F0D0A"/>
    <w:rsid w:val="002F191B"/>
    <w:rsid w:val="002F3174"/>
    <w:rsid w:val="002F669C"/>
    <w:rsid w:val="002F6D34"/>
    <w:rsid w:val="002F7EF9"/>
    <w:rsid w:val="0030049F"/>
    <w:rsid w:val="0030274C"/>
    <w:rsid w:val="00304646"/>
    <w:rsid w:val="00314890"/>
    <w:rsid w:val="0032502E"/>
    <w:rsid w:val="0033220C"/>
    <w:rsid w:val="00333500"/>
    <w:rsid w:val="00333592"/>
    <w:rsid w:val="00335CB2"/>
    <w:rsid w:val="00344EFA"/>
    <w:rsid w:val="00350258"/>
    <w:rsid w:val="00352132"/>
    <w:rsid w:val="003578F6"/>
    <w:rsid w:val="0036129F"/>
    <w:rsid w:val="00361747"/>
    <w:rsid w:val="00391A2F"/>
    <w:rsid w:val="003A2407"/>
    <w:rsid w:val="003A595A"/>
    <w:rsid w:val="003A5F1F"/>
    <w:rsid w:val="003A6F8B"/>
    <w:rsid w:val="003A7D32"/>
    <w:rsid w:val="003B21B0"/>
    <w:rsid w:val="003B4309"/>
    <w:rsid w:val="003C0EE8"/>
    <w:rsid w:val="003C1283"/>
    <w:rsid w:val="003E1C56"/>
    <w:rsid w:val="003E455C"/>
    <w:rsid w:val="003E6EC0"/>
    <w:rsid w:val="003F32D0"/>
    <w:rsid w:val="003F52C8"/>
    <w:rsid w:val="00405A1D"/>
    <w:rsid w:val="00406811"/>
    <w:rsid w:val="00412850"/>
    <w:rsid w:val="004140E2"/>
    <w:rsid w:val="0043012E"/>
    <w:rsid w:val="004372C2"/>
    <w:rsid w:val="0044387A"/>
    <w:rsid w:val="00447BEE"/>
    <w:rsid w:val="00453576"/>
    <w:rsid w:val="00453E04"/>
    <w:rsid w:val="00455BFC"/>
    <w:rsid w:val="004612A0"/>
    <w:rsid w:val="00462641"/>
    <w:rsid w:val="00463919"/>
    <w:rsid w:val="00465C0E"/>
    <w:rsid w:val="004701A8"/>
    <w:rsid w:val="00470F16"/>
    <w:rsid w:val="004733F6"/>
    <w:rsid w:val="00473C08"/>
    <w:rsid w:val="00474BAC"/>
    <w:rsid w:val="00476B77"/>
    <w:rsid w:val="00480349"/>
    <w:rsid w:val="00481199"/>
    <w:rsid w:val="0048634D"/>
    <w:rsid w:val="00491C6B"/>
    <w:rsid w:val="004A2BF1"/>
    <w:rsid w:val="004A4331"/>
    <w:rsid w:val="004A5E34"/>
    <w:rsid w:val="004B163F"/>
    <w:rsid w:val="004B2E59"/>
    <w:rsid w:val="004B4693"/>
    <w:rsid w:val="004C0F04"/>
    <w:rsid w:val="004D2968"/>
    <w:rsid w:val="004F1D04"/>
    <w:rsid w:val="004F2797"/>
    <w:rsid w:val="004F2D14"/>
    <w:rsid w:val="004F3C47"/>
    <w:rsid w:val="004F7735"/>
    <w:rsid w:val="005011CC"/>
    <w:rsid w:val="00502263"/>
    <w:rsid w:val="005025A4"/>
    <w:rsid w:val="00506783"/>
    <w:rsid w:val="00510520"/>
    <w:rsid w:val="00520A95"/>
    <w:rsid w:val="0053173D"/>
    <w:rsid w:val="005352DF"/>
    <w:rsid w:val="00535E70"/>
    <w:rsid w:val="00537DCF"/>
    <w:rsid w:val="00542497"/>
    <w:rsid w:val="00542578"/>
    <w:rsid w:val="00544149"/>
    <w:rsid w:val="00544F4C"/>
    <w:rsid w:val="0054515D"/>
    <w:rsid w:val="00546BA5"/>
    <w:rsid w:val="005474A4"/>
    <w:rsid w:val="0055258A"/>
    <w:rsid w:val="00553453"/>
    <w:rsid w:val="00554528"/>
    <w:rsid w:val="005622E0"/>
    <w:rsid w:val="00574360"/>
    <w:rsid w:val="0057666A"/>
    <w:rsid w:val="00585094"/>
    <w:rsid w:val="005853A7"/>
    <w:rsid w:val="00593A55"/>
    <w:rsid w:val="00594F4D"/>
    <w:rsid w:val="005A6E8D"/>
    <w:rsid w:val="005B16E6"/>
    <w:rsid w:val="005B286C"/>
    <w:rsid w:val="005D10C1"/>
    <w:rsid w:val="005D3809"/>
    <w:rsid w:val="005E0122"/>
    <w:rsid w:val="005E17D5"/>
    <w:rsid w:val="005E2CCD"/>
    <w:rsid w:val="005E45E3"/>
    <w:rsid w:val="005E5354"/>
    <w:rsid w:val="005E6AEF"/>
    <w:rsid w:val="006025C7"/>
    <w:rsid w:val="006027A1"/>
    <w:rsid w:val="00607645"/>
    <w:rsid w:val="0061010D"/>
    <w:rsid w:val="006202D8"/>
    <w:rsid w:val="0062103C"/>
    <w:rsid w:val="00623126"/>
    <w:rsid w:val="006235CE"/>
    <w:rsid w:val="00625707"/>
    <w:rsid w:val="006259BB"/>
    <w:rsid w:val="00626EA3"/>
    <w:rsid w:val="00627B75"/>
    <w:rsid w:val="006357C1"/>
    <w:rsid w:val="00637939"/>
    <w:rsid w:val="00640FC8"/>
    <w:rsid w:val="00641CB7"/>
    <w:rsid w:val="006422B4"/>
    <w:rsid w:val="006456D7"/>
    <w:rsid w:val="00674EE9"/>
    <w:rsid w:val="00676ED6"/>
    <w:rsid w:val="00677E71"/>
    <w:rsid w:val="0068290C"/>
    <w:rsid w:val="006834E5"/>
    <w:rsid w:val="00693D39"/>
    <w:rsid w:val="0069658E"/>
    <w:rsid w:val="006A7E3A"/>
    <w:rsid w:val="006B16F4"/>
    <w:rsid w:val="006B1F95"/>
    <w:rsid w:val="006B478E"/>
    <w:rsid w:val="006B6C7F"/>
    <w:rsid w:val="006C5057"/>
    <w:rsid w:val="006C5965"/>
    <w:rsid w:val="006C67AC"/>
    <w:rsid w:val="006D11D2"/>
    <w:rsid w:val="006D1EF6"/>
    <w:rsid w:val="006D3774"/>
    <w:rsid w:val="006D3F57"/>
    <w:rsid w:val="006D5A55"/>
    <w:rsid w:val="006E43F0"/>
    <w:rsid w:val="006F3900"/>
    <w:rsid w:val="006F5422"/>
    <w:rsid w:val="00700775"/>
    <w:rsid w:val="00706AC4"/>
    <w:rsid w:val="0071391E"/>
    <w:rsid w:val="007162A7"/>
    <w:rsid w:val="007168B4"/>
    <w:rsid w:val="007169B2"/>
    <w:rsid w:val="00717752"/>
    <w:rsid w:val="007177DC"/>
    <w:rsid w:val="0072053B"/>
    <w:rsid w:val="00733680"/>
    <w:rsid w:val="00735AFB"/>
    <w:rsid w:val="00735B62"/>
    <w:rsid w:val="00737312"/>
    <w:rsid w:val="00747B9A"/>
    <w:rsid w:val="00747EB6"/>
    <w:rsid w:val="0075035D"/>
    <w:rsid w:val="007522B0"/>
    <w:rsid w:val="0075759B"/>
    <w:rsid w:val="00760083"/>
    <w:rsid w:val="00770C30"/>
    <w:rsid w:val="00773C47"/>
    <w:rsid w:val="007826A8"/>
    <w:rsid w:val="007829BD"/>
    <w:rsid w:val="00790662"/>
    <w:rsid w:val="007923AC"/>
    <w:rsid w:val="0079272D"/>
    <w:rsid w:val="007A3848"/>
    <w:rsid w:val="007B31F9"/>
    <w:rsid w:val="007B6F71"/>
    <w:rsid w:val="007C5ADA"/>
    <w:rsid w:val="007C765B"/>
    <w:rsid w:val="007C775F"/>
    <w:rsid w:val="007C7F08"/>
    <w:rsid w:val="007D20D4"/>
    <w:rsid w:val="007E2F7B"/>
    <w:rsid w:val="007E3289"/>
    <w:rsid w:val="007E36B7"/>
    <w:rsid w:val="007E3879"/>
    <w:rsid w:val="007E41CF"/>
    <w:rsid w:val="007E6F03"/>
    <w:rsid w:val="007F4124"/>
    <w:rsid w:val="00800682"/>
    <w:rsid w:val="00811207"/>
    <w:rsid w:val="008154D7"/>
    <w:rsid w:val="00815C89"/>
    <w:rsid w:val="00822577"/>
    <w:rsid w:val="008251CF"/>
    <w:rsid w:val="00827A01"/>
    <w:rsid w:val="008346A8"/>
    <w:rsid w:val="00834EFE"/>
    <w:rsid w:val="008350A2"/>
    <w:rsid w:val="00845421"/>
    <w:rsid w:val="008516E4"/>
    <w:rsid w:val="00857C7E"/>
    <w:rsid w:val="00860A19"/>
    <w:rsid w:val="00862D54"/>
    <w:rsid w:val="00863866"/>
    <w:rsid w:val="0086493B"/>
    <w:rsid w:val="00864F5B"/>
    <w:rsid w:val="00870851"/>
    <w:rsid w:val="0087140A"/>
    <w:rsid w:val="0087578D"/>
    <w:rsid w:val="00876537"/>
    <w:rsid w:val="0088235B"/>
    <w:rsid w:val="0088539B"/>
    <w:rsid w:val="00885B0B"/>
    <w:rsid w:val="008912B1"/>
    <w:rsid w:val="008A7039"/>
    <w:rsid w:val="008B0FFA"/>
    <w:rsid w:val="008B345D"/>
    <w:rsid w:val="008B3529"/>
    <w:rsid w:val="008B6583"/>
    <w:rsid w:val="008B765C"/>
    <w:rsid w:val="008C6DF1"/>
    <w:rsid w:val="008D371A"/>
    <w:rsid w:val="008E2495"/>
    <w:rsid w:val="008E3842"/>
    <w:rsid w:val="008E7F68"/>
    <w:rsid w:val="008F16D1"/>
    <w:rsid w:val="008F33E8"/>
    <w:rsid w:val="008F6AB9"/>
    <w:rsid w:val="009015F1"/>
    <w:rsid w:val="00902C92"/>
    <w:rsid w:val="00905D48"/>
    <w:rsid w:val="009102ED"/>
    <w:rsid w:val="00910C11"/>
    <w:rsid w:val="00914061"/>
    <w:rsid w:val="009145B7"/>
    <w:rsid w:val="009153F2"/>
    <w:rsid w:val="00916AF2"/>
    <w:rsid w:val="00916FFC"/>
    <w:rsid w:val="00934ABB"/>
    <w:rsid w:val="009354C8"/>
    <w:rsid w:val="009367EE"/>
    <w:rsid w:val="00942591"/>
    <w:rsid w:val="00942C75"/>
    <w:rsid w:val="009431FD"/>
    <w:rsid w:val="009436D2"/>
    <w:rsid w:val="0094602B"/>
    <w:rsid w:val="00947D66"/>
    <w:rsid w:val="00950E73"/>
    <w:rsid w:val="00954F71"/>
    <w:rsid w:val="009557B2"/>
    <w:rsid w:val="00955B34"/>
    <w:rsid w:val="009561B6"/>
    <w:rsid w:val="00956F31"/>
    <w:rsid w:val="00957D7E"/>
    <w:rsid w:val="00961D47"/>
    <w:rsid w:val="00962E9B"/>
    <w:rsid w:val="009673BA"/>
    <w:rsid w:val="00967B2B"/>
    <w:rsid w:val="009717EF"/>
    <w:rsid w:val="00975282"/>
    <w:rsid w:val="009804DC"/>
    <w:rsid w:val="00982FBA"/>
    <w:rsid w:val="009900E2"/>
    <w:rsid w:val="0099199D"/>
    <w:rsid w:val="00991C14"/>
    <w:rsid w:val="00994F46"/>
    <w:rsid w:val="00996C6F"/>
    <w:rsid w:val="00996F66"/>
    <w:rsid w:val="009A23E4"/>
    <w:rsid w:val="009A2CDD"/>
    <w:rsid w:val="009A382B"/>
    <w:rsid w:val="009A462E"/>
    <w:rsid w:val="009A56AC"/>
    <w:rsid w:val="009B31D5"/>
    <w:rsid w:val="009B4493"/>
    <w:rsid w:val="009B61E4"/>
    <w:rsid w:val="009C6EAB"/>
    <w:rsid w:val="009C74F1"/>
    <w:rsid w:val="009D6AC5"/>
    <w:rsid w:val="009E4953"/>
    <w:rsid w:val="009E4EE1"/>
    <w:rsid w:val="009E7AC4"/>
    <w:rsid w:val="009F4F43"/>
    <w:rsid w:val="009F631B"/>
    <w:rsid w:val="009F63D0"/>
    <w:rsid w:val="00A05B2C"/>
    <w:rsid w:val="00A11F8C"/>
    <w:rsid w:val="00A22EEC"/>
    <w:rsid w:val="00A264A4"/>
    <w:rsid w:val="00A3062B"/>
    <w:rsid w:val="00A32BCD"/>
    <w:rsid w:val="00A33706"/>
    <w:rsid w:val="00A3427D"/>
    <w:rsid w:val="00A35177"/>
    <w:rsid w:val="00A36385"/>
    <w:rsid w:val="00A40875"/>
    <w:rsid w:val="00A41831"/>
    <w:rsid w:val="00A44D12"/>
    <w:rsid w:val="00A5295A"/>
    <w:rsid w:val="00A6223A"/>
    <w:rsid w:val="00A62988"/>
    <w:rsid w:val="00A656F0"/>
    <w:rsid w:val="00A710A5"/>
    <w:rsid w:val="00A71E4C"/>
    <w:rsid w:val="00A73C1F"/>
    <w:rsid w:val="00A938B3"/>
    <w:rsid w:val="00A93A76"/>
    <w:rsid w:val="00AA381A"/>
    <w:rsid w:val="00AA6519"/>
    <w:rsid w:val="00AB3511"/>
    <w:rsid w:val="00AB6979"/>
    <w:rsid w:val="00AB702C"/>
    <w:rsid w:val="00AB7060"/>
    <w:rsid w:val="00AC3338"/>
    <w:rsid w:val="00AC3808"/>
    <w:rsid w:val="00AD4F56"/>
    <w:rsid w:val="00AD7A70"/>
    <w:rsid w:val="00AE0060"/>
    <w:rsid w:val="00AE13D9"/>
    <w:rsid w:val="00AE72FB"/>
    <w:rsid w:val="00AF2457"/>
    <w:rsid w:val="00AF6F4C"/>
    <w:rsid w:val="00B0440F"/>
    <w:rsid w:val="00B04A4F"/>
    <w:rsid w:val="00B0559D"/>
    <w:rsid w:val="00B063C0"/>
    <w:rsid w:val="00B076B1"/>
    <w:rsid w:val="00B12DAA"/>
    <w:rsid w:val="00B163C4"/>
    <w:rsid w:val="00B3305F"/>
    <w:rsid w:val="00B41746"/>
    <w:rsid w:val="00B431C6"/>
    <w:rsid w:val="00B45015"/>
    <w:rsid w:val="00B454BF"/>
    <w:rsid w:val="00B606F9"/>
    <w:rsid w:val="00B62817"/>
    <w:rsid w:val="00B64899"/>
    <w:rsid w:val="00B704C6"/>
    <w:rsid w:val="00B71E83"/>
    <w:rsid w:val="00B723AC"/>
    <w:rsid w:val="00B72C86"/>
    <w:rsid w:val="00B86506"/>
    <w:rsid w:val="00B901DC"/>
    <w:rsid w:val="00B9157A"/>
    <w:rsid w:val="00B9527C"/>
    <w:rsid w:val="00B96302"/>
    <w:rsid w:val="00B97706"/>
    <w:rsid w:val="00BA52BF"/>
    <w:rsid w:val="00BA6964"/>
    <w:rsid w:val="00BB01E8"/>
    <w:rsid w:val="00BB1E85"/>
    <w:rsid w:val="00BB2C45"/>
    <w:rsid w:val="00BB5CFE"/>
    <w:rsid w:val="00BB64E5"/>
    <w:rsid w:val="00BB6DC0"/>
    <w:rsid w:val="00BB7968"/>
    <w:rsid w:val="00BC0C18"/>
    <w:rsid w:val="00BC4EF0"/>
    <w:rsid w:val="00BD31FE"/>
    <w:rsid w:val="00BD471D"/>
    <w:rsid w:val="00BE4D8C"/>
    <w:rsid w:val="00BE7079"/>
    <w:rsid w:val="00BF12DA"/>
    <w:rsid w:val="00BF36AE"/>
    <w:rsid w:val="00C01F95"/>
    <w:rsid w:val="00C03FA0"/>
    <w:rsid w:val="00C05649"/>
    <w:rsid w:val="00C074D0"/>
    <w:rsid w:val="00C076B0"/>
    <w:rsid w:val="00C132EF"/>
    <w:rsid w:val="00C1352D"/>
    <w:rsid w:val="00C13876"/>
    <w:rsid w:val="00C20E75"/>
    <w:rsid w:val="00C21625"/>
    <w:rsid w:val="00C22950"/>
    <w:rsid w:val="00C23361"/>
    <w:rsid w:val="00C249E0"/>
    <w:rsid w:val="00C26768"/>
    <w:rsid w:val="00C26F6B"/>
    <w:rsid w:val="00C315F1"/>
    <w:rsid w:val="00C33154"/>
    <w:rsid w:val="00C349AE"/>
    <w:rsid w:val="00C424DB"/>
    <w:rsid w:val="00C51FAC"/>
    <w:rsid w:val="00C52BE1"/>
    <w:rsid w:val="00C60726"/>
    <w:rsid w:val="00C626E2"/>
    <w:rsid w:val="00C631D7"/>
    <w:rsid w:val="00C64FFC"/>
    <w:rsid w:val="00C67696"/>
    <w:rsid w:val="00C72C5A"/>
    <w:rsid w:val="00C730DB"/>
    <w:rsid w:val="00C73486"/>
    <w:rsid w:val="00C75E26"/>
    <w:rsid w:val="00C81E81"/>
    <w:rsid w:val="00C828CA"/>
    <w:rsid w:val="00C83EC7"/>
    <w:rsid w:val="00C95CB9"/>
    <w:rsid w:val="00CA00ED"/>
    <w:rsid w:val="00CA41B4"/>
    <w:rsid w:val="00CA6613"/>
    <w:rsid w:val="00CA705A"/>
    <w:rsid w:val="00CB7208"/>
    <w:rsid w:val="00CB7A06"/>
    <w:rsid w:val="00CC08C7"/>
    <w:rsid w:val="00CC390B"/>
    <w:rsid w:val="00CD0C40"/>
    <w:rsid w:val="00CD2730"/>
    <w:rsid w:val="00CD6C21"/>
    <w:rsid w:val="00CD7194"/>
    <w:rsid w:val="00CF0BA7"/>
    <w:rsid w:val="00CF6C9E"/>
    <w:rsid w:val="00D02298"/>
    <w:rsid w:val="00D02CF2"/>
    <w:rsid w:val="00D02FC3"/>
    <w:rsid w:val="00D0397B"/>
    <w:rsid w:val="00D14524"/>
    <w:rsid w:val="00D17480"/>
    <w:rsid w:val="00D20FEE"/>
    <w:rsid w:val="00D21B7A"/>
    <w:rsid w:val="00D233B3"/>
    <w:rsid w:val="00D240D0"/>
    <w:rsid w:val="00D24941"/>
    <w:rsid w:val="00D252F1"/>
    <w:rsid w:val="00D32F6A"/>
    <w:rsid w:val="00D341B4"/>
    <w:rsid w:val="00D36ED5"/>
    <w:rsid w:val="00D36F84"/>
    <w:rsid w:val="00D42635"/>
    <w:rsid w:val="00D46713"/>
    <w:rsid w:val="00D5086B"/>
    <w:rsid w:val="00D50F7F"/>
    <w:rsid w:val="00D53B86"/>
    <w:rsid w:val="00D5616C"/>
    <w:rsid w:val="00D60EBB"/>
    <w:rsid w:val="00D73715"/>
    <w:rsid w:val="00D76F3A"/>
    <w:rsid w:val="00D82408"/>
    <w:rsid w:val="00D826D3"/>
    <w:rsid w:val="00D84CF7"/>
    <w:rsid w:val="00D84E7B"/>
    <w:rsid w:val="00D8618D"/>
    <w:rsid w:val="00D90A98"/>
    <w:rsid w:val="00D92306"/>
    <w:rsid w:val="00D92459"/>
    <w:rsid w:val="00D935AB"/>
    <w:rsid w:val="00D94469"/>
    <w:rsid w:val="00DA2A64"/>
    <w:rsid w:val="00DA6CA3"/>
    <w:rsid w:val="00DB53F9"/>
    <w:rsid w:val="00DB5C0A"/>
    <w:rsid w:val="00DB6871"/>
    <w:rsid w:val="00DC1011"/>
    <w:rsid w:val="00DC13CC"/>
    <w:rsid w:val="00DC1855"/>
    <w:rsid w:val="00DD21AF"/>
    <w:rsid w:val="00DD2414"/>
    <w:rsid w:val="00DD267F"/>
    <w:rsid w:val="00DD370D"/>
    <w:rsid w:val="00DD3CBB"/>
    <w:rsid w:val="00DD514A"/>
    <w:rsid w:val="00DD77D7"/>
    <w:rsid w:val="00DE060B"/>
    <w:rsid w:val="00DE0BE1"/>
    <w:rsid w:val="00DF1F6A"/>
    <w:rsid w:val="00DF2C3C"/>
    <w:rsid w:val="00DF381B"/>
    <w:rsid w:val="00DF799F"/>
    <w:rsid w:val="00E00901"/>
    <w:rsid w:val="00E0156F"/>
    <w:rsid w:val="00E0748D"/>
    <w:rsid w:val="00E10F14"/>
    <w:rsid w:val="00E126CA"/>
    <w:rsid w:val="00E135F7"/>
    <w:rsid w:val="00E161A5"/>
    <w:rsid w:val="00E21284"/>
    <w:rsid w:val="00E26504"/>
    <w:rsid w:val="00E26E17"/>
    <w:rsid w:val="00E274BE"/>
    <w:rsid w:val="00E332B6"/>
    <w:rsid w:val="00E36616"/>
    <w:rsid w:val="00E37517"/>
    <w:rsid w:val="00E403CD"/>
    <w:rsid w:val="00E42CCE"/>
    <w:rsid w:val="00E44F64"/>
    <w:rsid w:val="00E52321"/>
    <w:rsid w:val="00E5737A"/>
    <w:rsid w:val="00E604FB"/>
    <w:rsid w:val="00E619DC"/>
    <w:rsid w:val="00E61EBC"/>
    <w:rsid w:val="00E8122F"/>
    <w:rsid w:val="00E82ACA"/>
    <w:rsid w:val="00E85F68"/>
    <w:rsid w:val="00E908AE"/>
    <w:rsid w:val="00E9201C"/>
    <w:rsid w:val="00E933BC"/>
    <w:rsid w:val="00E94524"/>
    <w:rsid w:val="00E970D8"/>
    <w:rsid w:val="00EA025C"/>
    <w:rsid w:val="00EA2263"/>
    <w:rsid w:val="00EA5BEB"/>
    <w:rsid w:val="00EA6523"/>
    <w:rsid w:val="00EC1970"/>
    <w:rsid w:val="00EC4DAE"/>
    <w:rsid w:val="00EC66ED"/>
    <w:rsid w:val="00EC6888"/>
    <w:rsid w:val="00ED1DA7"/>
    <w:rsid w:val="00EE47BC"/>
    <w:rsid w:val="00EE6C62"/>
    <w:rsid w:val="00EE7339"/>
    <w:rsid w:val="00EF043C"/>
    <w:rsid w:val="00EF3AE7"/>
    <w:rsid w:val="00EF4857"/>
    <w:rsid w:val="00F02790"/>
    <w:rsid w:val="00F03599"/>
    <w:rsid w:val="00F036F1"/>
    <w:rsid w:val="00F06071"/>
    <w:rsid w:val="00F100D1"/>
    <w:rsid w:val="00F106BB"/>
    <w:rsid w:val="00F1261E"/>
    <w:rsid w:val="00F126D5"/>
    <w:rsid w:val="00F13D57"/>
    <w:rsid w:val="00F21389"/>
    <w:rsid w:val="00F21604"/>
    <w:rsid w:val="00F22572"/>
    <w:rsid w:val="00F23B16"/>
    <w:rsid w:val="00F333C0"/>
    <w:rsid w:val="00F44290"/>
    <w:rsid w:val="00F46539"/>
    <w:rsid w:val="00F505FF"/>
    <w:rsid w:val="00F517D8"/>
    <w:rsid w:val="00F5355B"/>
    <w:rsid w:val="00F54D9B"/>
    <w:rsid w:val="00F61B5D"/>
    <w:rsid w:val="00F63A1F"/>
    <w:rsid w:val="00F66EF4"/>
    <w:rsid w:val="00F674E0"/>
    <w:rsid w:val="00F67987"/>
    <w:rsid w:val="00F70D56"/>
    <w:rsid w:val="00F71B77"/>
    <w:rsid w:val="00F84800"/>
    <w:rsid w:val="00F87091"/>
    <w:rsid w:val="00F91290"/>
    <w:rsid w:val="00F927F7"/>
    <w:rsid w:val="00F97042"/>
    <w:rsid w:val="00FA1DA4"/>
    <w:rsid w:val="00FA4536"/>
    <w:rsid w:val="00FB01E5"/>
    <w:rsid w:val="00FB0EE8"/>
    <w:rsid w:val="00FB525C"/>
    <w:rsid w:val="00FB6BE4"/>
    <w:rsid w:val="00FB6C40"/>
    <w:rsid w:val="00FD223D"/>
    <w:rsid w:val="00FD52E8"/>
    <w:rsid w:val="00FD54C1"/>
    <w:rsid w:val="00FD78A5"/>
    <w:rsid w:val="00FE0937"/>
    <w:rsid w:val="00FE6BCE"/>
    <w:rsid w:val="00FF5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47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unhideWhenUsed/>
    <w:qFormat/>
    <w:rsid w:val="00186D31"/>
    <w:pPr>
      <w:spacing w:before="100" w:beforeAutospacing="1" w:after="100" w:afterAutospacing="1"/>
      <w:outlineLvl w:val="1"/>
    </w:pPr>
    <w:rPr>
      <w:rFonts w:eastAsiaTheme="minorHAns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213093"/>
    <w:pPr>
      <w:keepNext/>
      <w:suppressAutoHyphens/>
      <w:spacing w:before="240" w:after="120"/>
    </w:pPr>
    <w:rPr>
      <w:rFonts w:ascii="DejaVu Sans" w:eastAsia="DejaVu Sans" w:hAnsi="DejaVu Sans" w:cs="DejaVu Sans"/>
      <w:sz w:val="28"/>
      <w:szCs w:val="28"/>
      <w:lang w:eastAsia="ar-SA"/>
    </w:rPr>
  </w:style>
  <w:style w:type="paragraph" w:styleId="a4">
    <w:name w:val="Body Text"/>
    <w:basedOn w:val="a"/>
    <w:link w:val="a5"/>
    <w:rsid w:val="00213093"/>
    <w:pPr>
      <w:suppressAutoHyphens/>
      <w:jc w:val="both"/>
    </w:pPr>
    <w:rPr>
      <w:sz w:val="28"/>
      <w:szCs w:val="20"/>
      <w:lang w:eastAsia="ar-SA"/>
    </w:rPr>
  </w:style>
  <w:style w:type="character" w:customStyle="1" w:styleId="a5">
    <w:name w:val="Основной текст Знак"/>
    <w:basedOn w:val="a0"/>
    <w:link w:val="a4"/>
    <w:rsid w:val="00213093"/>
    <w:rPr>
      <w:rFonts w:ascii="Times New Roman" w:eastAsia="Times New Roman" w:hAnsi="Times New Roman" w:cs="Times New Roman"/>
      <w:sz w:val="28"/>
      <w:szCs w:val="20"/>
      <w:lang w:eastAsia="ar-SA"/>
    </w:rPr>
  </w:style>
  <w:style w:type="paragraph" w:styleId="21">
    <w:name w:val="Body Text 2"/>
    <w:basedOn w:val="a"/>
    <w:link w:val="22"/>
    <w:rsid w:val="00213093"/>
    <w:pPr>
      <w:suppressAutoHyphens/>
      <w:spacing w:line="240" w:lineRule="atLeast"/>
      <w:jc w:val="center"/>
    </w:pPr>
    <w:rPr>
      <w:b/>
      <w:szCs w:val="20"/>
      <w:lang w:eastAsia="ar-SA"/>
    </w:rPr>
  </w:style>
  <w:style w:type="character" w:customStyle="1" w:styleId="22">
    <w:name w:val="Основной текст 2 Знак"/>
    <w:basedOn w:val="a0"/>
    <w:link w:val="21"/>
    <w:rsid w:val="00213093"/>
    <w:rPr>
      <w:rFonts w:ascii="Times New Roman" w:eastAsia="Times New Roman" w:hAnsi="Times New Roman" w:cs="Times New Roman"/>
      <w:b/>
      <w:sz w:val="24"/>
      <w:szCs w:val="20"/>
      <w:lang w:eastAsia="ar-SA"/>
    </w:rPr>
  </w:style>
  <w:style w:type="paragraph" w:styleId="a6">
    <w:name w:val="header"/>
    <w:basedOn w:val="a"/>
    <w:link w:val="a7"/>
    <w:uiPriority w:val="99"/>
    <w:unhideWhenUsed/>
    <w:rsid w:val="009E4EE1"/>
    <w:pPr>
      <w:tabs>
        <w:tab w:val="center" w:pos="4677"/>
        <w:tab w:val="right" w:pos="9355"/>
      </w:tabs>
    </w:pPr>
  </w:style>
  <w:style w:type="character" w:customStyle="1" w:styleId="a7">
    <w:name w:val="Верхний колонтитул Знак"/>
    <w:basedOn w:val="a0"/>
    <w:link w:val="a6"/>
    <w:uiPriority w:val="99"/>
    <w:rsid w:val="009E4EE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E4EE1"/>
    <w:pPr>
      <w:tabs>
        <w:tab w:val="center" w:pos="4677"/>
        <w:tab w:val="right" w:pos="9355"/>
      </w:tabs>
    </w:pPr>
  </w:style>
  <w:style w:type="character" w:customStyle="1" w:styleId="a9">
    <w:name w:val="Нижний колонтитул Знак"/>
    <w:basedOn w:val="a0"/>
    <w:link w:val="a8"/>
    <w:uiPriority w:val="99"/>
    <w:rsid w:val="009E4EE1"/>
    <w:rPr>
      <w:rFonts w:ascii="Times New Roman" w:eastAsia="Times New Roman" w:hAnsi="Times New Roman" w:cs="Times New Roman"/>
      <w:sz w:val="24"/>
      <w:szCs w:val="24"/>
      <w:lang w:eastAsia="ru-RU"/>
    </w:rPr>
  </w:style>
  <w:style w:type="table" w:styleId="aa">
    <w:name w:val="Table Grid"/>
    <w:basedOn w:val="a1"/>
    <w:uiPriority w:val="59"/>
    <w:rsid w:val="00815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DD370D"/>
    <w:rPr>
      <w:rFonts w:ascii="Segoe UI" w:hAnsi="Segoe UI" w:cs="Segoe UI"/>
      <w:sz w:val="18"/>
      <w:szCs w:val="18"/>
    </w:rPr>
  </w:style>
  <w:style w:type="character" w:customStyle="1" w:styleId="ac">
    <w:name w:val="Текст выноски Знак"/>
    <w:basedOn w:val="a0"/>
    <w:link w:val="ab"/>
    <w:uiPriority w:val="99"/>
    <w:semiHidden/>
    <w:rsid w:val="00DD370D"/>
    <w:rPr>
      <w:rFonts w:ascii="Segoe UI" w:eastAsia="Times New Roman" w:hAnsi="Segoe UI" w:cs="Segoe UI"/>
      <w:sz w:val="18"/>
      <w:szCs w:val="18"/>
      <w:lang w:eastAsia="ru-RU"/>
    </w:rPr>
  </w:style>
  <w:style w:type="character" w:styleId="ad">
    <w:name w:val="Hyperlink"/>
    <w:basedOn w:val="a0"/>
    <w:uiPriority w:val="99"/>
    <w:unhideWhenUsed/>
    <w:rsid w:val="005E17D5"/>
    <w:rPr>
      <w:color w:val="0000FF" w:themeColor="hyperlink"/>
      <w:u w:val="single"/>
    </w:rPr>
  </w:style>
  <w:style w:type="paragraph" w:customStyle="1" w:styleId="ae">
    <w:name w:val="**Штамп"/>
    <w:basedOn w:val="a"/>
    <w:link w:val="af"/>
    <w:uiPriority w:val="99"/>
    <w:qFormat/>
    <w:rsid w:val="001A57E9"/>
    <w:pPr>
      <w:suppressAutoHyphens/>
      <w:jc w:val="center"/>
    </w:pPr>
    <w:rPr>
      <w:rFonts w:ascii="Arial Narrow" w:hAnsi="Arial Narrow"/>
      <w:color w:val="000000" w:themeColor="text1"/>
      <w:sz w:val="20"/>
    </w:rPr>
  </w:style>
  <w:style w:type="character" w:customStyle="1" w:styleId="af">
    <w:name w:val="**Штамп Знак"/>
    <w:basedOn w:val="a0"/>
    <w:link w:val="ae"/>
    <w:uiPriority w:val="99"/>
    <w:rsid w:val="001A57E9"/>
    <w:rPr>
      <w:rFonts w:ascii="Arial Narrow" w:eastAsia="Times New Roman" w:hAnsi="Arial Narrow" w:cs="Times New Roman"/>
      <w:color w:val="000000" w:themeColor="text1"/>
      <w:sz w:val="20"/>
      <w:szCs w:val="24"/>
      <w:lang w:eastAsia="ru-RU"/>
    </w:rPr>
  </w:style>
  <w:style w:type="paragraph" w:customStyle="1" w:styleId="af0">
    <w:name w:val="**Основной"/>
    <w:link w:val="af1"/>
    <w:uiPriority w:val="9"/>
    <w:qFormat/>
    <w:rsid w:val="001A57E9"/>
    <w:pPr>
      <w:spacing w:after="0" w:line="360" w:lineRule="atLeast"/>
      <w:ind w:firstLine="454"/>
      <w:jc w:val="both"/>
    </w:pPr>
    <w:rPr>
      <w:rFonts w:ascii="Times New Roman" w:eastAsia="Times New Roman" w:hAnsi="Times New Roman" w:cs="Times New Roman"/>
      <w:sz w:val="26"/>
      <w:szCs w:val="24"/>
      <w:lang w:eastAsia="ru-RU"/>
    </w:rPr>
  </w:style>
  <w:style w:type="character" w:customStyle="1" w:styleId="af1">
    <w:name w:val="**Основной Знак"/>
    <w:basedOn w:val="a0"/>
    <w:link w:val="af0"/>
    <w:uiPriority w:val="9"/>
    <w:rsid w:val="001A57E9"/>
    <w:rPr>
      <w:rFonts w:ascii="Times New Roman" w:eastAsia="Times New Roman" w:hAnsi="Times New Roman" w:cs="Times New Roman"/>
      <w:sz w:val="26"/>
      <w:szCs w:val="24"/>
      <w:lang w:eastAsia="ru-RU"/>
    </w:rPr>
  </w:style>
  <w:style w:type="paragraph" w:styleId="af2">
    <w:name w:val="No Spacing"/>
    <w:uiPriority w:val="1"/>
    <w:qFormat/>
    <w:rsid w:val="001A57E9"/>
    <w:pPr>
      <w:spacing w:after="0"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406811"/>
    <w:pPr>
      <w:ind w:left="720"/>
      <w:contextualSpacing/>
    </w:pPr>
  </w:style>
  <w:style w:type="paragraph" w:customStyle="1" w:styleId="11">
    <w:name w:val="Стиль_Шт1"/>
    <w:basedOn w:val="a4"/>
    <w:rsid w:val="00026639"/>
    <w:pPr>
      <w:tabs>
        <w:tab w:val="left" w:pos="5529"/>
      </w:tabs>
      <w:suppressAutoHyphens w:val="0"/>
      <w:spacing w:before="200"/>
      <w:jc w:val="center"/>
    </w:pPr>
    <w:rPr>
      <w:b/>
      <w:caps/>
      <w:sz w:val="24"/>
      <w:lang w:eastAsia="ru-RU"/>
    </w:rPr>
  </w:style>
  <w:style w:type="paragraph" w:customStyle="1" w:styleId="23">
    <w:name w:val="Стиль_Шт2"/>
    <w:basedOn w:val="a4"/>
    <w:rsid w:val="00026639"/>
    <w:pPr>
      <w:tabs>
        <w:tab w:val="left" w:pos="5529"/>
      </w:tabs>
      <w:suppressAutoHyphens w:val="0"/>
      <w:spacing w:before="120" w:after="120"/>
      <w:jc w:val="center"/>
    </w:pPr>
    <w:rPr>
      <w:b/>
      <w:sz w:val="24"/>
      <w:lang w:eastAsia="ru-RU"/>
    </w:rPr>
  </w:style>
  <w:style w:type="character" w:styleId="af4">
    <w:name w:val="line number"/>
    <w:basedOn w:val="a0"/>
    <w:uiPriority w:val="99"/>
    <w:semiHidden/>
    <w:unhideWhenUsed/>
    <w:rsid w:val="00A656F0"/>
  </w:style>
  <w:style w:type="character" w:customStyle="1" w:styleId="20">
    <w:name w:val="Заголовок 2 Знак"/>
    <w:basedOn w:val="a0"/>
    <w:link w:val="2"/>
    <w:uiPriority w:val="9"/>
    <w:rsid w:val="00186D31"/>
    <w:rPr>
      <w:rFonts w:ascii="Times New Roman" w:hAnsi="Times New Roman" w:cs="Times New Roman"/>
      <w:b/>
      <w:bCs/>
      <w:sz w:val="36"/>
      <w:szCs w:val="36"/>
      <w:lang w:eastAsia="ru-RU"/>
    </w:rPr>
  </w:style>
  <w:style w:type="paragraph" w:customStyle="1" w:styleId="210">
    <w:name w:val="Основной текст 21"/>
    <w:basedOn w:val="a"/>
    <w:rsid w:val="00770C30"/>
    <w:pPr>
      <w:suppressAutoHyphens/>
      <w:spacing w:line="240" w:lineRule="atLeast"/>
      <w:jc w:val="center"/>
    </w:pPr>
    <w:rPr>
      <w:b/>
      <w:szCs w:val="20"/>
      <w:lang w:eastAsia="ar-SA"/>
    </w:rPr>
  </w:style>
  <w:style w:type="character" w:customStyle="1" w:styleId="14">
    <w:name w:val="Стиль 14 пт"/>
    <w:basedOn w:val="a0"/>
    <w:rsid w:val="00770C30"/>
    <w:rPr>
      <w:rFonts w:ascii="Times New Roman" w:hAnsi="Times New Roman"/>
      <w:sz w:val="28"/>
    </w:rPr>
  </w:style>
  <w:style w:type="character" w:customStyle="1" w:styleId="10">
    <w:name w:val="Заголовок 1 Знак"/>
    <w:basedOn w:val="a0"/>
    <w:link w:val="1"/>
    <w:uiPriority w:val="9"/>
    <w:rsid w:val="006B478E"/>
    <w:rPr>
      <w:rFonts w:asciiTheme="majorHAnsi" w:eastAsiaTheme="majorEastAsia" w:hAnsiTheme="majorHAnsi" w:cstheme="majorBidi"/>
      <w:color w:val="365F91" w:themeColor="accent1" w:themeShade="BF"/>
      <w:sz w:val="32"/>
      <w:szCs w:val="32"/>
      <w:lang w:eastAsia="ru-RU"/>
    </w:rPr>
  </w:style>
  <w:style w:type="paragraph" w:styleId="af5">
    <w:name w:val="Normal (Web)"/>
    <w:basedOn w:val="a"/>
    <w:uiPriority w:val="99"/>
    <w:unhideWhenUsed/>
    <w:rsid w:val="00677E71"/>
    <w:pPr>
      <w:spacing w:before="100" w:beforeAutospacing="1" w:after="100" w:afterAutospacing="1"/>
    </w:pPr>
  </w:style>
  <w:style w:type="paragraph" w:customStyle="1" w:styleId="footnotedescription">
    <w:name w:val="footnote description"/>
    <w:next w:val="a"/>
    <w:link w:val="footnotedescriptionChar"/>
    <w:hidden/>
    <w:rsid w:val="009E4953"/>
    <w:pPr>
      <w:spacing w:after="32" w:line="281" w:lineRule="auto"/>
      <w:ind w:right="3211"/>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E4953"/>
    <w:rPr>
      <w:rFonts w:ascii="Times New Roman" w:eastAsia="Times New Roman" w:hAnsi="Times New Roman" w:cs="Times New Roman"/>
      <w:color w:val="000000"/>
      <w:sz w:val="20"/>
      <w:lang w:eastAsia="ru-RU"/>
    </w:rPr>
  </w:style>
  <w:style w:type="character" w:customStyle="1" w:styleId="footnotemark">
    <w:name w:val="footnote mark"/>
    <w:hidden/>
    <w:rsid w:val="009E4953"/>
    <w:rPr>
      <w:rFonts w:ascii="Times New Roman" w:eastAsia="Times New Roman" w:hAnsi="Times New Roman" w:cs="Times New Roman"/>
      <w:color w:val="000000"/>
      <w:sz w:val="20"/>
      <w:vertAlign w:val="superscript"/>
    </w:rPr>
  </w:style>
</w:styles>
</file>

<file path=word/webSettings.xml><?xml version="1.0" encoding="utf-8"?>
<w:webSettings xmlns:r="http://schemas.openxmlformats.org/officeDocument/2006/relationships" xmlns:w="http://schemas.openxmlformats.org/wordprocessingml/2006/main">
  <w:divs>
    <w:div w:id="386681859">
      <w:bodyDiv w:val="1"/>
      <w:marLeft w:val="0"/>
      <w:marRight w:val="0"/>
      <w:marTop w:val="0"/>
      <w:marBottom w:val="0"/>
      <w:divBdr>
        <w:top w:val="none" w:sz="0" w:space="0" w:color="auto"/>
        <w:left w:val="none" w:sz="0" w:space="0" w:color="auto"/>
        <w:bottom w:val="none" w:sz="0" w:space="0" w:color="auto"/>
        <w:right w:val="none" w:sz="0" w:space="0" w:color="auto"/>
      </w:divBdr>
    </w:div>
    <w:div w:id="693534401">
      <w:bodyDiv w:val="1"/>
      <w:marLeft w:val="0"/>
      <w:marRight w:val="0"/>
      <w:marTop w:val="0"/>
      <w:marBottom w:val="0"/>
      <w:divBdr>
        <w:top w:val="none" w:sz="0" w:space="0" w:color="auto"/>
        <w:left w:val="none" w:sz="0" w:space="0" w:color="auto"/>
        <w:bottom w:val="none" w:sz="0" w:space="0" w:color="auto"/>
        <w:right w:val="none" w:sz="0" w:space="0" w:color="auto"/>
      </w:divBdr>
    </w:div>
    <w:div w:id="1022781602">
      <w:bodyDiv w:val="1"/>
      <w:marLeft w:val="0"/>
      <w:marRight w:val="0"/>
      <w:marTop w:val="0"/>
      <w:marBottom w:val="0"/>
      <w:divBdr>
        <w:top w:val="none" w:sz="0" w:space="0" w:color="auto"/>
        <w:left w:val="none" w:sz="0" w:space="0" w:color="auto"/>
        <w:bottom w:val="none" w:sz="0" w:space="0" w:color="auto"/>
        <w:right w:val="none" w:sz="0" w:space="0" w:color="auto"/>
      </w:divBdr>
    </w:div>
    <w:div w:id="1066606968">
      <w:bodyDiv w:val="1"/>
      <w:marLeft w:val="0"/>
      <w:marRight w:val="0"/>
      <w:marTop w:val="0"/>
      <w:marBottom w:val="0"/>
      <w:divBdr>
        <w:top w:val="none" w:sz="0" w:space="0" w:color="auto"/>
        <w:left w:val="none" w:sz="0" w:space="0" w:color="auto"/>
        <w:bottom w:val="none" w:sz="0" w:space="0" w:color="auto"/>
        <w:right w:val="none" w:sz="0" w:space="0" w:color="auto"/>
      </w:divBdr>
    </w:div>
    <w:div w:id="1125778235">
      <w:bodyDiv w:val="1"/>
      <w:marLeft w:val="0"/>
      <w:marRight w:val="0"/>
      <w:marTop w:val="0"/>
      <w:marBottom w:val="0"/>
      <w:divBdr>
        <w:top w:val="none" w:sz="0" w:space="0" w:color="auto"/>
        <w:left w:val="none" w:sz="0" w:space="0" w:color="auto"/>
        <w:bottom w:val="none" w:sz="0" w:space="0" w:color="auto"/>
        <w:right w:val="none" w:sz="0" w:space="0" w:color="auto"/>
      </w:divBdr>
    </w:div>
    <w:div w:id="1187865951">
      <w:bodyDiv w:val="1"/>
      <w:marLeft w:val="0"/>
      <w:marRight w:val="0"/>
      <w:marTop w:val="0"/>
      <w:marBottom w:val="0"/>
      <w:divBdr>
        <w:top w:val="none" w:sz="0" w:space="0" w:color="auto"/>
        <w:left w:val="none" w:sz="0" w:space="0" w:color="auto"/>
        <w:bottom w:val="none" w:sz="0" w:space="0" w:color="auto"/>
        <w:right w:val="none" w:sz="0" w:space="0" w:color="auto"/>
      </w:divBdr>
    </w:div>
    <w:div w:id="1240293334">
      <w:bodyDiv w:val="1"/>
      <w:marLeft w:val="0"/>
      <w:marRight w:val="0"/>
      <w:marTop w:val="0"/>
      <w:marBottom w:val="0"/>
      <w:divBdr>
        <w:top w:val="none" w:sz="0" w:space="0" w:color="auto"/>
        <w:left w:val="none" w:sz="0" w:space="0" w:color="auto"/>
        <w:bottom w:val="none" w:sz="0" w:space="0" w:color="auto"/>
        <w:right w:val="none" w:sz="0" w:space="0" w:color="auto"/>
      </w:divBdr>
    </w:div>
    <w:div w:id="1271935698">
      <w:bodyDiv w:val="1"/>
      <w:marLeft w:val="0"/>
      <w:marRight w:val="0"/>
      <w:marTop w:val="0"/>
      <w:marBottom w:val="0"/>
      <w:divBdr>
        <w:top w:val="none" w:sz="0" w:space="0" w:color="auto"/>
        <w:left w:val="none" w:sz="0" w:space="0" w:color="auto"/>
        <w:bottom w:val="none" w:sz="0" w:space="0" w:color="auto"/>
        <w:right w:val="none" w:sz="0" w:space="0" w:color="auto"/>
      </w:divBdr>
    </w:div>
    <w:div w:id="1388994142">
      <w:bodyDiv w:val="1"/>
      <w:marLeft w:val="0"/>
      <w:marRight w:val="0"/>
      <w:marTop w:val="0"/>
      <w:marBottom w:val="0"/>
      <w:divBdr>
        <w:top w:val="none" w:sz="0" w:space="0" w:color="auto"/>
        <w:left w:val="none" w:sz="0" w:space="0" w:color="auto"/>
        <w:bottom w:val="none" w:sz="0" w:space="0" w:color="auto"/>
        <w:right w:val="none" w:sz="0" w:space="0" w:color="auto"/>
      </w:divBdr>
    </w:div>
    <w:div w:id="1503470315">
      <w:bodyDiv w:val="1"/>
      <w:marLeft w:val="0"/>
      <w:marRight w:val="0"/>
      <w:marTop w:val="0"/>
      <w:marBottom w:val="0"/>
      <w:divBdr>
        <w:top w:val="none" w:sz="0" w:space="0" w:color="auto"/>
        <w:left w:val="none" w:sz="0" w:space="0" w:color="auto"/>
        <w:bottom w:val="none" w:sz="0" w:space="0" w:color="auto"/>
        <w:right w:val="none" w:sz="0" w:space="0" w:color="auto"/>
      </w:divBdr>
    </w:div>
    <w:div w:id="19248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D1114-1175-4EC8-B4B2-957AD352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функционального компонента «Личный кабинет получателя социальных услуг Фонда» подсистемы открытых сервисов</vt:lpstr>
    </vt:vector>
  </TitlesOfParts>
  <Company>ПФР по республике Карелия</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функционального компонента «Личный кабинет получателя социальных услуг Фонда» подсистемы открытых сервисов</dc:title>
  <dc:creator>Алена А. Корзина</dc:creator>
  <cp:lastModifiedBy>009MukhinaMG</cp:lastModifiedBy>
  <cp:revision>2</cp:revision>
  <cp:lastPrinted>2025-09-22T07:25:00Z</cp:lastPrinted>
  <dcterms:created xsi:type="dcterms:W3CDTF">2025-09-22T12:54:00Z</dcterms:created>
  <dcterms:modified xsi:type="dcterms:W3CDTF">2025-09-22T12:54:00Z</dcterms:modified>
</cp:coreProperties>
</file>