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2B" w:rsidRDefault="00A4442B" w:rsidP="00A4442B">
      <w:pPr>
        <w:ind w:hanging="26"/>
        <w:jc w:val="center"/>
        <w:rPr>
          <w:b/>
          <w:sz w:val="48"/>
        </w:rPr>
      </w:pPr>
    </w:p>
    <w:p w:rsidR="00A4442B" w:rsidRDefault="00A4442B" w:rsidP="00A4442B">
      <w:pPr>
        <w:ind w:hanging="26"/>
        <w:jc w:val="center"/>
        <w:rPr>
          <w:b/>
          <w:sz w:val="48"/>
        </w:rPr>
      </w:pPr>
    </w:p>
    <w:p w:rsidR="00A4442B" w:rsidRDefault="00A4442B" w:rsidP="00A4442B">
      <w:pPr>
        <w:ind w:hanging="26"/>
        <w:jc w:val="center"/>
        <w:rPr>
          <w:b/>
          <w:sz w:val="48"/>
        </w:rPr>
      </w:pPr>
    </w:p>
    <w:p w:rsidR="00717F91" w:rsidRDefault="00717F91" w:rsidP="00A4442B">
      <w:pPr>
        <w:ind w:hanging="26"/>
        <w:jc w:val="center"/>
        <w:rPr>
          <w:b/>
          <w:sz w:val="48"/>
        </w:rPr>
      </w:pPr>
    </w:p>
    <w:p w:rsidR="00717F91" w:rsidRDefault="00717F91" w:rsidP="00A4442B">
      <w:pPr>
        <w:ind w:hanging="26"/>
        <w:jc w:val="center"/>
        <w:rPr>
          <w:b/>
          <w:sz w:val="48"/>
        </w:rPr>
      </w:pPr>
    </w:p>
    <w:p w:rsidR="00A4442B" w:rsidRDefault="00A4442B" w:rsidP="00A4442B">
      <w:pPr>
        <w:ind w:hanging="26"/>
        <w:jc w:val="center"/>
        <w:rPr>
          <w:b/>
          <w:sz w:val="48"/>
        </w:rPr>
      </w:pPr>
    </w:p>
    <w:p w:rsidR="00026B81" w:rsidRPr="00D52E57" w:rsidRDefault="008E04F0" w:rsidP="005D5D35">
      <w:pPr>
        <w:pStyle w:val="-7"/>
        <w:ind w:firstLine="0"/>
        <w:jc w:val="center"/>
        <w:outlineLvl w:val="0"/>
        <w:rPr>
          <w:rFonts w:ascii="Times New Roman" w:hAnsi="Times New Roman"/>
          <w:b/>
          <w:bCs w:val="0"/>
          <w:sz w:val="40"/>
          <w:szCs w:val="40"/>
        </w:rPr>
      </w:pPr>
      <w:bookmarkStart w:id="0" w:name="_Toc105075272"/>
      <w:r w:rsidRPr="00D52E57">
        <w:rPr>
          <w:rFonts w:ascii="Times New Roman" w:hAnsi="Times New Roman"/>
          <w:b/>
          <w:bCs w:val="0"/>
          <w:sz w:val="40"/>
          <w:szCs w:val="40"/>
        </w:rPr>
        <w:t>П</w:t>
      </w:r>
      <w:r w:rsidR="00507592" w:rsidRPr="00D52E57">
        <w:rPr>
          <w:rFonts w:ascii="Times New Roman" w:hAnsi="Times New Roman"/>
          <w:b/>
          <w:bCs w:val="0"/>
          <w:sz w:val="40"/>
          <w:szCs w:val="40"/>
        </w:rPr>
        <w:t>ОЯСН</w:t>
      </w:r>
      <w:r w:rsidR="00E14D88" w:rsidRPr="00D52E57">
        <w:rPr>
          <w:rFonts w:ascii="Times New Roman" w:hAnsi="Times New Roman"/>
          <w:b/>
          <w:bCs w:val="0"/>
          <w:sz w:val="40"/>
          <w:szCs w:val="40"/>
        </w:rPr>
        <w:t>И</w:t>
      </w:r>
      <w:r w:rsidR="00026B81" w:rsidRPr="00D52E57">
        <w:rPr>
          <w:rFonts w:ascii="Times New Roman" w:hAnsi="Times New Roman"/>
          <w:b/>
          <w:bCs w:val="0"/>
          <w:sz w:val="40"/>
          <w:szCs w:val="40"/>
        </w:rPr>
        <w:t>ТЕЛЬНАЯ ЗАПИСКА</w:t>
      </w:r>
      <w:bookmarkEnd w:id="0"/>
    </w:p>
    <w:p w:rsidR="00E14D88" w:rsidRPr="00D52E57" w:rsidRDefault="00E14D88" w:rsidP="00E14D88">
      <w:pPr>
        <w:pStyle w:val="-7"/>
        <w:ind w:firstLine="0"/>
        <w:jc w:val="center"/>
        <w:rPr>
          <w:rFonts w:ascii="Times New Roman" w:hAnsi="Times New Roman"/>
          <w:b/>
          <w:bCs w:val="0"/>
          <w:sz w:val="40"/>
          <w:szCs w:val="40"/>
        </w:rPr>
      </w:pPr>
      <w:r w:rsidRPr="00D52E57">
        <w:rPr>
          <w:rFonts w:ascii="Times New Roman" w:hAnsi="Times New Roman"/>
          <w:b/>
          <w:bCs w:val="0"/>
          <w:sz w:val="40"/>
          <w:szCs w:val="40"/>
        </w:rPr>
        <w:t>К БУХГАЛТЕРСКОЙ (ФИНАНСОВОЙ) ОТЧЕТНОСТИ</w:t>
      </w:r>
    </w:p>
    <w:p w:rsidR="00E14D88" w:rsidRPr="00D52E57" w:rsidRDefault="00E14D88" w:rsidP="00EC34FC">
      <w:pPr>
        <w:pStyle w:val="-7"/>
        <w:ind w:firstLine="0"/>
        <w:jc w:val="center"/>
        <w:rPr>
          <w:rFonts w:ascii="Times New Roman" w:hAnsi="Times New Roman"/>
          <w:b/>
          <w:bCs w:val="0"/>
          <w:sz w:val="40"/>
          <w:szCs w:val="40"/>
        </w:rPr>
      </w:pPr>
      <w:r w:rsidRPr="00D52E57">
        <w:rPr>
          <w:rFonts w:ascii="Times New Roman" w:hAnsi="Times New Roman"/>
          <w:b/>
          <w:bCs w:val="0"/>
          <w:sz w:val="40"/>
          <w:szCs w:val="40"/>
        </w:rPr>
        <w:t>По состоянию на 01.</w:t>
      </w:r>
      <w:r w:rsidR="00200B41" w:rsidRPr="00D52E57">
        <w:rPr>
          <w:rFonts w:ascii="Times New Roman" w:hAnsi="Times New Roman"/>
          <w:b/>
          <w:bCs w:val="0"/>
          <w:sz w:val="40"/>
          <w:szCs w:val="40"/>
        </w:rPr>
        <w:t>01</w:t>
      </w:r>
      <w:r w:rsidRPr="00D52E57">
        <w:rPr>
          <w:rFonts w:ascii="Times New Roman" w:hAnsi="Times New Roman"/>
          <w:b/>
          <w:bCs w:val="0"/>
          <w:sz w:val="40"/>
          <w:szCs w:val="40"/>
        </w:rPr>
        <w:t>.20</w:t>
      </w:r>
      <w:r w:rsidR="00200B41" w:rsidRPr="00D52E57">
        <w:rPr>
          <w:rFonts w:ascii="Times New Roman" w:hAnsi="Times New Roman"/>
          <w:b/>
          <w:bCs w:val="0"/>
          <w:sz w:val="40"/>
          <w:szCs w:val="40"/>
        </w:rPr>
        <w:t>2</w:t>
      </w:r>
      <w:r w:rsidR="004539E8" w:rsidRPr="00D52E57">
        <w:rPr>
          <w:rFonts w:ascii="Times New Roman" w:hAnsi="Times New Roman"/>
          <w:b/>
          <w:bCs w:val="0"/>
          <w:sz w:val="40"/>
          <w:szCs w:val="40"/>
        </w:rPr>
        <w:t>2</w:t>
      </w:r>
      <w:r w:rsidRPr="00D52E57">
        <w:rPr>
          <w:rFonts w:ascii="Times New Roman" w:hAnsi="Times New Roman"/>
          <w:b/>
          <w:bCs w:val="0"/>
          <w:sz w:val="40"/>
          <w:szCs w:val="40"/>
        </w:rPr>
        <w:t xml:space="preserve"> г.</w:t>
      </w:r>
    </w:p>
    <w:p w:rsidR="00B87737" w:rsidRPr="00D52E57" w:rsidRDefault="00B87737" w:rsidP="00E14D88">
      <w:pPr>
        <w:pStyle w:val="-7"/>
        <w:ind w:firstLine="0"/>
        <w:jc w:val="center"/>
        <w:rPr>
          <w:rFonts w:ascii="Times New Roman" w:hAnsi="Times New Roman"/>
          <w:b/>
          <w:bCs w:val="0"/>
          <w:sz w:val="40"/>
          <w:szCs w:val="40"/>
        </w:rPr>
      </w:pPr>
      <w:r w:rsidRPr="00D52E57">
        <w:rPr>
          <w:rFonts w:ascii="Times New Roman" w:hAnsi="Times New Roman"/>
          <w:b/>
          <w:bCs w:val="0"/>
          <w:sz w:val="40"/>
          <w:szCs w:val="40"/>
        </w:rPr>
        <w:t xml:space="preserve"> </w:t>
      </w:r>
      <w:r w:rsidR="00507592" w:rsidRPr="00D52E57">
        <w:rPr>
          <w:rFonts w:ascii="Times New Roman" w:hAnsi="Times New Roman"/>
          <w:b/>
          <w:bCs w:val="0"/>
          <w:sz w:val="40"/>
          <w:szCs w:val="40"/>
        </w:rPr>
        <w:t>Отделения</w:t>
      </w:r>
      <w:r w:rsidRPr="00D52E57">
        <w:rPr>
          <w:rFonts w:ascii="Times New Roman" w:hAnsi="Times New Roman"/>
          <w:b/>
          <w:bCs w:val="0"/>
          <w:sz w:val="40"/>
          <w:szCs w:val="40"/>
        </w:rPr>
        <w:t xml:space="preserve"> Пенсионного фонда Российской Федерации в </w:t>
      </w:r>
      <w:r w:rsidR="00652DFB" w:rsidRPr="00D52E57">
        <w:rPr>
          <w:rFonts w:ascii="Times New Roman" w:hAnsi="Times New Roman"/>
          <w:b/>
          <w:bCs w:val="0"/>
          <w:sz w:val="40"/>
          <w:szCs w:val="40"/>
        </w:rPr>
        <w:t>Кабардино-Балкарской республике</w:t>
      </w:r>
    </w:p>
    <w:p w:rsidR="00A4442B" w:rsidRPr="00387EE0" w:rsidRDefault="00A4442B" w:rsidP="00B87737">
      <w:pPr>
        <w:pStyle w:val="-7"/>
        <w:ind w:firstLine="0"/>
        <w:jc w:val="center"/>
        <w:rPr>
          <w:b/>
          <w:bCs w:val="0"/>
          <w:sz w:val="48"/>
          <w:szCs w:val="18"/>
        </w:rPr>
      </w:pPr>
    </w:p>
    <w:p w:rsidR="00A4442B" w:rsidRPr="00387EE0" w:rsidRDefault="00A4442B" w:rsidP="00F90C0F">
      <w:pPr>
        <w:pStyle w:val="-7"/>
        <w:ind w:firstLine="0"/>
        <w:jc w:val="center"/>
        <w:rPr>
          <w:b/>
          <w:bCs w:val="0"/>
          <w:sz w:val="48"/>
          <w:szCs w:val="18"/>
        </w:rPr>
      </w:pPr>
    </w:p>
    <w:p w:rsidR="000F53A6" w:rsidRPr="00387EE0" w:rsidRDefault="000F53A6" w:rsidP="007D29DB">
      <w:pPr>
        <w:pStyle w:val="afff5"/>
      </w:pPr>
    </w:p>
    <w:p w:rsidR="000F53A6" w:rsidRPr="00387EE0" w:rsidRDefault="000F53A6" w:rsidP="007D29DB">
      <w:pPr>
        <w:pStyle w:val="afff5"/>
      </w:pPr>
    </w:p>
    <w:p w:rsidR="000F53A6" w:rsidRPr="00387EE0" w:rsidRDefault="000F53A6" w:rsidP="007D29DB">
      <w:pPr>
        <w:pStyle w:val="afff5"/>
      </w:pPr>
    </w:p>
    <w:p w:rsidR="000F53A6" w:rsidRPr="00387EE0" w:rsidRDefault="000F53A6" w:rsidP="007D29DB">
      <w:pPr>
        <w:pStyle w:val="afff5"/>
      </w:pPr>
    </w:p>
    <w:p w:rsidR="000F53A6" w:rsidRPr="00387EE0" w:rsidRDefault="000F53A6" w:rsidP="007D29DB">
      <w:pPr>
        <w:pStyle w:val="afff5"/>
      </w:pPr>
    </w:p>
    <w:p w:rsidR="00717F91" w:rsidRPr="00387EE0" w:rsidRDefault="00717F91" w:rsidP="007D29DB">
      <w:pPr>
        <w:pStyle w:val="afff5"/>
      </w:pPr>
    </w:p>
    <w:p w:rsidR="00717F91" w:rsidRPr="00387EE0" w:rsidRDefault="00717F91" w:rsidP="007D29DB">
      <w:pPr>
        <w:pStyle w:val="afff5"/>
      </w:pPr>
    </w:p>
    <w:p w:rsidR="00507592" w:rsidRPr="00387EE0" w:rsidRDefault="00507592" w:rsidP="007D29DB">
      <w:pPr>
        <w:pStyle w:val="afff5"/>
      </w:pPr>
    </w:p>
    <w:p w:rsidR="00507592" w:rsidRPr="00387EE0" w:rsidRDefault="00507592" w:rsidP="007D29DB">
      <w:pPr>
        <w:pStyle w:val="afff5"/>
      </w:pPr>
    </w:p>
    <w:p w:rsidR="007D29DB" w:rsidRPr="00387EE0" w:rsidRDefault="000F53A6" w:rsidP="000F53A6">
      <w:pPr>
        <w:pStyle w:val="afff5"/>
        <w:ind w:firstLine="0"/>
        <w:jc w:val="center"/>
        <w:rPr>
          <w:rFonts w:ascii="Times New Roman" w:hAnsi="Times New Roman"/>
          <w:b w:val="0"/>
          <w:szCs w:val="24"/>
        </w:rPr>
      </w:pPr>
      <w:proofErr w:type="spellStart"/>
      <w:r w:rsidRPr="00387EE0">
        <w:rPr>
          <w:rFonts w:ascii="Times New Roman" w:hAnsi="Times New Roman"/>
        </w:rPr>
        <w:t>г</w:t>
      </w:r>
      <w:proofErr w:type="gramStart"/>
      <w:r w:rsidRPr="00387EE0">
        <w:rPr>
          <w:rFonts w:ascii="Times New Roman" w:hAnsi="Times New Roman"/>
        </w:rPr>
        <w:t>.</w:t>
      </w:r>
      <w:r w:rsidR="00652DFB">
        <w:rPr>
          <w:rFonts w:ascii="Times New Roman" w:hAnsi="Times New Roman"/>
        </w:rPr>
        <w:t>Н</w:t>
      </w:r>
      <w:proofErr w:type="gramEnd"/>
      <w:r w:rsidR="00652DFB">
        <w:rPr>
          <w:rFonts w:ascii="Times New Roman" w:hAnsi="Times New Roman"/>
        </w:rPr>
        <w:t>альчик</w:t>
      </w:r>
      <w:proofErr w:type="spellEnd"/>
      <w:r w:rsidRPr="00387EE0">
        <w:rPr>
          <w:rFonts w:ascii="Times New Roman" w:hAnsi="Times New Roman"/>
        </w:rPr>
        <w:t>,  20</w:t>
      </w:r>
      <w:r w:rsidR="00200B41">
        <w:rPr>
          <w:rFonts w:ascii="Times New Roman" w:hAnsi="Times New Roman"/>
        </w:rPr>
        <w:t>2</w:t>
      </w:r>
      <w:r w:rsidR="00207406">
        <w:rPr>
          <w:rFonts w:ascii="Times New Roman" w:hAnsi="Times New Roman"/>
          <w:lang w:val="en-US"/>
        </w:rPr>
        <w:t>2</w:t>
      </w:r>
      <w:r w:rsidRPr="00387EE0">
        <w:rPr>
          <w:rFonts w:ascii="Times New Roman" w:hAnsi="Times New Roman"/>
        </w:rPr>
        <w:t xml:space="preserve"> г.</w:t>
      </w:r>
      <w:r w:rsidR="00F64CD2" w:rsidRPr="00387EE0">
        <w:rPr>
          <w:rFonts w:ascii="Times New Roman" w:hAnsi="Times New Roman"/>
        </w:rPr>
        <w:br w:type="page"/>
      </w:r>
    </w:p>
    <w:p w:rsidR="001644F1" w:rsidRPr="00387EE0" w:rsidRDefault="00327552" w:rsidP="005D5D35">
      <w:pPr>
        <w:jc w:val="center"/>
        <w:outlineLvl w:val="0"/>
        <w:rPr>
          <w:rFonts w:ascii="Times New Roman" w:hAnsi="Times New Roman"/>
          <w:b/>
          <w:sz w:val="24"/>
        </w:rPr>
      </w:pPr>
      <w:bookmarkStart w:id="1" w:name="_Toc105075273"/>
      <w:r w:rsidRPr="00387EE0">
        <w:rPr>
          <w:rFonts w:ascii="Times New Roman" w:hAnsi="Times New Roman"/>
          <w:b/>
          <w:sz w:val="24"/>
        </w:rPr>
        <w:lastRenderedPageBreak/>
        <w:t>СОДЕРЖАНИЕ</w:t>
      </w:r>
      <w:bookmarkEnd w:id="1"/>
    </w:p>
    <w:p w:rsidR="002E12CE" w:rsidRPr="009B1588" w:rsidRDefault="00FE4DAB">
      <w:pPr>
        <w:pStyle w:val="13"/>
        <w:tabs>
          <w:tab w:val="right" w:leader="underscore" w:pos="9487"/>
        </w:tabs>
        <w:rPr>
          <w:rFonts w:asciiTheme="minorHAnsi" w:eastAsiaTheme="minorEastAsia" w:hAnsiTheme="minorHAnsi" w:cstheme="minorBidi"/>
          <w:b w:val="0"/>
          <w:bCs w:val="0"/>
          <w:i w:val="0"/>
          <w:iCs w:val="0"/>
          <w:noProof/>
          <w:sz w:val="22"/>
          <w:szCs w:val="22"/>
          <w:lang w:eastAsia="ru-RU"/>
        </w:rPr>
      </w:pPr>
      <w:r w:rsidRPr="000A7F67">
        <w:rPr>
          <w:b w:val="0"/>
          <w:bCs w:val="0"/>
          <w:szCs w:val="26"/>
        </w:rPr>
        <w:fldChar w:fldCharType="begin"/>
      </w:r>
      <w:r w:rsidRPr="000A7F67">
        <w:rPr>
          <w:b w:val="0"/>
          <w:bCs w:val="0"/>
          <w:szCs w:val="26"/>
        </w:rPr>
        <w:instrText xml:space="preserve"> TOC \o "1-3" \h \z \u </w:instrText>
      </w:r>
      <w:r w:rsidRPr="000A7F67">
        <w:rPr>
          <w:b w:val="0"/>
          <w:bCs w:val="0"/>
          <w:szCs w:val="26"/>
        </w:rPr>
        <w:fldChar w:fldCharType="separate"/>
      </w:r>
      <w:hyperlink w:anchor="_Toc105075272" w:history="1">
        <w:r w:rsidR="002E12CE" w:rsidRPr="009B1588">
          <w:rPr>
            <w:rStyle w:val="ae"/>
            <w:noProof/>
          </w:rPr>
          <w:t>ПОЯСНИТЕЛЬНАЯ ЗАПИСКА</w:t>
        </w:r>
        <w:r w:rsidR="002E12CE" w:rsidRPr="009B1588">
          <w:rPr>
            <w:noProof/>
            <w:webHidden/>
          </w:rPr>
          <w:tab/>
        </w:r>
        <w:r w:rsidR="002E12CE" w:rsidRPr="009B1588">
          <w:rPr>
            <w:noProof/>
            <w:webHidden/>
          </w:rPr>
          <w:fldChar w:fldCharType="begin"/>
        </w:r>
        <w:r w:rsidR="002E12CE" w:rsidRPr="009B1588">
          <w:rPr>
            <w:noProof/>
            <w:webHidden/>
          </w:rPr>
          <w:instrText xml:space="preserve"> PAGEREF _Toc105075272 \h </w:instrText>
        </w:r>
        <w:r w:rsidR="002E12CE" w:rsidRPr="009B1588">
          <w:rPr>
            <w:noProof/>
            <w:webHidden/>
          </w:rPr>
        </w:r>
        <w:r w:rsidR="002E12CE" w:rsidRPr="009B1588">
          <w:rPr>
            <w:noProof/>
            <w:webHidden/>
          </w:rPr>
          <w:fldChar w:fldCharType="separate"/>
        </w:r>
        <w:r w:rsidR="00ED1685">
          <w:rPr>
            <w:noProof/>
            <w:webHidden/>
          </w:rPr>
          <w:t>1</w:t>
        </w:r>
        <w:r w:rsidR="002E12CE" w:rsidRPr="009B1588">
          <w:rPr>
            <w:noProof/>
            <w:webHidden/>
          </w:rPr>
          <w:fldChar w:fldCharType="end"/>
        </w:r>
      </w:hyperlink>
    </w:p>
    <w:p w:rsidR="002E12CE" w:rsidRPr="009B1588" w:rsidRDefault="002E12CE">
      <w:pPr>
        <w:pStyle w:val="13"/>
        <w:tabs>
          <w:tab w:val="right" w:leader="underscore" w:pos="9487"/>
        </w:tabs>
        <w:rPr>
          <w:rFonts w:asciiTheme="minorHAnsi" w:eastAsiaTheme="minorEastAsia" w:hAnsiTheme="minorHAnsi" w:cstheme="minorBidi"/>
          <w:b w:val="0"/>
          <w:bCs w:val="0"/>
          <w:i w:val="0"/>
          <w:iCs w:val="0"/>
          <w:noProof/>
          <w:sz w:val="22"/>
          <w:szCs w:val="22"/>
          <w:lang w:eastAsia="ru-RU"/>
        </w:rPr>
      </w:pPr>
      <w:hyperlink w:anchor="_Toc105075273" w:history="1">
        <w:r w:rsidRPr="009B1588">
          <w:rPr>
            <w:rStyle w:val="ae"/>
            <w:noProof/>
          </w:rPr>
          <w:t>СОДЕРЖАНИЕ</w:t>
        </w:r>
        <w:r w:rsidRPr="009B1588">
          <w:rPr>
            <w:noProof/>
            <w:webHidden/>
          </w:rPr>
          <w:tab/>
        </w:r>
        <w:r w:rsidRPr="009B1588">
          <w:rPr>
            <w:noProof/>
            <w:webHidden/>
          </w:rPr>
          <w:fldChar w:fldCharType="begin"/>
        </w:r>
        <w:r w:rsidRPr="009B1588">
          <w:rPr>
            <w:noProof/>
            <w:webHidden/>
          </w:rPr>
          <w:instrText xml:space="preserve"> PAGEREF _Toc105075273 \h </w:instrText>
        </w:r>
        <w:r w:rsidRPr="009B1588">
          <w:rPr>
            <w:noProof/>
            <w:webHidden/>
          </w:rPr>
        </w:r>
        <w:r w:rsidRPr="009B1588">
          <w:rPr>
            <w:noProof/>
            <w:webHidden/>
          </w:rPr>
          <w:fldChar w:fldCharType="separate"/>
        </w:r>
        <w:r w:rsidR="00ED1685">
          <w:rPr>
            <w:noProof/>
            <w:webHidden/>
          </w:rPr>
          <w:t>2</w:t>
        </w:r>
        <w:r w:rsidRPr="009B1588">
          <w:rPr>
            <w:noProof/>
            <w:webHidden/>
          </w:rPr>
          <w:fldChar w:fldCharType="end"/>
        </w:r>
      </w:hyperlink>
    </w:p>
    <w:p w:rsidR="002E12CE" w:rsidRPr="009B1588" w:rsidRDefault="002E12CE">
      <w:pPr>
        <w:pStyle w:val="13"/>
        <w:tabs>
          <w:tab w:val="right" w:leader="underscore" w:pos="9487"/>
        </w:tabs>
        <w:rPr>
          <w:rFonts w:asciiTheme="minorHAnsi" w:eastAsiaTheme="minorEastAsia" w:hAnsiTheme="minorHAnsi" w:cstheme="minorBidi"/>
          <w:b w:val="0"/>
          <w:bCs w:val="0"/>
          <w:i w:val="0"/>
          <w:iCs w:val="0"/>
          <w:noProof/>
          <w:sz w:val="22"/>
          <w:szCs w:val="22"/>
          <w:lang w:eastAsia="ru-RU"/>
        </w:rPr>
      </w:pPr>
      <w:hyperlink w:anchor="_Toc105075274" w:history="1">
        <w:r w:rsidRPr="009B1588">
          <w:rPr>
            <w:rStyle w:val="ae"/>
            <w:noProof/>
            <w:lang w:val="en-US"/>
          </w:rPr>
          <w:t>I</w:t>
        </w:r>
        <w:r w:rsidRPr="009B1588">
          <w:rPr>
            <w:rStyle w:val="ae"/>
            <w:noProof/>
          </w:rPr>
          <w:t>. Организационная структура ОПФР</w:t>
        </w:r>
        <w:r w:rsidRPr="009B1588">
          <w:rPr>
            <w:noProof/>
            <w:webHidden/>
          </w:rPr>
          <w:tab/>
        </w:r>
        <w:r w:rsidRPr="009B1588">
          <w:rPr>
            <w:noProof/>
            <w:webHidden/>
          </w:rPr>
          <w:fldChar w:fldCharType="begin"/>
        </w:r>
        <w:r w:rsidRPr="009B1588">
          <w:rPr>
            <w:noProof/>
            <w:webHidden/>
          </w:rPr>
          <w:instrText xml:space="preserve"> PAGEREF _Toc105075274 \h </w:instrText>
        </w:r>
        <w:r w:rsidRPr="009B1588">
          <w:rPr>
            <w:noProof/>
            <w:webHidden/>
          </w:rPr>
        </w:r>
        <w:r w:rsidRPr="009B1588">
          <w:rPr>
            <w:noProof/>
            <w:webHidden/>
          </w:rPr>
          <w:fldChar w:fldCharType="separate"/>
        </w:r>
        <w:r w:rsidR="00ED1685">
          <w:rPr>
            <w:noProof/>
            <w:webHidden/>
          </w:rPr>
          <w:t>5</w:t>
        </w:r>
        <w:r w:rsidRPr="009B1588">
          <w:rPr>
            <w:noProof/>
            <w:webHidden/>
          </w:rPr>
          <w:fldChar w:fldCharType="end"/>
        </w:r>
      </w:hyperlink>
    </w:p>
    <w:p w:rsidR="002E12CE" w:rsidRPr="009B1588"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275" w:history="1">
        <w:r w:rsidRPr="009B1588">
          <w:rPr>
            <w:rStyle w:val="ae"/>
            <w:noProof/>
            <w:lang w:eastAsia="ru-RU"/>
          </w:rPr>
          <w:t>1.1. Сведения о направлениях деятельности ОПФР по КБР как субъекта бюджетной отчетности.</w:t>
        </w:r>
        <w:r w:rsidRPr="009B1588">
          <w:rPr>
            <w:noProof/>
            <w:webHidden/>
          </w:rPr>
          <w:tab/>
        </w:r>
        <w:r w:rsidRPr="009B1588">
          <w:rPr>
            <w:noProof/>
            <w:webHidden/>
          </w:rPr>
          <w:fldChar w:fldCharType="begin"/>
        </w:r>
        <w:r w:rsidRPr="009B1588">
          <w:rPr>
            <w:noProof/>
            <w:webHidden/>
          </w:rPr>
          <w:instrText xml:space="preserve"> PAGEREF _Toc105075275 \h </w:instrText>
        </w:r>
        <w:r w:rsidRPr="009B1588">
          <w:rPr>
            <w:noProof/>
            <w:webHidden/>
          </w:rPr>
        </w:r>
        <w:r w:rsidRPr="009B1588">
          <w:rPr>
            <w:noProof/>
            <w:webHidden/>
          </w:rPr>
          <w:fldChar w:fldCharType="separate"/>
        </w:r>
        <w:r w:rsidR="00ED1685">
          <w:rPr>
            <w:noProof/>
            <w:webHidden/>
          </w:rPr>
          <w:t>5</w:t>
        </w:r>
        <w:r w:rsidRPr="009B1588">
          <w:rPr>
            <w:noProof/>
            <w:webHidden/>
          </w:rPr>
          <w:fldChar w:fldCharType="end"/>
        </w:r>
      </w:hyperlink>
    </w:p>
    <w:p w:rsidR="002E12CE" w:rsidRPr="009B1588"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276" w:history="1">
        <w:r w:rsidRPr="009B1588">
          <w:rPr>
            <w:rStyle w:val="ae"/>
            <w:noProof/>
            <w:lang w:eastAsia="ru-RU"/>
          </w:rPr>
          <w:t>1.2. Особенности формирования бюджетной отчетности ОПФР.</w:t>
        </w:r>
        <w:r w:rsidRPr="009B1588">
          <w:rPr>
            <w:noProof/>
            <w:webHidden/>
          </w:rPr>
          <w:tab/>
        </w:r>
        <w:r w:rsidRPr="009B1588">
          <w:rPr>
            <w:noProof/>
            <w:webHidden/>
          </w:rPr>
          <w:fldChar w:fldCharType="begin"/>
        </w:r>
        <w:r w:rsidRPr="009B1588">
          <w:rPr>
            <w:noProof/>
            <w:webHidden/>
          </w:rPr>
          <w:instrText xml:space="preserve"> PAGEREF _Toc105075276 \h </w:instrText>
        </w:r>
        <w:r w:rsidRPr="009B1588">
          <w:rPr>
            <w:noProof/>
            <w:webHidden/>
          </w:rPr>
        </w:r>
        <w:r w:rsidRPr="009B1588">
          <w:rPr>
            <w:noProof/>
            <w:webHidden/>
          </w:rPr>
          <w:fldChar w:fldCharType="separate"/>
        </w:r>
        <w:r w:rsidR="00ED1685">
          <w:rPr>
            <w:noProof/>
            <w:webHidden/>
          </w:rPr>
          <w:t>12</w:t>
        </w:r>
        <w:r w:rsidRPr="009B1588">
          <w:rPr>
            <w:noProof/>
            <w:webHidden/>
          </w:rPr>
          <w:fldChar w:fldCharType="end"/>
        </w:r>
      </w:hyperlink>
    </w:p>
    <w:p w:rsidR="002E12CE" w:rsidRPr="009B1588" w:rsidRDefault="002E12CE">
      <w:pPr>
        <w:pStyle w:val="13"/>
        <w:tabs>
          <w:tab w:val="right" w:leader="underscore" w:pos="9487"/>
        </w:tabs>
        <w:rPr>
          <w:rFonts w:asciiTheme="minorHAnsi" w:eastAsiaTheme="minorEastAsia" w:hAnsiTheme="minorHAnsi" w:cstheme="minorBidi"/>
          <w:b w:val="0"/>
          <w:bCs w:val="0"/>
          <w:i w:val="0"/>
          <w:iCs w:val="0"/>
          <w:noProof/>
          <w:sz w:val="22"/>
          <w:szCs w:val="22"/>
          <w:lang w:eastAsia="ru-RU"/>
        </w:rPr>
      </w:pPr>
      <w:hyperlink w:anchor="_Toc105075277" w:history="1">
        <w:r w:rsidRPr="009B1588">
          <w:rPr>
            <w:rStyle w:val="ae"/>
            <w:noProof/>
            <w:lang w:val="en-US" w:eastAsia="ru-RU"/>
          </w:rPr>
          <w:t>III</w:t>
        </w:r>
        <w:r w:rsidRPr="009B1588">
          <w:rPr>
            <w:rStyle w:val="ae"/>
            <w:noProof/>
            <w:lang w:eastAsia="ru-RU"/>
          </w:rPr>
          <w:t>. Анализ отчета об исполнении бюджета ПФР</w:t>
        </w:r>
        <w:r w:rsidRPr="009B1588">
          <w:rPr>
            <w:noProof/>
            <w:webHidden/>
          </w:rPr>
          <w:tab/>
        </w:r>
        <w:r w:rsidRPr="009B1588">
          <w:rPr>
            <w:noProof/>
            <w:webHidden/>
          </w:rPr>
          <w:fldChar w:fldCharType="begin"/>
        </w:r>
        <w:r w:rsidRPr="009B1588">
          <w:rPr>
            <w:noProof/>
            <w:webHidden/>
          </w:rPr>
          <w:instrText xml:space="preserve"> PAGEREF _Toc105075277 \h </w:instrText>
        </w:r>
        <w:r w:rsidRPr="009B1588">
          <w:rPr>
            <w:noProof/>
            <w:webHidden/>
          </w:rPr>
        </w:r>
        <w:r w:rsidRPr="009B1588">
          <w:rPr>
            <w:noProof/>
            <w:webHidden/>
          </w:rPr>
          <w:fldChar w:fldCharType="separate"/>
        </w:r>
        <w:r w:rsidR="00ED1685">
          <w:rPr>
            <w:noProof/>
            <w:webHidden/>
          </w:rPr>
          <w:t>13</w:t>
        </w:r>
        <w:r w:rsidRPr="009B1588">
          <w:rPr>
            <w:noProof/>
            <w:webHidden/>
          </w:rPr>
          <w:fldChar w:fldCharType="end"/>
        </w:r>
      </w:hyperlink>
    </w:p>
    <w:p w:rsidR="002E12CE" w:rsidRPr="009B1588"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278" w:history="1">
        <w:r w:rsidRPr="009B1588">
          <w:rPr>
            <w:rStyle w:val="ae"/>
            <w:noProof/>
            <w:lang w:eastAsia="ru-RU"/>
          </w:rPr>
          <w:t>3.1. Анализ исполнения доходной части бюджета ПФР. Выполнение ОПФР по КБР функций администратора доходов по исполнению бюджета ПФР.</w:t>
        </w:r>
        <w:r w:rsidRPr="009B1588">
          <w:rPr>
            <w:noProof/>
            <w:webHidden/>
          </w:rPr>
          <w:tab/>
        </w:r>
        <w:r w:rsidRPr="009B1588">
          <w:rPr>
            <w:noProof/>
            <w:webHidden/>
          </w:rPr>
          <w:fldChar w:fldCharType="begin"/>
        </w:r>
        <w:r w:rsidRPr="009B1588">
          <w:rPr>
            <w:noProof/>
            <w:webHidden/>
          </w:rPr>
          <w:instrText xml:space="preserve"> PAGEREF _Toc105075278 \h </w:instrText>
        </w:r>
        <w:r w:rsidRPr="009B1588">
          <w:rPr>
            <w:noProof/>
            <w:webHidden/>
          </w:rPr>
        </w:r>
        <w:r w:rsidRPr="009B1588">
          <w:rPr>
            <w:noProof/>
            <w:webHidden/>
          </w:rPr>
          <w:fldChar w:fldCharType="separate"/>
        </w:r>
        <w:r w:rsidR="00ED1685">
          <w:rPr>
            <w:noProof/>
            <w:webHidden/>
          </w:rPr>
          <w:t>13</w:t>
        </w:r>
        <w:r w:rsidRPr="009B1588">
          <w:rPr>
            <w:noProof/>
            <w:webHidden/>
          </w:rPr>
          <w:fldChar w:fldCharType="end"/>
        </w:r>
      </w:hyperlink>
    </w:p>
    <w:p w:rsidR="002E12CE" w:rsidRPr="009B1588"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79" w:history="1">
        <w:r w:rsidRPr="009B1588">
          <w:rPr>
            <w:rStyle w:val="ae"/>
            <w:noProof/>
            <w:lang w:eastAsia="ru-RU"/>
          </w:rPr>
          <w:t>3.1.1. Кассовое исполнение доходов бюджета за  2021 год  в общей сумме составило 91 672 125,57 руб.,  из них:</w:t>
        </w:r>
        <w:r w:rsidRPr="009B1588">
          <w:rPr>
            <w:noProof/>
            <w:webHidden/>
          </w:rPr>
          <w:tab/>
        </w:r>
        <w:r w:rsidRPr="009B1588">
          <w:rPr>
            <w:noProof/>
            <w:webHidden/>
          </w:rPr>
          <w:fldChar w:fldCharType="begin"/>
        </w:r>
        <w:r w:rsidRPr="009B1588">
          <w:rPr>
            <w:noProof/>
            <w:webHidden/>
          </w:rPr>
          <w:instrText xml:space="preserve"> PAGEREF _Toc105075279 \h </w:instrText>
        </w:r>
        <w:r w:rsidRPr="009B1588">
          <w:rPr>
            <w:noProof/>
            <w:webHidden/>
          </w:rPr>
        </w:r>
        <w:r w:rsidRPr="009B1588">
          <w:rPr>
            <w:noProof/>
            <w:webHidden/>
          </w:rPr>
          <w:fldChar w:fldCharType="separate"/>
        </w:r>
        <w:r w:rsidR="00ED1685">
          <w:rPr>
            <w:noProof/>
            <w:webHidden/>
          </w:rPr>
          <w:t>13</w:t>
        </w:r>
        <w:r w:rsidRPr="009B1588">
          <w:rPr>
            <w:noProof/>
            <w:webHidden/>
          </w:rPr>
          <w:fldChar w:fldCharType="end"/>
        </w:r>
      </w:hyperlink>
    </w:p>
    <w:p w:rsidR="002E12CE" w:rsidRPr="009B1588"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80" w:history="1">
        <w:r w:rsidRPr="009B1588">
          <w:rPr>
            <w:rStyle w:val="ae"/>
            <w:noProof/>
            <w:lang w:eastAsia="ru-RU"/>
          </w:rPr>
          <w:t>3.1.2 Анализ динамики показателей кассового исполнения доходов бюджета ОПФР по КБР (код формы по ОКУД 0503127):</w:t>
        </w:r>
        <w:r w:rsidRPr="009B1588">
          <w:rPr>
            <w:noProof/>
            <w:webHidden/>
          </w:rPr>
          <w:tab/>
        </w:r>
        <w:r w:rsidRPr="009B1588">
          <w:rPr>
            <w:noProof/>
            <w:webHidden/>
          </w:rPr>
          <w:fldChar w:fldCharType="begin"/>
        </w:r>
        <w:r w:rsidRPr="009B1588">
          <w:rPr>
            <w:noProof/>
            <w:webHidden/>
          </w:rPr>
          <w:instrText xml:space="preserve"> PAGEREF _Toc105075280 \h </w:instrText>
        </w:r>
        <w:r w:rsidRPr="009B1588">
          <w:rPr>
            <w:noProof/>
            <w:webHidden/>
          </w:rPr>
        </w:r>
        <w:r w:rsidRPr="009B1588">
          <w:rPr>
            <w:noProof/>
            <w:webHidden/>
          </w:rPr>
          <w:fldChar w:fldCharType="separate"/>
        </w:r>
        <w:r w:rsidR="00ED1685">
          <w:rPr>
            <w:noProof/>
            <w:webHidden/>
          </w:rPr>
          <w:t>14</w:t>
        </w:r>
        <w:r w:rsidRPr="009B1588">
          <w:rPr>
            <w:noProof/>
            <w:webHidden/>
          </w:rPr>
          <w:fldChar w:fldCharType="end"/>
        </w:r>
      </w:hyperlink>
    </w:p>
    <w:p w:rsidR="002E12CE" w:rsidRPr="009B1588"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81" w:history="1">
        <w:r w:rsidRPr="009B1588">
          <w:rPr>
            <w:rStyle w:val="ae"/>
            <w:noProof/>
            <w:lang w:eastAsia="ru-RU"/>
          </w:rPr>
          <w:t>3.1.3. Отчет о финансовых результатах деятельности (код формы по ОКУД 0503121).</w:t>
        </w:r>
        <w:r w:rsidRPr="009B1588">
          <w:rPr>
            <w:noProof/>
            <w:webHidden/>
          </w:rPr>
          <w:tab/>
        </w:r>
        <w:r w:rsidRPr="009B1588">
          <w:rPr>
            <w:noProof/>
            <w:webHidden/>
          </w:rPr>
          <w:fldChar w:fldCharType="begin"/>
        </w:r>
        <w:r w:rsidRPr="009B1588">
          <w:rPr>
            <w:noProof/>
            <w:webHidden/>
          </w:rPr>
          <w:instrText xml:space="preserve"> PAGEREF _Toc105075281 \h </w:instrText>
        </w:r>
        <w:r w:rsidRPr="009B1588">
          <w:rPr>
            <w:noProof/>
            <w:webHidden/>
          </w:rPr>
        </w:r>
        <w:r w:rsidRPr="009B1588">
          <w:rPr>
            <w:noProof/>
            <w:webHidden/>
          </w:rPr>
          <w:fldChar w:fldCharType="separate"/>
        </w:r>
        <w:r w:rsidR="00ED1685">
          <w:rPr>
            <w:noProof/>
            <w:webHidden/>
          </w:rPr>
          <w:t>15</w:t>
        </w:r>
        <w:r w:rsidRPr="009B1588">
          <w:rPr>
            <w:noProof/>
            <w:webHidden/>
          </w:rPr>
          <w:fldChar w:fldCharType="end"/>
        </w:r>
      </w:hyperlink>
    </w:p>
    <w:p w:rsidR="002E12CE" w:rsidRPr="009B1588" w:rsidRDefault="002E12CE">
      <w:pPr>
        <w:pStyle w:val="21"/>
        <w:tabs>
          <w:tab w:val="left" w:pos="1680"/>
          <w:tab w:val="right" w:leader="underscore" w:pos="9487"/>
        </w:tabs>
        <w:rPr>
          <w:rFonts w:asciiTheme="minorHAnsi" w:eastAsiaTheme="minorEastAsia" w:hAnsiTheme="minorHAnsi" w:cstheme="minorBidi"/>
          <w:b w:val="0"/>
          <w:bCs w:val="0"/>
          <w:noProof/>
          <w:lang w:eastAsia="ru-RU"/>
        </w:rPr>
      </w:pPr>
      <w:hyperlink w:anchor="_Toc105075282" w:history="1">
        <w:r w:rsidRPr="009B1588">
          <w:rPr>
            <w:rStyle w:val="ae"/>
            <w:noProof/>
            <w:lang w:eastAsia="ru-RU"/>
          </w:rPr>
          <w:t>3.2.</w:t>
        </w:r>
        <w:r w:rsidRPr="009B1588">
          <w:rPr>
            <w:rFonts w:asciiTheme="minorHAnsi" w:eastAsiaTheme="minorEastAsia" w:hAnsiTheme="minorHAnsi" w:cstheme="minorBidi"/>
            <w:b w:val="0"/>
            <w:bCs w:val="0"/>
            <w:noProof/>
            <w:lang w:eastAsia="ru-RU"/>
          </w:rPr>
          <w:tab/>
        </w:r>
        <w:r w:rsidRPr="009B1588">
          <w:rPr>
            <w:rStyle w:val="ae"/>
            <w:noProof/>
            <w:lang w:eastAsia="ru-RU"/>
          </w:rPr>
          <w:t>Анализ исполнения расходной части бюджета ПФР. Выполнение ОПФР по КБР функций получателя бюджетных средств.</w:t>
        </w:r>
        <w:r w:rsidRPr="009B1588">
          <w:rPr>
            <w:noProof/>
            <w:webHidden/>
          </w:rPr>
          <w:tab/>
        </w:r>
        <w:r w:rsidRPr="009B1588">
          <w:rPr>
            <w:noProof/>
            <w:webHidden/>
          </w:rPr>
          <w:fldChar w:fldCharType="begin"/>
        </w:r>
        <w:r w:rsidRPr="009B1588">
          <w:rPr>
            <w:noProof/>
            <w:webHidden/>
          </w:rPr>
          <w:instrText xml:space="preserve"> PAGEREF _Toc105075282 \h </w:instrText>
        </w:r>
        <w:r w:rsidRPr="009B1588">
          <w:rPr>
            <w:noProof/>
            <w:webHidden/>
          </w:rPr>
        </w:r>
        <w:r w:rsidRPr="009B1588">
          <w:rPr>
            <w:noProof/>
            <w:webHidden/>
          </w:rPr>
          <w:fldChar w:fldCharType="separate"/>
        </w:r>
        <w:r w:rsidR="00ED1685">
          <w:rPr>
            <w:noProof/>
            <w:webHidden/>
          </w:rPr>
          <w:t>17</w:t>
        </w:r>
        <w:r w:rsidRPr="009B1588">
          <w:rPr>
            <w:noProof/>
            <w:webHidden/>
          </w:rPr>
          <w:fldChar w:fldCharType="end"/>
        </w:r>
      </w:hyperlink>
    </w:p>
    <w:p w:rsidR="002E12CE" w:rsidRPr="009B1588"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83" w:history="1">
        <w:r w:rsidRPr="009B1588">
          <w:rPr>
            <w:rStyle w:val="ae"/>
            <w:noProof/>
            <w:lang w:eastAsia="ru-RU"/>
          </w:rPr>
          <w:t>3.2.1.  Кассовое исполнение расходов бюджета ПФР за 2021 год  в общей сумме составило 39 960 363 059,21 руб., в том числе:</w:t>
        </w:r>
        <w:r w:rsidRPr="009B1588">
          <w:rPr>
            <w:noProof/>
            <w:webHidden/>
          </w:rPr>
          <w:tab/>
        </w:r>
        <w:r w:rsidRPr="009B1588">
          <w:rPr>
            <w:noProof/>
            <w:webHidden/>
          </w:rPr>
          <w:fldChar w:fldCharType="begin"/>
        </w:r>
        <w:r w:rsidRPr="009B1588">
          <w:rPr>
            <w:noProof/>
            <w:webHidden/>
          </w:rPr>
          <w:instrText xml:space="preserve"> PAGEREF _Toc105075283 \h </w:instrText>
        </w:r>
        <w:r w:rsidRPr="009B1588">
          <w:rPr>
            <w:noProof/>
            <w:webHidden/>
          </w:rPr>
        </w:r>
        <w:r w:rsidRPr="009B1588">
          <w:rPr>
            <w:noProof/>
            <w:webHidden/>
          </w:rPr>
          <w:fldChar w:fldCharType="separate"/>
        </w:r>
        <w:r w:rsidR="00ED1685">
          <w:rPr>
            <w:noProof/>
            <w:webHidden/>
          </w:rPr>
          <w:t>17</w:t>
        </w:r>
        <w:r w:rsidRPr="009B1588">
          <w:rPr>
            <w:noProof/>
            <w:webHidden/>
          </w:rPr>
          <w:fldChar w:fldCharType="end"/>
        </w:r>
      </w:hyperlink>
    </w:p>
    <w:p w:rsidR="002E12CE" w:rsidRPr="009B1588"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84" w:history="1">
        <w:r w:rsidRPr="009B1588">
          <w:rPr>
            <w:rStyle w:val="ae"/>
            <w:noProof/>
            <w:lang w:eastAsia="ru-RU"/>
          </w:rPr>
          <w:t>3.2.2  Анализ динамики показателей кассового исполнения расходов бюджета ОПФР по КБР (код формы по ОКУД 0503127):</w:t>
        </w:r>
        <w:r w:rsidRPr="009B1588">
          <w:rPr>
            <w:noProof/>
            <w:webHidden/>
          </w:rPr>
          <w:tab/>
        </w:r>
        <w:r w:rsidRPr="009B1588">
          <w:rPr>
            <w:noProof/>
            <w:webHidden/>
          </w:rPr>
          <w:fldChar w:fldCharType="begin"/>
        </w:r>
        <w:r w:rsidRPr="009B1588">
          <w:rPr>
            <w:noProof/>
            <w:webHidden/>
          </w:rPr>
          <w:instrText xml:space="preserve"> PAGEREF _Toc105075284 \h </w:instrText>
        </w:r>
        <w:r w:rsidRPr="009B1588">
          <w:rPr>
            <w:noProof/>
            <w:webHidden/>
          </w:rPr>
        </w:r>
        <w:r w:rsidRPr="009B1588">
          <w:rPr>
            <w:noProof/>
            <w:webHidden/>
          </w:rPr>
          <w:fldChar w:fldCharType="separate"/>
        </w:r>
        <w:r w:rsidR="00ED1685">
          <w:rPr>
            <w:noProof/>
            <w:webHidden/>
          </w:rPr>
          <w:t>17</w:t>
        </w:r>
        <w:r w:rsidRPr="009B1588">
          <w:rPr>
            <w:noProof/>
            <w:webHidden/>
          </w:rPr>
          <w:fldChar w:fldCharType="end"/>
        </w:r>
      </w:hyperlink>
    </w:p>
    <w:p w:rsidR="002E12CE" w:rsidRPr="009B1588"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85" w:history="1">
        <w:r w:rsidRPr="009B1588">
          <w:rPr>
            <w:rStyle w:val="ae"/>
            <w:noProof/>
            <w:lang w:eastAsia="ru-RU"/>
          </w:rPr>
          <w:t>3.2.3. Фактическое исполнение расходов бюджета ОПФР по КБР за 2021 год в общей сумме составило 39 620 316 773,47, в том числе:</w:t>
        </w:r>
        <w:r w:rsidRPr="009B1588">
          <w:rPr>
            <w:noProof/>
            <w:webHidden/>
          </w:rPr>
          <w:tab/>
        </w:r>
        <w:r w:rsidRPr="009B1588">
          <w:rPr>
            <w:noProof/>
            <w:webHidden/>
          </w:rPr>
          <w:fldChar w:fldCharType="begin"/>
        </w:r>
        <w:r w:rsidRPr="009B1588">
          <w:rPr>
            <w:noProof/>
            <w:webHidden/>
          </w:rPr>
          <w:instrText xml:space="preserve"> PAGEREF _Toc105075285 \h </w:instrText>
        </w:r>
        <w:r w:rsidRPr="009B1588">
          <w:rPr>
            <w:noProof/>
            <w:webHidden/>
          </w:rPr>
        </w:r>
        <w:r w:rsidRPr="009B1588">
          <w:rPr>
            <w:noProof/>
            <w:webHidden/>
          </w:rPr>
          <w:fldChar w:fldCharType="separate"/>
        </w:r>
        <w:r w:rsidR="00ED1685">
          <w:rPr>
            <w:noProof/>
            <w:webHidden/>
          </w:rPr>
          <w:t>25</w:t>
        </w:r>
        <w:r w:rsidRPr="009B1588">
          <w:rPr>
            <w:noProof/>
            <w:webHidden/>
          </w:rPr>
          <w:fldChar w:fldCharType="end"/>
        </w:r>
      </w:hyperlink>
    </w:p>
    <w:p w:rsidR="002E12CE" w:rsidRPr="009B1588"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86" w:history="1">
        <w:r w:rsidRPr="009B1588">
          <w:rPr>
            <w:rStyle w:val="ae"/>
            <w:noProof/>
            <w:lang w:eastAsia="ru-RU"/>
          </w:rPr>
          <w:t>3.2.4  Анализ динамики показателей исполнения расходов бюджета ОПФР по КБР (код формы по ОКУД 0503121):</w:t>
        </w:r>
        <w:r w:rsidRPr="009B1588">
          <w:rPr>
            <w:noProof/>
            <w:webHidden/>
          </w:rPr>
          <w:tab/>
        </w:r>
        <w:r w:rsidRPr="009B1588">
          <w:rPr>
            <w:noProof/>
            <w:webHidden/>
          </w:rPr>
          <w:fldChar w:fldCharType="begin"/>
        </w:r>
        <w:r w:rsidRPr="009B1588">
          <w:rPr>
            <w:noProof/>
            <w:webHidden/>
          </w:rPr>
          <w:instrText xml:space="preserve"> PAGEREF _Toc105075286 \h </w:instrText>
        </w:r>
        <w:r w:rsidRPr="009B1588">
          <w:rPr>
            <w:noProof/>
            <w:webHidden/>
          </w:rPr>
        </w:r>
        <w:r w:rsidRPr="009B1588">
          <w:rPr>
            <w:noProof/>
            <w:webHidden/>
          </w:rPr>
          <w:fldChar w:fldCharType="separate"/>
        </w:r>
        <w:r w:rsidR="00ED1685">
          <w:rPr>
            <w:noProof/>
            <w:webHidden/>
          </w:rPr>
          <w:t>25</w:t>
        </w:r>
        <w:r w:rsidRPr="009B1588">
          <w:rPr>
            <w:noProof/>
            <w:webHidden/>
          </w:rPr>
          <w:fldChar w:fldCharType="end"/>
        </w:r>
      </w:hyperlink>
    </w:p>
    <w:p w:rsidR="002E12CE" w:rsidRPr="009B1588"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87" w:history="1">
        <w:r w:rsidRPr="009B1588">
          <w:rPr>
            <w:rStyle w:val="ae"/>
            <w:b/>
            <w:noProof/>
            <w:lang w:eastAsia="ru-RU"/>
          </w:rPr>
          <w:t>Ш. Показатели отчета о движении денежных средств.</w:t>
        </w:r>
        <w:r w:rsidRPr="009B1588">
          <w:rPr>
            <w:noProof/>
            <w:webHidden/>
          </w:rPr>
          <w:tab/>
        </w:r>
        <w:r w:rsidRPr="009B1588">
          <w:rPr>
            <w:noProof/>
            <w:webHidden/>
          </w:rPr>
          <w:fldChar w:fldCharType="begin"/>
        </w:r>
        <w:r w:rsidRPr="009B1588">
          <w:rPr>
            <w:noProof/>
            <w:webHidden/>
          </w:rPr>
          <w:instrText xml:space="preserve"> PAGEREF _Toc105075287 \h </w:instrText>
        </w:r>
        <w:r w:rsidRPr="009B1588">
          <w:rPr>
            <w:noProof/>
            <w:webHidden/>
          </w:rPr>
        </w:r>
        <w:r w:rsidRPr="009B1588">
          <w:rPr>
            <w:noProof/>
            <w:webHidden/>
          </w:rPr>
          <w:fldChar w:fldCharType="separate"/>
        </w:r>
        <w:r w:rsidR="00ED1685">
          <w:rPr>
            <w:noProof/>
            <w:webHidden/>
          </w:rPr>
          <w:t>26</w:t>
        </w:r>
        <w:r w:rsidRPr="009B1588">
          <w:rPr>
            <w:noProof/>
            <w:webHidden/>
          </w:rPr>
          <w:fldChar w:fldCharType="end"/>
        </w:r>
      </w:hyperlink>
    </w:p>
    <w:p w:rsidR="002E12CE" w:rsidRPr="009B1588"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88" w:history="1">
        <w:r w:rsidRPr="009B1588">
          <w:rPr>
            <w:rStyle w:val="ae"/>
            <w:noProof/>
            <w:lang w:eastAsia="ru-RU"/>
          </w:rPr>
          <w:t>3.1. Данные о движении денежных средств на лицевых счетах ПБС, а также в кассе учреждения, в том числе средства во временном распоряжении содержатся в Отчете о движении денежных средств (ф. 0503123).</w:t>
        </w:r>
        <w:r w:rsidRPr="009B1588">
          <w:rPr>
            <w:noProof/>
            <w:webHidden/>
          </w:rPr>
          <w:tab/>
        </w:r>
        <w:r w:rsidRPr="009B1588">
          <w:rPr>
            <w:noProof/>
            <w:webHidden/>
          </w:rPr>
          <w:fldChar w:fldCharType="begin"/>
        </w:r>
        <w:r w:rsidRPr="009B1588">
          <w:rPr>
            <w:noProof/>
            <w:webHidden/>
          </w:rPr>
          <w:instrText xml:space="preserve"> PAGEREF _Toc105075288 \h </w:instrText>
        </w:r>
        <w:r w:rsidRPr="009B1588">
          <w:rPr>
            <w:noProof/>
            <w:webHidden/>
          </w:rPr>
        </w:r>
        <w:r w:rsidRPr="009B1588">
          <w:rPr>
            <w:noProof/>
            <w:webHidden/>
          </w:rPr>
          <w:fldChar w:fldCharType="separate"/>
        </w:r>
        <w:r w:rsidR="00ED1685">
          <w:rPr>
            <w:noProof/>
            <w:webHidden/>
          </w:rPr>
          <w:t>26</w:t>
        </w:r>
        <w:r w:rsidRPr="009B1588">
          <w:rPr>
            <w:noProof/>
            <w:webHidden/>
          </w:rPr>
          <w:fldChar w:fldCharType="end"/>
        </w:r>
      </w:hyperlink>
    </w:p>
    <w:p w:rsidR="002E12CE" w:rsidRPr="009B1588"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89" w:history="1">
        <w:r w:rsidRPr="009B1588">
          <w:rPr>
            <w:rStyle w:val="ae"/>
            <w:noProof/>
            <w:lang w:eastAsia="ru-RU"/>
          </w:rPr>
          <w:t>Движение денежных средств за 2021 год по поступлению в бюджет составило   91 685 805,84 руб., по выбытию из бюджета составило 39 960 363 059,21 руб.</w:t>
        </w:r>
        <w:r w:rsidRPr="009B1588">
          <w:rPr>
            <w:noProof/>
            <w:webHidden/>
          </w:rPr>
          <w:tab/>
        </w:r>
        <w:r w:rsidRPr="009B1588">
          <w:rPr>
            <w:noProof/>
            <w:webHidden/>
          </w:rPr>
          <w:fldChar w:fldCharType="begin"/>
        </w:r>
        <w:r w:rsidRPr="009B1588">
          <w:rPr>
            <w:noProof/>
            <w:webHidden/>
          </w:rPr>
          <w:instrText xml:space="preserve"> PAGEREF _Toc105075289 \h </w:instrText>
        </w:r>
        <w:r w:rsidRPr="009B1588">
          <w:rPr>
            <w:noProof/>
            <w:webHidden/>
          </w:rPr>
        </w:r>
        <w:r w:rsidRPr="009B1588">
          <w:rPr>
            <w:noProof/>
            <w:webHidden/>
          </w:rPr>
          <w:fldChar w:fldCharType="separate"/>
        </w:r>
        <w:r w:rsidR="00ED1685">
          <w:rPr>
            <w:noProof/>
            <w:webHidden/>
          </w:rPr>
          <w:t>26</w:t>
        </w:r>
        <w:r w:rsidRPr="009B1588">
          <w:rPr>
            <w:noProof/>
            <w:webHidden/>
          </w:rPr>
          <w:fldChar w:fldCharType="end"/>
        </w:r>
      </w:hyperlink>
    </w:p>
    <w:p w:rsidR="002E12CE" w:rsidRDefault="002E12CE">
      <w:pPr>
        <w:pStyle w:val="13"/>
        <w:tabs>
          <w:tab w:val="right" w:leader="underscore" w:pos="9487"/>
        </w:tabs>
        <w:rPr>
          <w:rFonts w:asciiTheme="minorHAnsi" w:eastAsiaTheme="minorEastAsia" w:hAnsiTheme="minorHAnsi" w:cstheme="minorBidi"/>
          <w:b w:val="0"/>
          <w:bCs w:val="0"/>
          <w:i w:val="0"/>
          <w:iCs w:val="0"/>
          <w:noProof/>
          <w:sz w:val="22"/>
          <w:szCs w:val="22"/>
          <w:lang w:eastAsia="ru-RU"/>
        </w:rPr>
      </w:pPr>
      <w:hyperlink w:anchor="_Toc105075290" w:history="1">
        <w:r w:rsidRPr="009B1588">
          <w:rPr>
            <w:rStyle w:val="ae"/>
            <w:noProof/>
            <w:lang w:val="en-US" w:eastAsia="ru-RU"/>
          </w:rPr>
          <w:t>IV</w:t>
        </w:r>
        <w:r w:rsidRPr="009B1588">
          <w:rPr>
            <w:rStyle w:val="ae"/>
            <w:noProof/>
            <w:lang w:eastAsia="ru-RU"/>
          </w:rPr>
          <w:t>. Анализ показателей бухгалтерской отчетности субъекта бюджетной отчетности</w:t>
        </w:r>
        <w:r w:rsidRPr="009B1588">
          <w:rPr>
            <w:noProof/>
            <w:webHidden/>
          </w:rPr>
          <w:tab/>
        </w:r>
        <w:r w:rsidRPr="009B1588">
          <w:rPr>
            <w:noProof/>
            <w:webHidden/>
          </w:rPr>
          <w:fldChar w:fldCharType="begin"/>
        </w:r>
        <w:r w:rsidRPr="009B1588">
          <w:rPr>
            <w:noProof/>
            <w:webHidden/>
          </w:rPr>
          <w:instrText xml:space="preserve"> PAGEREF _Toc105075290 \h </w:instrText>
        </w:r>
        <w:r w:rsidRPr="009B1588">
          <w:rPr>
            <w:noProof/>
            <w:webHidden/>
          </w:rPr>
        </w:r>
        <w:r w:rsidRPr="009B1588">
          <w:rPr>
            <w:noProof/>
            <w:webHidden/>
          </w:rPr>
          <w:fldChar w:fldCharType="separate"/>
        </w:r>
        <w:r w:rsidR="00ED1685">
          <w:rPr>
            <w:noProof/>
            <w:webHidden/>
          </w:rPr>
          <w:t>26</w:t>
        </w:r>
        <w:r w:rsidRPr="009B1588">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291" w:history="1">
        <w:r w:rsidRPr="00415B5B">
          <w:rPr>
            <w:rStyle w:val="ae"/>
            <w:noProof/>
            <w:lang w:eastAsia="ru-RU"/>
          </w:rPr>
          <w:t>4.1. Баланс ГРБС, РБС, ПБС, ГАД, АИФДБ, ГАД, АД.</w:t>
        </w:r>
        <w:r>
          <w:rPr>
            <w:noProof/>
            <w:webHidden/>
          </w:rPr>
          <w:tab/>
        </w:r>
        <w:r>
          <w:rPr>
            <w:noProof/>
            <w:webHidden/>
          </w:rPr>
          <w:fldChar w:fldCharType="begin"/>
        </w:r>
        <w:r>
          <w:rPr>
            <w:noProof/>
            <w:webHidden/>
          </w:rPr>
          <w:instrText xml:space="preserve"> PAGEREF _Toc105075291 \h </w:instrText>
        </w:r>
        <w:r>
          <w:rPr>
            <w:noProof/>
            <w:webHidden/>
          </w:rPr>
        </w:r>
        <w:r>
          <w:rPr>
            <w:noProof/>
            <w:webHidden/>
          </w:rPr>
          <w:fldChar w:fldCharType="separate"/>
        </w:r>
        <w:r w:rsidR="00ED1685">
          <w:rPr>
            <w:noProof/>
            <w:webHidden/>
          </w:rPr>
          <w:t>26</w:t>
        </w:r>
        <w:r>
          <w:rPr>
            <w:noProof/>
            <w:webHidden/>
          </w:rPr>
          <w:fldChar w:fldCharType="end"/>
        </w:r>
      </w:hyperlink>
    </w:p>
    <w:p w:rsidR="002E12CE"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92" w:history="1">
        <w:r w:rsidRPr="00415B5B">
          <w:rPr>
            <w:rStyle w:val="ae"/>
            <w:bCs/>
            <w:noProof/>
            <w:lang w:eastAsia="ru-RU"/>
          </w:rPr>
          <w:t>4.1.1. Показатели разделов баланса в динамике на отчетные даты  (гр.8 код формы по ОКУД 0503130):</w:t>
        </w:r>
        <w:r>
          <w:rPr>
            <w:noProof/>
            <w:webHidden/>
          </w:rPr>
          <w:tab/>
        </w:r>
        <w:r>
          <w:rPr>
            <w:noProof/>
            <w:webHidden/>
          </w:rPr>
          <w:fldChar w:fldCharType="begin"/>
        </w:r>
        <w:r>
          <w:rPr>
            <w:noProof/>
            <w:webHidden/>
          </w:rPr>
          <w:instrText xml:space="preserve"> PAGEREF _Toc105075292 \h </w:instrText>
        </w:r>
        <w:r>
          <w:rPr>
            <w:noProof/>
            <w:webHidden/>
          </w:rPr>
        </w:r>
        <w:r>
          <w:rPr>
            <w:noProof/>
            <w:webHidden/>
          </w:rPr>
          <w:fldChar w:fldCharType="separate"/>
        </w:r>
        <w:r w:rsidR="00ED1685">
          <w:rPr>
            <w:noProof/>
            <w:webHidden/>
          </w:rPr>
          <w:t>26</w:t>
        </w:r>
        <w:r>
          <w:rPr>
            <w:noProof/>
            <w:webHidden/>
          </w:rPr>
          <w:fldChar w:fldCharType="end"/>
        </w:r>
      </w:hyperlink>
    </w:p>
    <w:p w:rsidR="002E12CE"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93" w:history="1">
        <w:r w:rsidRPr="00415B5B">
          <w:rPr>
            <w:rStyle w:val="ae"/>
            <w:bCs/>
            <w:noProof/>
            <w:lang w:eastAsia="ru-RU"/>
          </w:rPr>
          <w:t>4.1.2. Нефинансовые активы.  Нефинансовые активы на отчетные даты составили (гр.8 код формы по ОКУД 0503130)</w:t>
        </w:r>
        <w:r>
          <w:rPr>
            <w:noProof/>
            <w:webHidden/>
          </w:rPr>
          <w:tab/>
        </w:r>
        <w:r>
          <w:rPr>
            <w:noProof/>
            <w:webHidden/>
          </w:rPr>
          <w:fldChar w:fldCharType="begin"/>
        </w:r>
        <w:r>
          <w:rPr>
            <w:noProof/>
            <w:webHidden/>
          </w:rPr>
          <w:instrText xml:space="preserve"> PAGEREF _Toc105075293 \h </w:instrText>
        </w:r>
        <w:r>
          <w:rPr>
            <w:noProof/>
            <w:webHidden/>
          </w:rPr>
        </w:r>
        <w:r>
          <w:rPr>
            <w:noProof/>
            <w:webHidden/>
          </w:rPr>
          <w:fldChar w:fldCharType="separate"/>
        </w:r>
        <w:r w:rsidR="00ED1685">
          <w:rPr>
            <w:noProof/>
            <w:webHidden/>
          </w:rPr>
          <w:t>27</w:t>
        </w:r>
        <w:r>
          <w:rPr>
            <w:noProof/>
            <w:webHidden/>
          </w:rPr>
          <w:fldChar w:fldCharType="end"/>
        </w:r>
      </w:hyperlink>
    </w:p>
    <w:p w:rsidR="002E12CE"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94" w:history="1">
        <w:r w:rsidRPr="00415B5B">
          <w:rPr>
            <w:rStyle w:val="ae"/>
            <w:bCs/>
            <w:noProof/>
            <w:lang w:eastAsia="ru-RU"/>
          </w:rPr>
          <w:t>4.1.3. Вложения в нефинансовые активы.</w:t>
        </w:r>
        <w:r>
          <w:rPr>
            <w:noProof/>
            <w:webHidden/>
          </w:rPr>
          <w:tab/>
        </w:r>
        <w:r>
          <w:rPr>
            <w:noProof/>
            <w:webHidden/>
          </w:rPr>
          <w:fldChar w:fldCharType="begin"/>
        </w:r>
        <w:r>
          <w:rPr>
            <w:noProof/>
            <w:webHidden/>
          </w:rPr>
          <w:instrText xml:space="preserve"> PAGEREF _Toc105075294 \h </w:instrText>
        </w:r>
        <w:r>
          <w:rPr>
            <w:noProof/>
            <w:webHidden/>
          </w:rPr>
        </w:r>
        <w:r>
          <w:rPr>
            <w:noProof/>
            <w:webHidden/>
          </w:rPr>
          <w:fldChar w:fldCharType="separate"/>
        </w:r>
        <w:r w:rsidR="00ED1685">
          <w:rPr>
            <w:noProof/>
            <w:webHidden/>
          </w:rPr>
          <w:t>27</w:t>
        </w:r>
        <w:r>
          <w:rPr>
            <w:noProof/>
            <w:webHidden/>
          </w:rPr>
          <w:fldChar w:fldCharType="end"/>
        </w:r>
      </w:hyperlink>
    </w:p>
    <w:p w:rsidR="002E12CE"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95" w:history="1">
        <w:r w:rsidRPr="00415B5B">
          <w:rPr>
            <w:rStyle w:val="ae"/>
            <w:bCs/>
            <w:noProof/>
            <w:lang w:eastAsia="ru-RU"/>
          </w:rPr>
          <w:t>4.1.4. «Доходы будущих периодов».</w:t>
        </w:r>
        <w:r>
          <w:rPr>
            <w:noProof/>
            <w:webHidden/>
          </w:rPr>
          <w:tab/>
        </w:r>
        <w:r>
          <w:rPr>
            <w:noProof/>
            <w:webHidden/>
          </w:rPr>
          <w:fldChar w:fldCharType="begin"/>
        </w:r>
        <w:r>
          <w:rPr>
            <w:noProof/>
            <w:webHidden/>
          </w:rPr>
          <w:instrText xml:space="preserve"> PAGEREF _Toc105075295 \h </w:instrText>
        </w:r>
        <w:r>
          <w:rPr>
            <w:noProof/>
            <w:webHidden/>
          </w:rPr>
        </w:r>
        <w:r>
          <w:rPr>
            <w:noProof/>
            <w:webHidden/>
          </w:rPr>
          <w:fldChar w:fldCharType="separate"/>
        </w:r>
        <w:r w:rsidR="00ED1685">
          <w:rPr>
            <w:noProof/>
            <w:webHidden/>
          </w:rPr>
          <w:t>27</w:t>
        </w:r>
        <w:r>
          <w:rPr>
            <w:noProof/>
            <w:webHidden/>
          </w:rPr>
          <w:fldChar w:fldCharType="end"/>
        </w:r>
      </w:hyperlink>
    </w:p>
    <w:p w:rsidR="002E12CE"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96" w:history="1">
        <w:r w:rsidRPr="00415B5B">
          <w:rPr>
            <w:rStyle w:val="ae"/>
            <w:bCs/>
            <w:noProof/>
            <w:lang w:eastAsia="ru-RU"/>
          </w:rPr>
          <w:t>4.1.5. «Расходы будущих периодов».</w:t>
        </w:r>
        <w:r>
          <w:rPr>
            <w:noProof/>
            <w:webHidden/>
          </w:rPr>
          <w:tab/>
        </w:r>
        <w:r>
          <w:rPr>
            <w:noProof/>
            <w:webHidden/>
          </w:rPr>
          <w:fldChar w:fldCharType="begin"/>
        </w:r>
        <w:r>
          <w:rPr>
            <w:noProof/>
            <w:webHidden/>
          </w:rPr>
          <w:instrText xml:space="preserve"> PAGEREF _Toc105075296 \h </w:instrText>
        </w:r>
        <w:r>
          <w:rPr>
            <w:noProof/>
            <w:webHidden/>
          </w:rPr>
        </w:r>
        <w:r>
          <w:rPr>
            <w:noProof/>
            <w:webHidden/>
          </w:rPr>
          <w:fldChar w:fldCharType="separate"/>
        </w:r>
        <w:r w:rsidR="00ED1685">
          <w:rPr>
            <w:noProof/>
            <w:webHidden/>
          </w:rPr>
          <w:t>28</w:t>
        </w:r>
        <w:r>
          <w:rPr>
            <w:noProof/>
            <w:webHidden/>
          </w:rPr>
          <w:fldChar w:fldCharType="end"/>
        </w:r>
      </w:hyperlink>
    </w:p>
    <w:p w:rsidR="002E12CE"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97" w:history="1">
        <w:r w:rsidRPr="00415B5B">
          <w:rPr>
            <w:rStyle w:val="ae"/>
            <w:bCs/>
            <w:noProof/>
            <w:lang w:eastAsia="ru-RU"/>
          </w:rPr>
          <w:t>4.1.6. «Резервы предстоящих расходов» (стр. 520 код формы по ОКУД 0503130)</w:t>
        </w:r>
        <w:r>
          <w:rPr>
            <w:noProof/>
            <w:webHidden/>
          </w:rPr>
          <w:tab/>
        </w:r>
        <w:r>
          <w:rPr>
            <w:noProof/>
            <w:webHidden/>
          </w:rPr>
          <w:fldChar w:fldCharType="begin"/>
        </w:r>
        <w:r>
          <w:rPr>
            <w:noProof/>
            <w:webHidden/>
          </w:rPr>
          <w:instrText xml:space="preserve"> PAGEREF _Toc105075297 \h </w:instrText>
        </w:r>
        <w:r>
          <w:rPr>
            <w:noProof/>
            <w:webHidden/>
          </w:rPr>
        </w:r>
        <w:r>
          <w:rPr>
            <w:noProof/>
            <w:webHidden/>
          </w:rPr>
          <w:fldChar w:fldCharType="separate"/>
        </w:r>
        <w:r w:rsidR="00ED1685">
          <w:rPr>
            <w:noProof/>
            <w:webHidden/>
          </w:rPr>
          <w:t>29</w:t>
        </w:r>
        <w:r>
          <w:rPr>
            <w:noProof/>
            <w:webHidden/>
          </w:rPr>
          <w:fldChar w:fldCharType="end"/>
        </w:r>
      </w:hyperlink>
    </w:p>
    <w:p w:rsidR="002E12CE" w:rsidRDefault="002E12CE">
      <w:pPr>
        <w:pStyle w:val="31"/>
        <w:tabs>
          <w:tab w:val="right" w:leader="underscore" w:pos="9487"/>
        </w:tabs>
        <w:rPr>
          <w:rFonts w:asciiTheme="minorHAnsi" w:eastAsiaTheme="minorEastAsia" w:hAnsiTheme="minorHAnsi" w:cstheme="minorBidi"/>
          <w:noProof/>
          <w:sz w:val="22"/>
          <w:szCs w:val="22"/>
          <w:lang w:eastAsia="ru-RU"/>
        </w:rPr>
      </w:pPr>
      <w:hyperlink w:anchor="_Toc105075298" w:history="1">
        <w:r w:rsidRPr="00415B5B">
          <w:rPr>
            <w:rStyle w:val="ae"/>
            <w:noProof/>
            <w:lang w:eastAsia="ru-RU"/>
          </w:rPr>
          <w:t>4.1.7. Справка о наличии имущества и обязательств на забалансовых счетах (код формы по ОКУД 0503130).</w:t>
        </w:r>
        <w:r>
          <w:rPr>
            <w:noProof/>
            <w:webHidden/>
          </w:rPr>
          <w:tab/>
        </w:r>
        <w:r>
          <w:rPr>
            <w:noProof/>
            <w:webHidden/>
          </w:rPr>
          <w:fldChar w:fldCharType="begin"/>
        </w:r>
        <w:r>
          <w:rPr>
            <w:noProof/>
            <w:webHidden/>
          </w:rPr>
          <w:instrText xml:space="preserve"> PAGEREF _Toc105075298 \h </w:instrText>
        </w:r>
        <w:r>
          <w:rPr>
            <w:noProof/>
            <w:webHidden/>
          </w:rPr>
        </w:r>
        <w:r>
          <w:rPr>
            <w:noProof/>
            <w:webHidden/>
          </w:rPr>
          <w:fldChar w:fldCharType="separate"/>
        </w:r>
        <w:r w:rsidR="00ED1685">
          <w:rPr>
            <w:noProof/>
            <w:webHidden/>
          </w:rPr>
          <w:t>29</w:t>
        </w:r>
        <w:r>
          <w:rPr>
            <w:noProof/>
            <w:webHidden/>
          </w:rPr>
          <w:fldChar w:fldCharType="end"/>
        </w:r>
      </w:hyperlink>
    </w:p>
    <w:p w:rsidR="002E12CE" w:rsidRDefault="002E12CE">
      <w:pPr>
        <w:pStyle w:val="13"/>
        <w:tabs>
          <w:tab w:val="right" w:leader="underscore" w:pos="9487"/>
        </w:tabs>
        <w:rPr>
          <w:rFonts w:asciiTheme="minorHAnsi" w:eastAsiaTheme="minorEastAsia" w:hAnsiTheme="minorHAnsi" w:cstheme="minorBidi"/>
          <w:b w:val="0"/>
          <w:bCs w:val="0"/>
          <w:i w:val="0"/>
          <w:iCs w:val="0"/>
          <w:noProof/>
          <w:sz w:val="22"/>
          <w:szCs w:val="22"/>
          <w:lang w:eastAsia="ru-RU"/>
        </w:rPr>
      </w:pPr>
      <w:hyperlink w:anchor="_Toc105075299" w:history="1">
        <w:r w:rsidRPr="00415B5B">
          <w:rPr>
            <w:rStyle w:val="ae"/>
            <w:noProof/>
            <w:lang w:val="en-US" w:eastAsia="ru-RU"/>
          </w:rPr>
          <w:t>V</w:t>
        </w:r>
        <w:r w:rsidRPr="00415B5B">
          <w:rPr>
            <w:rStyle w:val="ae"/>
            <w:noProof/>
            <w:lang w:eastAsia="ru-RU"/>
          </w:rPr>
          <w:t>. Прочие вопросы деятельности бюджетного учреждения</w:t>
        </w:r>
        <w:r>
          <w:rPr>
            <w:noProof/>
            <w:webHidden/>
          </w:rPr>
          <w:tab/>
        </w:r>
        <w:r>
          <w:rPr>
            <w:noProof/>
            <w:webHidden/>
          </w:rPr>
          <w:fldChar w:fldCharType="begin"/>
        </w:r>
        <w:r>
          <w:rPr>
            <w:noProof/>
            <w:webHidden/>
          </w:rPr>
          <w:instrText xml:space="preserve"> PAGEREF _Toc105075299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00" w:history="1">
        <w:r w:rsidRPr="00415B5B">
          <w:rPr>
            <w:rStyle w:val="ae"/>
            <w:noProof/>
            <w:lang w:eastAsia="ru-RU"/>
          </w:rPr>
          <w:t xml:space="preserve">5.1. Ведение бюджетного учета и составление бюджетной отчетности. Ведение бюджетного учета и составление бюджетной отчетности ОПФР осуществляется в соответствии с Учетной политикой по исполнению бюджета Пенсионного фонда Российской Федерации (далее – Учетная политика), утвержденной постановлением </w:t>
        </w:r>
        <w:r w:rsidRPr="00415B5B">
          <w:rPr>
            <w:rStyle w:val="ae"/>
            <w:noProof/>
            <w:lang w:eastAsia="ru-RU"/>
          </w:rPr>
          <w:lastRenderedPageBreak/>
          <w:t>Правления ПФР от 25 декабря 2020 г. № 913п  и приказом Управляющего ОПФР по КБР от 31 декабря 2020 г. № 524 (по организации и ведению бюджетного учета и отчетности).</w:t>
        </w:r>
        <w:r>
          <w:rPr>
            <w:noProof/>
            <w:webHidden/>
          </w:rPr>
          <w:tab/>
        </w:r>
        <w:r>
          <w:rPr>
            <w:noProof/>
            <w:webHidden/>
          </w:rPr>
          <w:fldChar w:fldCharType="begin"/>
        </w:r>
        <w:r>
          <w:rPr>
            <w:noProof/>
            <w:webHidden/>
          </w:rPr>
          <w:instrText xml:space="preserve"> PAGEREF _Toc105075300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01" w:history="1">
        <w:r w:rsidRPr="00415B5B">
          <w:rPr>
            <w:rStyle w:val="ae"/>
            <w:noProof/>
            <w:lang w:eastAsia="ru-RU"/>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r>
          <w:rPr>
            <w:noProof/>
            <w:webHidden/>
          </w:rPr>
          <w:tab/>
        </w:r>
        <w:r>
          <w:rPr>
            <w:noProof/>
            <w:webHidden/>
          </w:rPr>
          <w:fldChar w:fldCharType="begin"/>
        </w:r>
        <w:r>
          <w:rPr>
            <w:noProof/>
            <w:webHidden/>
          </w:rPr>
          <w:instrText xml:space="preserve"> PAGEREF _Toc105075301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02" w:history="1">
        <w:r w:rsidRPr="00415B5B">
          <w:rPr>
            <w:rStyle w:val="ae"/>
            <w:noProof/>
            <w:lang w:eastAsia="ru-RU"/>
          </w:rPr>
          <w:t>- Бюджетным кодексом Российской Федерации;</w:t>
        </w:r>
        <w:r>
          <w:rPr>
            <w:noProof/>
            <w:webHidden/>
          </w:rPr>
          <w:tab/>
        </w:r>
        <w:r>
          <w:rPr>
            <w:noProof/>
            <w:webHidden/>
          </w:rPr>
          <w:fldChar w:fldCharType="begin"/>
        </w:r>
        <w:r>
          <w:rPr>
            <w:noProof/>
            <w:webHidden/>
          </w:rPr>
          <w:instrText xml:space="preserve"> PAGEREF _Toc105075302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03" w:history="1">
        <w:r w:rsidRPr="00415B5B">
          <w:rPr>
            <w:rStyle w:val="ae"/>
            <w:noProof/>
            <w:lang w:eastAsia="ru-RU"/>
          </w:rPr>
          <w:t>- Гражданским кодексом Российской Федерации;</w:t>
        </w:r>
        <w:r>
          <w:rPr>
            <w:noProof/>
            <w:webHidden/>
          </w:rPr>
          <w:tab/>
        </w:r>
        <w:r>
          <w:rPr>
            <w:noProof/>
            <w:webHidden/>
          </w:rPr>
          <w:fldChar w:fldCharType="begin"/>
        </w:r>
        <w:r>
          <w:rPr>
            <w:noProof/>
            <w:webHidden/>
          </w:rPr>
          <w:instrText xml:space="preserve"> PAGEREF _Toc105075303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04" w:history="1">
        <w:r w:rsidRPr="00415B5B">
          <w:rPr>
            <w:rStyle w:val="ae"/>
            <w:noProof/>
            <w:lang w:eastAsia="ru-RU"/>
          </w:rPr>
          <w:t>- Налоговым кодексом Российской Федерации;</w:t>
        </w:r>
        <w:r>
          <w:rPr>
            <w:noProof/>
            <w:webHidden/>
          </w:rPr>
          <w:tab/>
        </w:r>
        <w:r>
          <w:rPr>
            <w:noProof/>
            <w:webHidden/>
          </w:rPr>
          <w:fldChar w:fldCharType="begin"/>
        </w:r>
        <w:r>
          <w:rPr>
            <w:noProof/>
            <w:webHidden/>
          </w:rPr>
          <w:instrText xml:space="preserve"> PAGEREF _Toc105075304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05" w:history="1">
        <w:r w:rsidRPr="00415B5B">
          <w:rPr>
            <w:rStyle w:val="ae"/>
            <w:noProof/>
            <w:lang w:eastAsia="ru-RU"/>
          </w:rPr>
          <w:t>- Трудовым кодексом Российской Федерации;</w:t>
        </w:r>
        <w:r>
          <w:rPr>
            <w:noProof/>
            <w:webHidden/>
          </w:rPr>
          <w:tab/>
        </w:r>
        <w:r>
          <w:rPr>
            <w:noProof/>
            <w:webHidden/>
          </w:rPr>
          <w:fldChar w:fldCharType="begin"/>
        </w:r>
        <w:r>
          <w:rPr>
            <w:noProof/>
            <w:webHidden/>
          </w:rPr>
          <w:instrText xml:space="preserve"> PAGEREF _Toc105075305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06" w:history="1">
        <w:r w:rsidRPr="00415B5B">
          <w:rPr>
            <w:rStyle w:val="ae"/>
            <w:noProof/>
            <w:lang w:eastAsia="ru-RU"/>
          </w:rPr>
          <w:t>- Федеральным законом от 6 декабря 2011 г. № 402-ФЗ «О бухгалтерском учете»;</w:t>
        </w:r>
        <w:r>
          <w:rPr>
            <w:noProof/>
            <w:webHidden/>
          </w:rPr>
          <w:tab/>
        </w:r>
        <w:r>
          <w:rPr>
            <w:noProof/>
            <w:webHidden/>
          </w:rPr>
          <w:fldChar w:fldCharType="begin"/>
        </w:r>
        <w:r>
          <w:rPr>
            <w:noProof/>
            <w:webHidden/>
          </w:rPr>
          <w:instrText xml:space="preserve"> PAGEREF _Toc105075306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07" w:history="1">
        <w:r w:rsidRPr="00415B5B">
          <w:rPr>
            <w:rStyle w:val="ae"/>
            <w:noProof/>
            <w:lang w:eastAsia="ru-RU"/>
          </w:rPr>
          <w:t>- 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noProof/>
            <w:webHidden/>
          </w:rPr>
          <w:tab/>
        </w:r>
        <w:r>
          <w:rPr>
            <w:noProof/>
            <w:webHidden/>
          </w:rPr>
          <w:fldChar w:fldCharType="begin"/>
        </w:r>
        <w:r>
          <w:rPr>
            <w:noProof/>
            <w:webHidden/>
          </w:rPr>
          <w:instrText xml:space="preserve"> PAGEREF _Toc105075307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08" w:history="1">
        <w:r w:rsidRPr="00415B5B">
          <w:rPr>
            <w:rStyle w:val="ae"/>
            <w:noProof/>
            <w:lang w:eastAsia="ru-RU"/>
          </w:rPr>
          <w:t>- 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r>
          <w:rPr>
            <w:noProof/>
            <w:webHidden/>
          </w:rPr>
          <w:tab/>
        </w:r>
        <w:r>
          <w:rPr>
            <w:noProof/>
            <w:webHidden/>
          </w:rPr>
          <w:fldChar w:fldCharType="begin"/>
        </w:r>
        <w:r>
          <w:rPr>
            <w:noProof/>
            <w:webHidden/>
          </w:rPr>
          <w:instrText xml:space="preserve"> PAGEREF _Toc105075308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09" w:history="1">
        <w:r w:rsidRPr="00415B5B">
          <w:rPr>
            <w:rStyle w:val="ae"/>
            <w:noProof/>
            <w:lang w:eastAsia="ru-RU"/>
          </w:rPr>
          <w:t>- 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noProof/>
            <w:webHidden/>
          </w:rPr>
          <w:tab/>
        </w:r>
        <w:r>
          <w:rPr>
            <w:noProof/>
            <w:webHidden/>
          </w:rPr>
          <w:fldChar w:fldCharType="begin"/>
        </w:r>
        <w:r>
          <w:rPr>
            <w:noProof/>
            <w:webHidden/>
          </w:rPr>
          <w:instrText xml:space="preserve"> PAGEREF _Toc105075309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10" w:history="1">
        <w:r w:rsidRPr="00415B5B">
          <w:rPr>
            <w:rStyle w:val="ae"/>
            <w:noProof/>
            <w:lang w:eastAsia="ru-RU"/>
          </w:rPr>
          <w:t>- 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r>
          <w:rPr>
            <w:noProof/>
            <w:webHidden/>
          </w:rPr>
          <w:tab/>
        </w:r>
        <w:r>
          <w:rPr>
            <w:noProof/>
            <w:webHidden/>
          </w:rPr>
          <w:fldChar w:fldCharType="begin"/>
        </w:r>
        <w:r>
          <w:rPr>
            <w:noProof/>
            <w:webHidden/>
          </w:rPr>
          <w:instrText xml:space="preserve"> PAGEREF _Toc105075310 \h </w:instrText>
        </w:r>
        <w:r>
          <w:rPr>
            <w:noProof/>
            <w:webHidden/>
          </w:rPr>
        </w:r>
        <w:r>
          <w:rPr>
            <w:noProof/>
            <w:webHidden/>
          </w:rPr>
          <w:fldChar w:fldCharType="separate"/>
        </w:r>
        <w:r w:rsidR="00ED1685">
          <w:rPr>
            <w:noProof/>
            <w:webHidden/>
          </w:rPr>
          <w:t>30</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11" w:history="1">
        <w:r w:rsidRPr="00415B5B">
          <w:rPr>
            <w:rStyle w:val="ae"/>
            <w:noProof/>
            <w:lang w:eastAsia="ru-RU"/>
          </w:rPr>
          <w:t>- 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r>
          <w:rPr>
            <w:noProof/>
            <w:webHidden/>
          </w:rPr>
          <w:tab/>
        </w:r>
        <w:r>
          <w:rPr>
            <w:noProof/>
            <w:webHidden/>
          </w:rPr>
          <w:fldChar w:fldCharType="begin"/>
        </w:r>
        <w:r>
          <w:rPr>
            <w:noProof/>
            <w:webHidden/>
          </w:rPr>
          <w:instrText xml:space="preserve"> PAGEREF _Toc105075311 \h </w:instrText>
        </w:r>
        <w:r>
          <w:rPr>
            <w:noProof/>
            <w:webHidden/>
          </w:rPr>
        </w:r>
        <w:r>
          <w:rPr>
            <w:noProof/>
            <w:webHidden/>
          </w:rPr>
          <w:fldChar w:fldCharType="separate"/>
        </w:r>
        <w:r w:rsidR="00ED1685">
          <w:rPr>
            <w:noProof/>
            <w:webHidden/>
          </w:rPr>
          <w:t>31</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12" w:history="1">
        <w:r w:rsidRPr="00415B5B">
          <w:rPr>
            <w:rStyle w:val="ae"/>
            <w:noProof/>
            <w:lang w:eastAsia="ru-RU"/>
          </w:rPr>
          <w:t>-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 2023 годов)»;</w:t>
        </w:r>
        <w:r>
          <w:rPr>
            <w:noProof/>
            <w:webHidden/>
          </w:rPr>
          <w:tab/>
        </w:r>
        <w:r>
          <w:rPr>
            <w:noProof/>
            <w:webHidden/>
          </w:rPr>
          <w:fldChar w:fldCharType="begin"/>
        </w:r>
        <w:r>
          <w:rPr>
            <w:noProof/>
            <w:webHidden/>
          </w:rPr>
          <w:instrText xml:space="preserve"> PAGEREF _Toc105075312 \h </w:instrText>
        </w:r>
        <w:r>
          <w:rPr>
            <w:noProof/>
            <w:webHidden/>
          </w:rPr>
        </w:r>
        <w:r>
          <w:rPr>
            <w:noProof/>
            <w:webHidden/>
          </w:rPr>
          <w:fldChar w:fldCharType="separate"/>
        </w:r>
        <w:r w:rsidR="00ED1685">
          <w:rPr>
            <w:noProof/>
            <w:webHidden/>
          </w:rPr>
          <w:t>31</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13" w:history="1">
        <w:r w:rsidRPr="00415B5B">
          <w:rPr>
            <w:rStyle w:val="ae"/>
            <w:noProof/>
            <w:lang w:eastAsia="ru-RU"/>
          </w:rPr>
          <w:t>- 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noProof/>
            <w:webHidden/>
          </w:rPr>
          <w:tab/>
        </w:r>
        <w:r>
          <w:rPr>
            <w:noProof/>
            <w:webHidden/>
          </w:rPr>
          <w:fldChar w:fldCharType="begin"/>
        </w:r>
        <w:r>
          <w:rPr>
            <w:noProof/>
            <w:webHidden/>
          </w:rPr>
          <w:instrText xml:space="preserve"> PAGEREF _Toc105075313 \h </w:instrText>
        </w:r>
        <w:r>
          <w:rPr>
            <w:noProof/>
            <w:webHidden/>
          </w:rPr>
        </w:r>
        <w:r>
          <w:rPr>
            <w:noProof/>
            <w:webHidden/>
          </w:rPr>
          <w:fldChar w:fldCharType="separate"/>
        </w:r>
        <w:r w:rsidR="00ED1685">
          <w:rPr>
            <w:noProof/>
            <w:webHidden/>
          </w:rPr>
          <w:t>31</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14" w:history="1">
        <w:r w:rsidRPr="00415B5B">
          <w:rPr>
            <w:rStyle w:val="ae"/>
            <w:noProof/>
            <w:lang w:eastAsia="ru-RU"/>
          </w:rPr>
          <w:t>- приказами Министерства финансов Российской Федерации об  утверждении федеральных стандартов бухгалтерского учета для организаций государственного сектора;</w:t>
        </w:r>
        <w:r>
          <w:rPr>
            <w:noProof/>
            <w:webHidden/>
          </w:rPr>
          <w:tab/>
        </w:r>
        <w:r>
          <w:rPr>
            <w:noProof/>
            <w:webHidden/>
          </w:rPr>
          <w:fldChar w:fldCharType="begin"/>
        </w:r>
        <w:r>
          <w:rPr>
            <w:noProof/>
            <w:webHidden/>
          </w:rPr>
          <w:instrText xml:space="preserve"> PAGEREF _Toc105075314 \h </w:instrText>
        </w:r>
        <w:r>
          <w:rPr>
            <w:noProof/>
            <w:webHidden/>
          </w:rPr>
        </w:r>
        <w:r>
          <w:rPr>
            <w:noProof/>
            <w:webHidden/>
          </w:rPr>
          <w:fldChar w:fldCharType="separate"/>
        </w:r>
        <w:r w:rsidR="00ED1685">
          <w:rPr>
            <w:noProof/>
            <w:webHidden/>
          </w:rPr>
          <w:t>31</w:t>
        </w:r>
        <w:r>
          <w:rPr>
            <w:noProof/>
            <w:webHidden/>
          </w:rPr>
          <w:fldChar w:fldCharType="end"/>
        </w:r>
      </w:hyperlink>
    </w:p>
    <w:p w:rsidR="002E12CE" w:rsidRDefault="002E12CE">
      <w:pPr>
        <w:pStyle w:val="21"/>
        <w:tabs>
          <w:tab w:val="right" w:leader="underscore" w:pos="9487"/>
        </w:tabs>
        <w:rPr>
          <w:rFonts w:asciiTheme="minorHAnsi" w:eastAsiaTheme="minorEastAsia" w:hAnsiTheme="minorHAnsi" w:cstheme="minorBidi"/>
          <w:b w:val="0"/>
          <w:bCs w:val="0"/>
          <w:noProof/>
          <w:lang w:eastAsia="ru-RU"/>
        </w:rPr>
      </w:pPr>
      <w:hyperlink w:anchor="_Toc105075315" w:history="1">
        <w:r w:rsidRPr="00415B5B">
          <w:rPr>
            <w:rStyle w:val="ae"/>
            <w:noProof/>
            <w:lang w:eastAsia="ru-RU"/>
          </w:rPr>
          <w:t>- федеральным законом о бюджете Пенсионного фонда Российской Федерации на соответствующий финансовый год и на плановый период.</w:t>
        </w:r>
        <w:r>
          <w:rPr>
            <w:noProof/>
            <w:webHidden/>
          </w:rPr>
          <w:tab/>
        </w:r>
        <w:r>
          <w:rPr>
            <w:noProof/>
            <w:webHidden/>
          </w:rPr>
          <w:fldChar w:fldCharType="begin"/>
        </w:r>
        <w:r>
          <w:rPr>
            <w:noProof/>
            <w:webHidden/>
          </w:rPr>
          <w:instrText xml:space="preserve"> PAGEREF _Toc105075315 \h </w:instrText>
        </w:r>
        <w:r>
          <w:rPr>
            <w:noProof/>
            <w:webHidden/>
          </w:rPr>
        </w:r>
        <w:r>
          <w:rPr>
            <w:noProof/>
            <w:webHidden/>
          </w:rPr>
          <w:fldChar w:fldCharType="separate"/>
        </w:r>
        <w:r w:rsidR="00ED1685">
          <w:rPr>
            <w:noProof/>
            <w:webHidden/>
          </w:rPr>
          <w:t>31</w:t>
        </w:r>
        <w:r>
          <w:rPr>
            <w:noProof/>
            <w:webHidden/>
          </w:rPr>
          <w:fldChar w:fldCharType="end"/>
        </w:r>
      </w:hyperlink>
    </w:p>
    <w:p w:rsidR="00F64CD2" w:rsidRPr="000A7F67" w:rsidRDefault="00FE4DAB" w:rsidP="001D514E">
      <w:pPr>
        <w:pStyle w:val="-0"/>
        <w:tabs>
          <w:tab w:val="right" w:leader="underscore" w:pos="9594"/>
        </w:tabs>
        <w:ind w:firstLine="0"/>
        <w:rPr>
          <w:sz w:val="26"/>
          <w:szCs w:val="26"/>
        </w:rPr>
      </w:pPr>
      <w:r w:rsidRPr="000A7F67">
        <w:rPr>
          <w:rFonts w:ascii="Times New Roman" w:hAnsi="Times New Roman"/>
          <w:b/>
          <w:bCs/>
          <w:sz w:val="26"/>
          <w:szCs w:val="26"/>
        </w:rPr>
        <w:fldChar w:fldCharType="end"/>
      </w:r>
      <w:r w:rsidR="00F64CD2" w:rsidRPr="000A7F67">
        <w:rPr>
          <w:sz w:val="26"/>
          <w:szCs w:val="26"/>
        </w:rPr>
        <w:br w:type="page"/>
      </w:r>
    </w:p>
    <w:p w:rsidR="002479F4" w:rsidRPr="00387EE0" w:rsidRDefault="00507592" w:rsidP="00507592">
      <w:pPr>
        <w:pStyle w:val="130"/>
        <w:rPr>
          <w:rFonts w:ascii="Times New Roman" w:hAnsi="Times New Roman"/>
        </w:rPr>
      </w:pPr>
      <w:r w:rsidRPr="00387EE0">
        <w:rPr>
          <w:rFonts w:ascii="Times New Roman" w:hAnsi="Times New Roman"/>
        </w:rPr>
        <w:lastRenderedPageBreak/>
        <w:t>ПОЯСН</w:t>
      </w:r>
      <w:r w:rsidR="00026B81" w:rsidRPr="00387EE0">
        <w:rPr>
          <w:rFonts w:ascii="Times New Roman" w:hAnsi="Times New Roman"/>
        </w:rPr>
        <w:t>ИТЕЛЬНАЯ ЗАПИСКА</w:t>
      </w:r>
      <w:r w:rsidR="002479F4" w:rsidRPr="00387EE0">
        <w:rPr>
          <w:rFonts w:ascii="Times New Roman" w:hAnsi="Times New Roman"/>
        </w:rPr>
        <w:t xml:space="preserve"> К БУХГАЛТЕРСКОЙ (ФИНАНСОВОЙ) ОТЧЕТНОСТИ </w:t>
      </w:r>
    </w:p>
    <w:p w:rsidR="00573D68" w:rsidRPr="00387EE0" w:rsidRDefault="00507592" w:rsidP="00507592">
      <w:pPr>
        <w:pStyle w:val="130"/>
        <w:rPr>
          <w:rFonts w:ascii="Times New Roman" w:hAnsi="Times New Roman"/>
          <w:sz w:val="24"/>
          <w:szCs w:val="24"/>
        </w:rPr>
      </w:pPr>
      <w:r w:rsidRPr="00387EE0">
        <w:rPr>
          <w:rFonts w:ascii="Times New Roman" w:hAnsi="Times New Roman"/>
        </w:rPr>
        <w:t>на 01.</w:t>
      </w:r>
      <w:r w:rsidR="00212FB4">
        <w:rPr>
          <w:rFonts w:ascii="Times New Roman" w:hAnsi="Times New Roman"/>
        </w:rPr>
        <w:t>01</w:t>
      </w:r>
      <w:r w:rsidRPr="00387EE0">
        <w:rPr>
          <w:rFonts w:ascii="Times New Roman" w:hAnsi="Times New Roman"/>
        </w:rPr>
        <w:t>.20</w:t>
      </w:r>
      <w:r w:rsidR="00212FB4">
        <w:rPr>
          <w:rFonts w:ascii="Times New Roman" w:hAnsi="Times New Roman"/>
        </w:rPr>
        <w:t>2</w:t>
      </w:r>
      <w:r w:rsidR="00646A54">
        <w:rPr>
          <w:rFonts w:ascii="Times New Roman" w:hAnsi="Times New Roman"/>
        </w:rPr>
        <w:t>2</w:t>
      </w:r>
      <w:r w:rsidRPr="00387EE0">
        <w:rPr>
          <w:rFonts w:ascii="Times New Roman" w:hAnsi="Times New Roman"/>
        </w:rPr>
        <w:t xml:space="preserve"> г.</w:t>
      </w:r>
      <w:r w:rsidR="00B87737" w:rsidRPr="00387EE0">
        <w:rPr>
          <w:rFonts w:ascii="Times New Roman" w:hAnsi="Times New Roman"/>
          <w:sz w:val="24"/>
          <w:szCs w:val="24"/>
        </w:rPr>
        <w:t xml:space="preserve"> </w:t>
      </w:r>
    </w:p>
    <w:p w:rsidR="007C6C9F" w:rsidRPr="00387EE0" w:rsidRDefault="0003677D" w:rsidP="00573D68">
      <w:pPr>
        <w:pStyle w:val="130"/>
        <w:rPr>
          <w:rFonts w:ascii="Times New Roman" w:hAnsi="Times New Roman"/>
          <w:sz w:val="24"/>
          <w:szCs w:val="24"/>
        </w:rPr>
      </w:pPr>
      <w:r w:rsidRPr="00387EE0">
        <w:rPr>
          <w:rFonts w:ascii="Times New Roman" w:hAnsi="Times New Roman"/>
          <w:sz w:val="24"/>
          <w:szCs w:val="24"/>
        </w:rPr>
        <w:t>О</w:t>
      </w:r>
      <w:r w:rsidR="00507592" w:rsidRPr="00387EE0">
        <w:rPr>
          <w:rFonts w:ascii="Times New Roman" w:hAnsi="Times New Roman"/>
          <w:sz w:val="24"/>
          <w:szCs w:val="24"/>
        </w:rPr>
        <w:t>тделения</w:t>
      </w:r>
      <w:r w:rsidR="00B87737" w:rsidRPr="00387EE0">
        <w:rPr>
          <w:rFonts w:ascii="Times New Roman" w:hAnsi="Times New Roman"/>
          <w:sz w:val="24"/>
          <w:szCs w:val="24"/>
        </w:rPr>
        <w:t xml:space="preserve"> Пенсионного фонда Российской Федер</w:t>
      </w:r>
      <w:r w:rsidR="00507592" w:rsidRPr="00387EE0">
        <w:rPr>
          <w:rFonts w:ascii="Times New Roman" w:hAnsi="Times New Roman"/>
          <w:sz w:val="24"/>
          <w:szCs w:val="24"/>
        </w:rPr>
        <w:t xml:space="preserve">ации в </w:t>
      </w:r>
      <w:r w:rsidR="00700703">
        <w:rPr>
          <w:rFonts w:ascii="Times New Roman" w:hAnsi="Times New Roman"/>
          <w:sz w:val="24"/>
          <w:szCs w:val="24"/>
        </w:rPr>
        <w:t>Кабардино-Балкарской республике</w:t>
      </w:r>
    </w:p>
    <w:p w:rsidR="002B254B" w:rsidRPr="00387EE0" w:rsidRDefault="002B254B" w:rsidP="00A35E90">
      <w:pPr>
        <w:pStyle w:val="-0"/>
        <w:rPr>
          <w:szCs w:val="26"/>
        </w:rPr>
      </w:pPr>
    </w:p>
    <w:p w:rsidR="00507592" w:rsidRPr="00387EE0" w:rsidRDefault="00507592" w:rsidP="00A21F54">
      <w:pPr>
        <w:pStyle w:val="-7"/>
        <w:rPr>
          <w:rFonts w:ascii="Times New Roman" w:hAnsi="Times New Roman"/>
          <w:sz w:val="26"/>
          <w:szCs w:val="26"/>
        </w:rPr>
      </w:pPr>
    </w:p>
    <w:tbl>
      <w:tblPr>
        <w:tblW w:w="9938" w:type="dxa"/>
        <w:tblCellMar>
          <w:left w:w="30" w:type="dxa"/>
          <w:right w:w="0" w:type="dxa"/>
        </w:tblCellMar>
        <w:tblLook w:val="0000" w:firstRow="0" w:lastRow="0" w:firstColumn="0" w:lastColumn="0" w:noHBand="0" w:noVBand="0"/>
      </w:tblPr>
      <w:tblGrid>
        <w:gridCol w:w="2664"/>
        <w:gridCol w:w="1583"/>
        <w:gridCol w:w="2430"/>
        <w:gridCol w:w="1589"/>
        <w:gridCol w:w="1636"/>
        <w:gridCol w:w="36"/>
      </w:tblGrid>
      <w:tr w:rsidR="00507592" w:rsidRPr="00387EE0" w:rsidTr="008D08C7">
        <w:trPr>
          <w:gridAfter w:val="1"/>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4019" w:type="dxa"/>
            <w:gridSpan w:val="2"/>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r w:rsidRPr="00387EE0">
              <w:rPr>
                <w:rFonts w:ascii="Times New Roman" w:hAnsi="Times New Roman"/>
                <w:sz w:val="20"/>
                <w:szCs w:val="20"/>
              </w:rPr>
              <w:t>КОДЫ</w:t>
            </w:r>
          </w:p>
        </w:tc>
      </w:tr>
      <w:tr w:rsidR="00507592" w:rsidRPr="00387EE0" w:rsidTr="008D08C7">
        <w:trPr>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B41818" w:rsidRDefault="00507592" w:rsidP="00B41818">
            <w:pPr>
              <w:spacing w:before="0"/>
              <w:ind w:firstLine="20"/>
              <w:jc w:val="center"/>
              <w:rPr>
                <w:rFonts w:ascii="Times New Roman" w:hAnsi="Times New Roman"/>
                <w:sz w:val="20"/>
                <w:szCs w:val="20"/>
                <w:lang w:val="en-US"/>
              </w:rPr>
            </w:pPr>
            <w:r w:rsidRPr="00387EE0">
              <w:rPr>
                <w:rFonts w:ascii="Times New Roman" w:hAnsi="Times New Roman"/>
                <w:sz w:val="20"/>
                <w:szCs w:val="20"/>
              </w:rPr>
              <w:t>01.01.20</w:t>
            </w:r>
            <w:r w:rsidR="00212FB4">
              <w:rPr>
                <w:rFonts w:ascii="Times New Roman" w:hAnsi="Times New Roman"/>
                <w:sz w:val="20"/>
                <w:szCs w:val="20"/>
              </w:rPr>
              <w:t>2</w:t>
            </w:r>
            <w:r w:rsidR="00B41818">
              <w:rPr>
                <w:rFonts w:ascii="Times New Roman" w:hAnsi="Times New Roman"/>
                <w:sz w:val="20"/>
                <w:szCs w:val="20"/>
                <w:lang w:val="en-US"/>
              </w:rPr>
              <w:t>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val="restart"/>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proofErr w:type="gramStart"/>
            <w:r w:rsidRPr="00387EE0">
              <w:rPr>
                <w:rFonts w:ascii="Times New Roman" w:hAnsi="Times New Roman"/>
                <w:sz w:val="20"/>
                <w:szCs w:val="20"/>
              </w:rPr>
              <w:t>источников финансирования дефицита бюджета</w:t>
            </w:r>
            <w:proofErr w:type="gramEnd"/>
          </w:p>
        </w:tc>
        <w:tc>
          <w:tcPr>
            <w:tcW w:w="2430" w:type="dxa"/>
            <w:vMerge w:val="restart"/>
            <w:shd w:val="clear" w:color="auto" w:fill="auto"/>
            <w:vAlign w:val="center"/>
          </w:tcPr>
          <w:p w:rsidR="00507592" w:rsidRPr="00387EE0" w:rsidRDefault="00BE7410" w:rsidP="00507592">
            <w:pPr>
              <w:spacing w:before="0"/>
              <w:ind w:firstLine="567"/>
              <w:jc w:val="left"/>
              <w:rPr>
                <w:rFonts w:ascii="Times New Roman" w:hAnsi="Times New Roman"/>
                <w:sz w:val="20"/>
                <w:szCs w:val="20"/>
                <w:lang w:eastAsia="ru-RU"/>
              </w:rPr>
            </w:pPr>
            <w:r w:rsidRPr="00BE7410">
              <w:rPr>
                <w:rFonts w:ascii="Times New Roman" w:hAnsi="Times New Roman"/>
                <w:sz w:val="20"/>
                <w:szCs w:val="20"/>
                <w:lang w:eastAsia="ru-RU"/>
              </w:rPr>
              <w:t>ГУ-ОПФР по Кабардино-Балкарской республике</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BE7410" w:rsidP="00507592">
            <w:pPr>
              <w:spacing w:before="0"/>
              <w:ind w:firstLine="567"/>
              <w:jc w:val="center"/>
              <w:rPr>
                <w:rFonts w:ascii="Times New Roman" w:hAnsi="Times New Roman"/>
                <w:sz w:val="20"/>
                <w:szCs w:val="20"/>
              </w:rPr>
            </w:pPr>
            <w:r w:rsidRPr="00BE7410">
              <w:rPr>
                <w:rFonts w:ascii="Times New Roman" w:hAnsi="Times New Roman"/>
                <w:sz w:val="20"/>
                <w:szCs w:val="20"/>
              </w:rPr>
              <w:t>31843695</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shd w:val="clear" w:color="auto" w:fill="auto"/>
            <w:vAlign w:val="center"/>
          </w:tcPr>
          <w:p w:rsidR="00507592" w:rsidRPr="00387EE0" w:rsidRDefault="00507592" w:rsidP="00507592">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212FB4" w:rsidP="00212FB4">
            <w:pPr>
              <w:spacing w:before="0"/>
              <w:ind w:firstLine="0"/>
              <w:jc w:val="center"/>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44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507592" w:rsidRPr="00387EE0" w:rsidRDefault="00212FB4" w:rsidP="00507592">
            <w:pPr>
              <w:spacing w:before="0"/>
              <w:ind w:firstLine="567"/>
              <w:jc w:val="left"/>
              <w:rPr>
                <w:rFonts w:ascii="Times New Roman" w:hAnsi="Times New Roman"/>
                <w:sz w:val="20"/>
                <w:szCs w:val="20"/>
                <w:lang w:eastAsia="ru-RU"/>
              </w:rPr>
            </w:pPr>
            <w:r>
              <w:rPr>
                <w:rFonts w:ascii="Times New Roman" w:hAnsi="Times New Roman"/>
                <w:sz w:val="20"/>
                <w:szCs w:val="20"/>
                <w:lang w:eastAsia="ru-RU"/>
              </w:rPr>
              <w:t>Бюджет ПФ РФ</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212FB4" w:rsidP="00212FB4">
            <w:pPr>
              <w:spacing w:before="0"/>
              <w:ind w:firstLine="98"/>
              <w:jc w:val="center"/>
              <w:rPr>
                <w:rFonts w:ascii="Times New Roman" w:hAnsi="Times New Roman"/>
                <w:sz w:val="20"/>
                <w:szCs w:val="20"/>
              </w:rPr>
            </w:pPr>
            <w:r>
              <w:rPr>
                <w:rFonts w:ascii="Times New Roman" w:hAnsi="Times New Roman"/>
                <w:sz w:val="20"/>
                <w:szCs w:val="20"/>
              </w:rPr>
              <w:t>00000006</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C220A1" w:rsidP="00C220A1">
            <w:pPr>
              <w:spacing w:before="0"/>
              <w:ind w:firstLine="98"/>
              <w:jc w:val="center"/>
              <w:rPr>
                <w:rFonts w:ascii="Times New Roman" w:hAnsi="Times New Roman"/>
                <w:sz w:val="20"/>
                <w:szCs w:val="20"/>
              </w:rPr>
            </w:pPr>
            <w:proofErr w:type="gramStart"/>
            <w:r>
              <w:rPr>
                <w:rFonts w:ascii="Times New Roman" w:hAnsi="Times New Roman"/>
                <w:sz w:val="20"/>
                <w:szCs w:val="20"/>
              </w:rPr>
              <w:t>годовая</w:t>
            </w:r>
            <w:proofErr w:type="gramEnd"/>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0" w:type="auto"/>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299"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bl>
    <w:p w:rsidR="00507592" w:rsidRPr="00387EE0" w:rsidRDefault="00507592" w:rsidP="00507592">
      <w:pPr>
        <w:spacing w:before="0"/>
        <w:ind w:firstLine="567"/>
        <w:jc w:val="left"/>
        <w:rPr>
          <w:rFonts w:ascii="Times New Roman" w:hAnsi="Times New Roman"/>
          <w:vanish/>
          <w:sz w:val="16"/>
          <w:szCs w:val="16"/>
          <w:lang w:eastAsia="ru-RU"/>
        </w:rPr>
      </w:pPr>
    </w:p>
    <w:p w:rsidR="00507592" w:rsidRPr="00387EE0" w:rsidRDefault="00507592" w:rsidP="00507592">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BE7410" w:rsidRPr="000A7F67" w:rsidRDefault="00BE7410" w:rsidP="000A7F67">
      <w:pPr>
        <w:widowControl w:val="0"/>
        <w:spacing w:before="0"/>
        <w:ind w:firstLine="567"/>
        <w:rPr>
          <w:rFonts w:ascii="Times New Roman" w:hAnsi="Times New Roman"/>
          <w:szCs w:val="26"/>
        </w:rPr>
      </w:pPr>
    </w:p>
    <w:p w:rsidR="00DA0C1B" w:rsidRPr="00847FAD" w:rsidRDefault="00DA0C1B" w:rsidP="000A7F67">
      <w:pPr>
        <w:widowControl w:val="0"/>
        <w:spacing w:before="0"/>
        <w:ind w:firstLine="567"/>
        <w:rPr>
          <w:rFonts w:ascii="Times New Roman" w:hAnsi="Times New Roman"/>
          <w:sz w:val="24"/>
          <w:szCs w:val="24"/>
        </w:rPr>
      </w:pPr>
      <w:r w:rsidRPr="00847FAD">
        <w:rPr>
          <w:rFonts w:ascii="Times New Roman" w:hAnsi="Times New Roman"/>
          <w:sz w:val="24"/>
          <w:szCs w:val="24"/>
        </w:rPr>
        <w:t>Данн</w:t>
      </w:r>
      <w:r w:rsidR="0003677D" w:rsidRPr="00847FAD">
        <w:rPr>
          <w:rFonts w:ascii="Times New Roman" w:hAnsi="Times New Roman"/>
          <w:sz w:val="24"/>
          <w:szCs w:val="24"/>
        </w:rPr>
        <w:t>ая</w:t>
      </w:r>
      <w:r w:rsidRPr="00847FAD">
        <w:rPr>
          <w:rFonts w:ascii="Times New Roman" w:hAnsi="Times New Roman"/>
          <w:sz w:val="24"/>
          <w:szCs w:val="24"/>
        </w:rPr>
        <w:t xml:space="preserve"> Поясн</w:t>
      </w:r>
      <w:r w:rsidR="0003677D" w:rsidRPr="00847FAD">
        <w:rPr>
          <w:rFonts w:ascii="Times New Roman" w:hAnsi="Times New Roman"/>
          <w:sz w:val="24"/>
          <w:szCs w:val="24"/>
        </w:rPr>
        <w:t>ительная записка</w:t>
      </w:r>
      <w:r w:rsidRPr="00847FAD">
        <w:rPr>
          <w:rFonts w:ascii="Times New Roman" w:hAnsi="Times New Roman"/>
          <w:sz w:val="24"/>
          <w:szCs w:val="24"/>
        </w:rPr>
        <w:t xml:space="preserve"> явля</w:t>
      </w:r>
      <w:r w:rsidR="0003677D" w:rsidRPr="00847FAD">
        <w:rPr>
          <w:rFonts w:ascii="Times New Roman" w:hAnsi="Times New Roman"/>
          <w:sz w:val="24"/>
          <w:szCs w:val="24"/>
        </w:rPr>
        <w:t>е</w:t>
      </w:r>
      <w:r w:rsidRPr="00847FAD">
        <w:rPr>
          <w:rFonts w:ascii="Times New Roman" w:hAnsi="Times New Roman"/>
          <w:sz w:val="24"/>
          <w:szCs w:val="24"/>
        </w:rPr>
        <w:t>тся неотъемлемой частью бухгалтерской</w:t>
      </w:r>
      <w:r w:rsidR="00985C79" w:rsidRPr="00847FAD">
        <w:rPr>
          <w:rFonts w:ascii="Times New Roman" w:hAnsi="Times New Roman"/>
          <w:sz w:val="24"/>
          <w:szCs w:val="24"/>
        </w:rPr>
        <w:t xml:space="preserve"> </w:t>
      </w:r>
      <w:r w:rsidRPr="00847FAD">
        <w:rPr>
          <w:rFonts w:ascii="Times New Roman" w:hAnsi="Times New Roman"/>
          <w:sz w:val="24"/>
          <w:szCs w:val="24"/>
        </w:rPr>
        <w:t xml:space="preserve">(финансовой) отчетности ГУ </w:t>
      </w:r>
      <w:r w:rsidR="00BE7410" w:rsidRPr="00847FAD">
        <w:rPr>
          <w:rFonts w:ascii="Times New Roman" w:hAnsi="Times New Roman"/>
          <w:sz w:val="24"/>
          <w:szCs w:val="24"/>
        </w:rPr>
        <w:t xml:space="preserve"> – ОПФР по Кабардино-Балкарской республике</w:t>
      </w:r>
      <w:r w:rsidRPr="00847FAD">
        <w:rPr>
          <w:rFonts w:ascii="Times New Roman" w:hAnsi="Times New Roman"/>
          <w:sz w:val="24"/>
          <w:szCs w:val="24"/>
        </w:rPr>
        <w:t xml:space="preserve"> (далее </w:t>
      </w:r>
      <w:r w:rsidR="00BE7410" w:rsidRPr="00847FAD">
        <w:rPr>
          <w:rFonts w:ascii="Times New Roman" w:hAnsi="Times New Roman"/>
          <w:sz w:val="24"/>
          <w:szCs w:val="24"/>
        </w:rPr>
        <w:t>–</w:t>
      </w:r>
      <w:r w:rsidRPr="00847FAD">
        <w:rPr>
          <w:rFonts w:ascii="Times New Roman" w:hAnsi="Times New Roman"/>
          <w:sz w:val="24"/>
          <w:szCs w:val="24"/>
        </w:rPr>
        <w:t xml:space="preserve"> О</w:t>
      </w:r>
      <w:r w:rsidR="00E15809" w:rsidRPr="00847FAD">
        <w:rPr>
          <w:rFonts w:ascii="Times New Roman" w:hAnsi="Times New Roman"/>
          <w:sz w:val="24"/>
          <w:szCs w:val="24"/>
        </w:rPr>
        <w:t>ПФР</w:t>
      </w:r>
      <w:r w:rsidR="00BE7410" w:rsidRPr="00847FAD">
        <w:rPr>
          <w:rFonts w:ascii="Times New Roman" w:hAnsi="Times New Roman"/>
          <w:sz w:val="24"/>
          <w:szCs w:val="24"/>
        </w:rPr>
        <w:t xml:space="preserve"> по КБР</w:t>
      </w:r>
      <w:r w:rsidRPr="00847FAD">
        <w:rPr>
          <w:rFonts w:ascii="Times New Roman" w:hAnsi="Times New Roman"/>
          <w:sz w:val="24"/>
          <w:szCs w:val="24"/>
        </w:rPr>
        <w:t xml:space="preserve">) </w:t>
      </w:r>
      <w:r w:rsidR="00C220A1" w:rsidRPr="00847FAD">
        <w:rPr>
          <w:rFonts w:ascii="Times New Roman" w:hAnsi="Times New Roman"/>
          <w:sz w:val="24"/>
          <w:szCs w:val="24"/>
        </w:rPr>
        <w:t xml:space="preserve"> </w:t>
      </w:r>
      <w:r w:rsidRPr="00847FAD">
        <w:rPr>
          <w:rFonts w:ascii="Times New Roman" w:hAnsi="Times New Roman"/>
          <w:sz w:val="24"/>
          <w:szCs w:val="24"/>
        </w:rPr>
        <w:t>за</w:t>
      </w:r>
      <w:r w:rsidR="00C220A1" w:rsidRPr="00847FAD">
        <w:rPr>
          <w:rFonts w:ascii="Times New Roman" w:hAnsi="Times New Roman"/>
          <w:sz w:val="24"/>
          <w:szCs w:val="24"/>
        </w:rPr>
        <w:t xml:space="preserve"> 202</w:t>
      </w:r>
      <w:r w:rsidR="00BE7410" w:rsidRPr="00847FAD">
        <w:rPr>
          <w:rFonts w:ascii="Times New Roman" w:hAnsi="Times New Roman"/>
          <w:sz w:val="24"/>
          <w:szCs w:val="24"/>
        </w:rPr>
        <w:t>1</w:t>
      </w:r>
      <w:r w:rsidR="00110E8A" w:rsidRPr="00847FAD">
        <w:rPr>
          <w:rFonts w:ascii="Times New Roman" w:hAnsi="Times New Roman"/>
          <w:sz w:val="24"/>
          <w:szCs w:val="24"/>
        </w:rPr>
        <w:t xml:space="preserve"> </w:t>
      </w:r>
      <w:r w:rsidRPr="00847FAD">
        <w:rPr>
          <w:rFonts w:ascii="Times New Roman" w:hAnsi="Times New Roman"/>
          <w:sz w:val="24"/>
          <w:szCs w:val="24"/>
        </w:rPr>
        <w:t>год, сформированной исходя из действующих в Российской Федерации правил бюджетного учета и отчетности.</w:t>
      </w:r>
    </w:p>
    <w:tbl>
      <w:tblPr>
        <w:tblW w:w="0" w:type="auto"/>
        <w:tblLook w:val="04A0" w:firstRow="1" w:lastRow="0" w:firstColumn="1" w:lastColumn="0" w:noHBand="0" w:noVBand="1"/>
      </w:tblPr>
      <w:tblGrid>
        <w:gridCol w:w="3885"/>
        <w:gridCol w:w="5828"/>
      </w:tblGrid>
      <w:tr w:rsidR="00C563AD" w:rsidRPr="00847FAD" w:rsidTr="00A95CC9">
        <w:tc>
          <w:tcPr>
            <w:tcW w:w="3935" w:type="dxa"/>
          </w:tcPr>
          <w:p w:rsidR="00C563AD" w:rsidRPr="00847FAD" w:rsidRDefault="00C563AD" w:rsidP="000A7F67">
            <w:pPr>
              <w:ind w:firstLine="0"/>
              <w:rPr>
                <w:rFonts w:ascii="Times New Roman" w:hAnsi="Times New Roman"/>
                <w:sz w:val="24"/>
                <w:szCs w:val="24"/>
              </w:rPr>
            </w:pPr>
            <w:r w:rsidRPr="00847FAD">
              <w:rPr>
                <w:rFonts w:ascii="Times New Roman" w:hAnsi="Times New Roman"/>
                <w:sz w:val="24"/>
                <w:szCs w:val="24"/>
              </w:rPr>
              <w:t>Полное наименование:</w:t>
            </w:r>
          </w:p>
        </w:tc>
        <w:tc>
          <w:tcPr>
            <w:tcW w:w="5918" w:type="dxa"/>
          </w:tcPr>
          <w:p w:rsidR="00C563AD" w:rsidRPr="00847FAD" w:rsidRDefault="00C563AD" w:rsidP="000A7F67">
            <w:pPr>
              <w:ind w:firstLine="0"/>
              <w:rPr>
                <w:rFonts w:ascii="Times New Roman" w:hAnsi="Times New Roman"/>
                <w:sz w:val="24"/>
                <w:szCs w:val="24"/>
              </w:rPr>
            </w:pPr>
            <w:r w:rsidRPr="00847FAD">
              <w:rPr>
                <w:rFonts w:ascii="Times New Roman" w:hAnsi="Times New Roman"/>
                <w:sz w:val="24"/>
                <w:szCs w:val="24"/>
              </w:rPr>
              <w:t xml:space="preserve">Государственное учреждение-Отделение пенсионного фонда Российской Федерации </w:t>
            </w:r>
            <w:proofErr w:type="gramStart"/>
            <w:r w:rsidRPr="00847FAD">
              <w:rPr>
                <w:rFonts w:ascii="Times New Roman" w:hAnsi="Times New Roman"/>
                <w:sz w:val="24"/>
                <w:szCs w:val="24"/>
              </w:rPr>
              <w:t>в</w:t>
            </w:r>
            <w:proofErr w:type="gramEnd"/>
            <w:r w:rsidRPr="00847FAD">
              <w:rPr>
                <w:rFonts w:ascii="Times New Roman" w:hAnsi="Times New Roman"/>
                <w:sz w:val="24"/>
                <w:szCs w:val="24"/>
              </w:rPr>
              <w:t xml:space="preserve"> </w:t>
            </w:r>
          </w:p>
          <w:p w:rsidR="00BE7410" w:rsidRPr="00847FAD" w:rsidRDefault="00BE7410" w:rsidP="000A7F67">
            <w:pPr>
              <w:ind w:firstLine="0"/>
              <w:rPr>
                <w:rFonts w:ascii="Times New Roman" w:hAnsi="Times New Roman"/>
                <w:sz w:val="24"/>
                <w:szCs w:val="24"/>
              </w:rPr>
            </w:pPr>
            <w:r w:rsidRPr="00847FAD">
              <w:rPr>
                <w:rFonts w:ascii="Times New Roman" w:hAnsi="Times New Roman"/>
                <w:sz w:val="24"/>
                <w:szCs w:val="24"/>
              </w:rPr>
              <w:t>Кабардино-Балкарской республике</w:t>
            </w:r>
          </w:p>
        </w:tc>
      </w:tr>
      <w:tr w:rsidR="00C563AD" w:rsidRPr="00847FAD" w:rsidTr="00A95CC9">
        <w:tc>
          <w:tcPr>
            <w:tcW w:w="3935" w:type="dxa"/>
          </w:tcPr>
          <w:p w:rsidR="00C563AD" w:rsidRPr="00847FAD" w:rsidRDefault="00C563AD" w:rsidP="000A7F67">
            <w:pPr>
              <w:ind w:firstLine="0"/>
              <w:rPr>
                <w:rFonts w:ascii="Times New Roman" w:hAnsi="Times New Roman"/>
                <w:sz w:val="24"/>
                <w:szCs w:val="24"/>
              </w:rPr>
            </w:pPr>
            <w:r w:rsidRPr="00847FAD">
              <w:rPr>
                <w:rFonts w:ascii="Times New Roman" w:hAnsi="Times New Roman"/>
                <w:sz w:val="24"/>
                <w:szCs w:val="24"/>
              </w:rPr>
              <w:t>Сокращенное наименование:</w:t>
            </w:r>
          </w:p>
        </w:tc>
        <w:tc>
          <w:tcPr>
            <w:tcW w:w="5918" w:type="dxa"/>
          </w:tcPr>
          <w:p w:rsidR="00C563AD" w:rsidRPr="00847FAD" w:rsidRDefault="00BE7410" w:rsidP="000A7F67">
            <w:pPr>
              <w:ind w:firstLine="0"/>
              <w:rPr>
                <w:rFonts w:ascii="Times New Roman" w:hAnsi="Times New Roman"/>
                <w:sz w:val="24"/>
                <w:szCs w:val="24"/>
              </w:rPr>
            </w:pPr>
            <w:r w:rsidRPr="00847FAD">
              <w:rPr>
                <w:rFonts w:ascii="Times New Roman" w:hAnsi="Times New Roman"/>
                <w:sz w:val="24"/>
                <w:szCs w:val="24"/>
              </w:rPr>
              <w:t>ОПФР в Кабардино-Балкарской республике</w:t>
            </w:r>
          </w:p>
        </w:tc>
      </w:tr>
      <w:tr w:rsidR="00C563AD" w:rsidRPr="00847FAD" w:rsidTr="00A95CC9">
        <w:tc>
          <w:tcPr>
            <w:tcW w:w="3935" w:type="dxa"/>
          </w:tcPr>
          <w:p w:rsidR="00C563AD" w:rsidRPr="00847FAD" w:rsidRDefault="002551E5" w:rsidP="000A7F67">
            <w:pPr>
              <w:ind w:firstLine="0"/>
              <w:rPr>
                <w:rFonts w:ascii="Times New Roman" w:hAnsi="Times New Roman"/>
                <w:sz w:val="24"/>
                <w:szCs w:val="24"/>
              </w:rPr>
            </w:pPr>
            <w:r w:rsidRPr="00847FAD">
              <w:rPr>
                <w:rFonts w:ascii="Times New Roman" w:hAnsi="Times New Roman"/>
                <w:sz w:val="24"/>
                <w:szCs w:val="24"/>
              </w:rPr>
              <w:t>Юридический адрес</w:t>
            </w:r>
            <w:r w:rsidR="00C563AD" w:rsidRPr="00847FAD">
              <w:rPr>
                <w:rFonts w:ascii="Times New Roman" w:hAnsi="Times New Roman"/>
                <w:sz w:val="24"/>
                <w:szCs w:val="24"/>
              </w:rPr>
              <w:t>:</w:t>
            </w:r>
          </w:p>
        </w:tc>
        <w:tc>
          <w:tcPr>
            <w:tcW w:w="5918" w:type="dxa"/>
          </w:tcPr>
          <w:p w:rsidR="00C563AD" w:rsidRPr="00847FAD" w:rsidRDefault="00BE7410" w:rsidP="000A7F67">
            <w:pPr>
              <w:ind w:firstLine="0"/>
              <w:rPr>
                <w:rFonts w:ascii="Times New Roman" w:hAnsi="Times New Roman"/>
                <w:sz w:val="24"/>
                <w:szCs w:val="24"/>
              </w:rPr>
            </w:pPr>
            <w:r w:rsidRPr="00847FAD">
              <w:rPr>
                <w:rFonts w:ascii="Times New Roman" w:hAnsi="Times New Roman"/>
                <w:sz w:val="24"/>
                <w:szCs w:val="24"/>
              </w:rPr>
              <w:t xml:space="preserve">360051, Кабардино-Балкарская Республика, город Нальчик, улица </w:t>
            </w:r>
            <w:proofErr w:type="spellStart"/>
            <w:r w:rsidRPr="00847FAD">
              <w:rPr>
                <w:rFonts w:ascii="Times New Roman" w:hAnsi="Times New Roman"/>
                <w:sz w:val="24"/>
                <w:szCs w:val="24"/>
              </w:rPr>
              <w:t>Пачева</w:t>
            </w:r>
            <w:proofErr w:type="spellEnd"/>
            <w:r w:rsidRPr="00847FAD">
              <w:rPr>
                <w:rFonts w:ascii="Times New Roman" w:hAnsi="Times New Roman"/>
                <w:sz w:val="24"/>
                <w:szCs w:val="24"/>
              </w:rPr>
              <w:t>, дом 19 а</w:t>
            </w:r>
          </w:p>
        </w:tc>
      </w:tr>
      <w:tr w:rsidR="00C563AD" w:rsidRPr="00847FAD" w:rsidTr="00A95CC9">
        <w:tc>
          <w:tcPr>
            <w:tcW w:w="3935" w:type="dxa"/>
          </w:tcPr>
          <w:p w:rsidR="00C563AD" w:rsidRPr="00847FAD" w:rsidRDefault="00C563AD" w:rsidP="000A7F67">
            <w:pPr>
              <w:ind w:firstLine="0"/>
              <w:rPr>
                <w:rFonts w:ascii="Times New Roman" w:hAnsi="Times New Roman"/>
                <w:sz w:val="24"/>
                <w:szCs w:val="24"/>
              </w:rPr>
            </w:pPr>
            <w:r w:rsidRPr="00847FAD">
              <w:rPr>
                <w:rFonts w:ascii="Times New Roman" w:hAnsi="Times New Roman"/>
                <w:sz w:val="24"/>
                <w:szCs w:val="24"/>
              </w:rPr>
              <w:t>Фактический адрес:</w:t>
            </w:r>
          </w:p>
        </w:tc>
        <w:tc>
          <w:tcPr>
            <w:tcW w:w="5918" w:type="dxa"/>
          </w:tcPr>
          <w:p w:rsidR="00C563AD" w:rsidRPr="00847FAD" w:rsidRDefault="00BE7410" w:rsidP="000A7F67">
            <w:pPr>
              <w:ind w:firstLine="0"/>
              <w:rPr>
                <w:rFonts w:ascii="Times New Roman" w:hAnsi="Times New Roman"/>
                <w:sz w:val="24"/>
                <w:szCs w:val="24"/>
              </w:rPr>
            </w:pPr>
            <w:r w:rsidRPr="00847FAD">
              <w:rPr>
                <w:rFonts w:ascii="Times New Roman" w:hAnsi="Times New Roman"/>
                <w:sz w:val="24"/>
                <w:szCs w:val="24"/>
              </w:rPr>
              <w:t xml:space="preserve">360051, Кабардино-Балкарская Республика, город Нальчик, улица </w:t>
            </w:r>
            <w:proofErr w:type="spellStart"/>
            <w:r w:rsidRPr="00847FAD">
              <w:rPr>
                <w:rFonts w:ascii="Times New Roman" w:hAnsi="Times New Roman"/>
                <w:sz w:val="24"/>
                <w:szCs w:val="24"/>
              </w:rPr>
              <w:t>Пачева</w:t>
            </w:r>
            <w:proofErr w:type="spellEnd"/>
            <w:r w:rsidRPr="00847FAD">
              <w:rPr>
                <w:rFonts w:ascii="Times New Roman" w:hAnsi="Times New Roman"/>
                <w:sz w:val="24"/>
                <w:szCs w:val="24"/>
              </w:rPr>
              <w:t>, дом 19 а</w:t>
            </w:r>
          </w:p>
        </w:tc>
      </w:tr>
    </w:tbl>
    <w:p w:rsidR="00507592" w:rsidRPr="00847FAD" w:rsidRDefault="00507592" w:rsidP="000A7F67">
      <w:pPr>
        <w:spacing w:line="360" w:lineRule="auto"/>
        <w:ind w:firstLine="567"/>
        <w:rPr>
          <w:rFonts w:ascii="Times New Roman" w:hAnsi="Times New Roman"/>
          <w:sz w:val="24"/>
          <w:szCs w:val="24"/>
        </w:rPr>
      </w:pPr>
      <w:r w:rsidRPr="00847FAD">
        <w:rPr>
          <w:rFonts w:ascii="Times New Roman" w:hAnsi="Times New Roman"/>
          <w:sz w:val="24"/>
          <w:szCs w:val="24"/>
        </w:rPr>
        <w:t>Государственное  учреждение - Отделение Пенсионного фонда Российской Федерации по</w:t>
      </w:r>
      <w:r w:rsidR="00BE7410" w:rsidRPr="00847FAD">
        <w:rPr>
          <w:sz w:val="24"/>
          <w:szCs w:val="24"/>
        </w:rPr>
        <w:t xml:space="preserve"> </w:t>
      </w:r>
      <w:r w:rsidR="00BE7410" w:rsidRPr="00847FAD">
        <w:rPr>
          <w:rFonts w:ascii="Times New Roman" w:hAnsi="Times New Roman"/>
          <w:sz w:val="24"/>
          <w:szCs w:val="24"/>
        </w:rPr>
        <w:t xml:space="preserve"> Кабардино-Балкарской республике (далее – </w:t>
      </w:r>
      <w:r w:rsidR="00EB7B82" w:rsidRPr="00847FAD">
        <w:rPr>
          <w:rFonts w:ascii="Times New Roman" w:hAnsi="Times New Roman"/>
          <w:sz w:val="24"/>
          <w:szCs w:val="24"/>
        </w:rPr>
        <w:t>О</w:t>
      </w:r>
      <w:r w:rsidR="00BE7410" w:rsidRPr="00847FAD">
        <w:rPr>
          <w:rFonts w:ascii="Times New Roman" w:hAnsi="Times New Roman"/>
          <w:sz w:val="24"/>
          <w:szCs w:val="24"/>
        </w:rPr>
        <w:t xml:space="preserve">ПФР по КБР) </w:t>
      </w:r>
      <w:r w:rsidRPr="00847FAD">
        <w:rPr>
          <w:rFonts w:ascii="Times New Roman" w:hAnsi="Times New Roman"/>
          <w:sz w:val="24"/>
          <w:szCs w:val="24"/>
        </w:rPr>
        <w:t xml:space="preserve">  создано по решению </w:t>
      </w:r>
      <w:r w:rsidR="00C220A1" w:rsidRPr="00847FAD">
        <w:rPr>
          <w:rFonts w:ascii="Times New Roman" w:hAnsi="Times New Roman"/>
          <w:sz w:val="24"/>
          <w:szCs w:val="24"/>
        </w:rPr>
        <w:t xml:space="preserve"> </w:t>
      </w:r>
      <w:r w:rsidRPr="00847FAD">
        <w:rPr>
          <w:rFonts w:ascii="Times New Roman" w:hAnsi="Times New Roman"/>
          <w:sz w:val="24"/>
          <w:szCs w:val="24"/>
        </w:rPr>
        <w:t xml:space="preserve">Правления Пенсионного фонда Российской Федерации от </w:t>
      </w:r>
      <w:r w:rsidR="00BE7410" w:rsidRPr="00847FAD">
        <w:rPr>
          <w:rFonts w:ascii="Times New Roman" w:hAnsi="Times New Roman"/>
          <w:sz w:val="24"/>
          <w:szCs w:val="24"/>
        </w:rPr>
        <w:t xml:space="preserve">  26.02.1991 № 7.</w:t>
      </w:r>
    </w:p>
    <w:p w:rsidR="00507592" w:rsidRPr="00847FAD" w:rsidRDefault="00507592"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t>Действует на основании Положения о государственном учреждении – Отделении Пенсионного фонда Российской Федерации по</w:t>
      </w:r>
      <w:r w:rsidR="00BE7410" w:rsidRPr="00847FAD">
        <w:rPr>
          <w:rFonts w:ascii="Times New Roman" w:hAnsi="Times New Roman"/>
          <w:sz w:val="24"/>
          <w:szCs w:val="24"/>
        </w:rPr>
        <w:t xml:space="preserve">  Кабардино-Балкарской республике</w:t>
      </w:r>
      <w:r w:rsidRPr="00847FAD">
        <w:rPr>
          <w:rFonts w:ascii="Times New Roman" w:hAnsi="Times New Roman"/>
          <w:sz w:val="24"/>
          <w:szCs w:val="24"/>
        </w:rPr>
        <w:t>, утвержденного постановлением Правления ПФР от</w:t>
      </w:r>
      <w:r w:rsidR="00BE7410" w:rsidRPr="00847FAD">
        <w:rPr>
          <w:rFonts w:ascii="Times New Roman" w:hAnsi="Times New Roman"/>
          <w:sz w:val="24"/>
          <w:szCs w:val="24"/>
        </w:rPr>
        <w:t xml:space="preserve"> 05.05.2021 г. </w:t>
      </w:r>
      <w:r w:rsidRPr="00847FAD">
        <w:rPr>
          <w:rFonts w:ascii="Times New Roman" w:hAnsi="Times New Roman"/>
          <w:sz w:val="24"/>
          <w:szCs w:val="24"/>
        </w:rPr>
        <w:t>№</w:t>
      </w:r>
      <w:r w:rsidR="00BE7410" w:rsidRPr="00847FAD">
        <w:rPr>
          <w:rFonts w:ascii="Times New Roman" w:hAnsi="Times New Roman"/>
          <w:sz w:val="24"/>
          <w:szCs w:val="24"/>
        </w:rPr>
        <w:t xml:space="preserve"> 162п</w:t>
      </w:r>
      <w:r w:rsidRPr="00847FAD">
        <w:rPr>
          <w:rFonts w:ascii="Times New Roman" w:hAnsi="Times New Roman"/>
          <w:sz w:val="24"/>
          <w:szCs w:val="24"/>
        </w:rPr>
        <w:t xml:space="preserve"> (далее – Положение), зарегистрировано Регистрационно-лицензионной палатой. </w:t>
      </w:r>
    </w:p>
    <w:p w:rsidR="000D0FE4" w:rsidRPr="00847FAD" w:rsidRDefault="000D0FE4"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lastRenderedPageBreak/>
        <w:t>Учредитель: государственное учреждение  - Пенсионный фонд Российской Федерации.</w:t>
      </w:r>
    </w:p>
    <w:p w:rsidR="000D0FE4" w:rsidRPr="00847FAD" w:rsidRDefault="00797E8C"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t>ОПФР</w:t>
      </w:r>
      <w:r w:rsidR="004E49A5" w:rsidRPr="00847FAD">
        <w:rPr>
          <w:rFonts w:ascii="Times New Roman" w:hAnsi="Times New Roman"/>
          <w:sz w:val="24"/>
          <w:szCs w:val="24"/>
        </w:rPr>
        <w:t xml:space="preserve"> по КБР</w:t>
      </w:r>
      <w:r w:rsidRPr="00847FAD">
        <w:rPr>
          <w:rFonts w:ascii="Times New Roman" w:hAnsi="Times New Roman"/>
          <w:sz w:val="24"/>
          <w:szCs w:val="24"/>
        </w:rPr>
        <w:t xml:space="preserve"> </w:t>
      </w:r>
      <w:r w:rsidR="000D0FE4" w:rsidRPr="00847FAD">
        <w:rPr>
          <w:rFonts w:ascii="Times New Roman" w:hAnsi="Times New Roman"/>
          <w:sz w:val="24"/>
          <w:szCs w:val="24"/>
        </w:rPr>
        <w:t>является территориальным органом ПФР, в своей деятельности подчиняется непосредственно ПФР.</w:t>
      </w:r>
    </w:p>
    <w:p w:rsidR="00507592" w:rsidRPr="00847FAD" w:rsidRDefault="00507592"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t xml:space="preserve">ОПФР </w:t>
      </w:r>
      <w:r w:rsidR="004E49A5" w:rsidRPr="00847FAD">
        <w:rPr>
          <w:rFonts w:ascii="Times New Roman" w:hAnsi="Times New Roman"/>
          <w:sz w:val="24"/>
          <w:szCs w:val="24"/>
        </w:rPr>
        <w:t xml:space="preserve">по КБР </w:t>
      </w:r>
      <w:r w:rsidRPr="00847FAD">
        <w:rPr>
          <w:rFonts w:ascii="Times New Roman" w:hAnsi="Times New Roman"/>
          <w:sz w:val="24"/>
          <w:szCs w:val="24"/>
        </w:rPr>
        <w:t>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507592" w:rsidRPr="00847FAD" w:rsidRDefault="00507592" w:rsidP="000A7F67">
      <w:pPr>
        <w:spacing w:before="0" w:line="360" w:lineRule="auto"/>
        <w:ind w:firstLine="567"/>
        <w:rPr>
          <w:rFonts w:ascii="Times New Roman" w:hAnsi="Times New Roman"/>
          <w:b/>
          <w:bCs/>
          <w:sz w:val="24"/>
          <w:szCs w:val="24"/>
          <w:lang w:eastAsia="ru-RU"/>
        </w:rPr>
      </w:pPr>
      <w:r w:rsidRPr="00847FAD">
        <w:rPr>
          <w:rFonts w:ascii="Times New Roman" w:hAnsi="Times New Roman"/>
          <w:sz w:val="24"/>
          <w:szCs w:val="24"/>
          <w:lang w:eastAsia="ru-RU"/>
        </w:rPr>
        <w:t>Согласно Положению ОПФР</w:t>
      </w:r>
      <w:r w:rsidR="004E49A5" w:rsidRPr="00847FAD">
        <w:rPr>
          <w:rFonts w:ascii="Times New Roman" w:hAnsi="Times New Roman"/>
          <w:sz w:val="24"/>
          <w:szCs w:val="24"/>
          <w:lang w:eastAsia="ru-RU"/>
        </w:rPr>
        <w:t xml:space="preserve"> по КБР</w:t>
      </w:r>
      <w:r w:rsidRPr="00847FAD">
        <w:rPr>
          <w:rFonts w:ascii="Times New Roman" w:hAnsi="Times New Roman"/>
          <w:sz w:val="24"/>
          <w:szCs w:val="24"/>
          <w:lang w:eastAsia="ru-RU"/>
        </w:rPr>
        <w:t xml:space="preserve"> создано для осуществления государственного управления </w:t>
      </w:r>
      <w:r w:rsidR="000D0FE4" w:rsidRPr="00847FAD">
        <w:rPr>
          <w:rFonts w:ascii="Times New Roman" w:hAnsi="Times New Roman"/>
          <w:sz w:val="24"/>
          <w:szCs w:val="24"/>
          <w:lang w:eastAsia="ru-RU"/>
        </w:rPr>
        <w:t xml:space="preserve">средствами обязательного пенсионного страхования и организации пенсионного обеспечения, социальных выплат </w:t>
      </w:r>
      <w:r w:rsidRPr="00847FAD">
        <w:rPr>
          <w:rFonts w:ascii="Times New Roman" w:hAnsi="Times New Roman"/>
          <w:sz w:val="24"/>
          <w:szCs w:val="24"/>
          <w:lang w:eastAsia="ru-RU"/>
        </w:rPr>
        <w:t xml:space="preserve">в </w:t>
      </w:r>
      <w:r w:rsidR="00BE7410" w:rsidRPr="00847FAD">
        <w:rPr>
          <w:rFonts w:ascii="Times New Roman" w:hAnsi="Times New Roman"/>
          <w:sz w:val="24"/>
          <w:szCs w:val="24"/>
          <w:lang w:eastAsia="ru-RU"/>
        </w:rPr>
        <w:t>Кабардино-Балкарской республике.</w:t>
      </w:r>
    </w:p>
    <w:p w:rsidR="00507592" w:rsidRPr="00847FAD" w:rsidRDefault="00507592"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t>В соответствии с Положением основными задачами ОПФР</w:t>
      </w:r>
      <w:r w:rsidR="004E49A5" w:rsidRPr="00847FAD">
        <w:rPr>
          <w:rFonts w:ascii="Times New Roman" w:hAnsi="Times New Roman"/>
          <w:sz w:val="24"/>
          <w:szCs w:val="24"/>
        </w:rPr>
        <w:t xml:space="preserve"> по КБР</w:t>
      </w:r>
      <w:r w:rsidRPr="00847FAD">
        <w:rPr>
          <w:rFonts w:ascii="Times New Roman" w:hAnsi="Times New Roman"/>
          <w:sz w:val="24"/>
          <w:szCs w:val="24"/>
        </w:rPr>
        <w:t xml:space="preserve"> являются:</w:t>
      </w:r>
    </w:p>
    <w:p w:rsidR="00C91CFC" w:rsidRPr="00847FAD" w:rsidRDefault="00C91CFC"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t>- назначение, перерасчет, выплата пенсий, осуществление финансирования программ социальной защиты пожилых и трудоспособных граждан;</w:t>
      </w:r>
    </w:p>
    <w:p w:rsidR="00C91CFC" w:rsidRPr="00847FAD" w:rsidRDefault="00C91CFC"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t>- учет уплаты доходов;</w:t>
      </w:r>
    </w:p>
    <w:p w:rsidR="00C91CFC" w:rsidRPr="00847FAD" w:rsidRDefault="00C91CFC"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t>-организация и ведение персонифицированного учета в системе обязательного пенсионного страхования;</w:t>
      </w:r>
    </w:p>
    <w:p w:rsidR="00C91CFC" w:rsidRPr="00847FAD" w:rsidRDefault="00C91CFC"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t>-организация инвестирования средств пенсионных накоплений, выплата средств пенсионных накоплений правопреемникам умерших застрахованных лиц.</w:t>
      </w:r>
    </w:p>
    <w:p w:rsidR="00C91CFC" w:rsidRPr="00847FAD" w:rsidRDefault="00C91CFC"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t>- реализация программ социальной защиты пожилых и нетрудоспособных граждан;</w:t>
      </w:r>
    </w:p>
    <w:p w:rsidR="00254492" w:rsidRPr="00847FAD" w:rsidRDefault="00C91CFC"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t xml:space="preserve">        </w:t>
      </w:r>
      <w:r w:rsidR="004B3E4B" w:rsidRPr="00847FAD">
        <w:rPr>
          <w:rFonts w:ascii="Times New Roman" w:hAnsi="Times New Roman"/>
          <w:sz w:val="24"/>
          <w:szCs w:val="24"/>
        </w:rPr>
        <w:t xml:space="preserve"> - организация работы по учету</w:t>
      </w:r>
      <w:r w:rsidRPr="00847FAD">
        <w:rPr>
          <w:rFonts w:ascii="Times New Roman" w:hAnsi="Times New Roman"/>
          <w:sz w:val="24"/>
          <w:szCs w:val="24"/>
        </w:rPr>
        <w:t xml:space="preserve"> Сертификатов на материнский капитал и работа по перечислению средств материнского (семейного капитала)</w:t>
      </w:r>
      <w:r w:rsidR="004B3E4B" w:rsidRPr="00847FAD">
        <w:rPr>
          <w:rFonts w:ascii="Times New Roman" w:hAnsi="Times New Roman"/>
          <w:sz w:val="24"/>
          <w:szCs w:val="24"/>
        </w:rPr>
        <w:t>;</w:t>
      </w:r>
    </w:p>
    <w:p w:rsidR="004B3E4B" w:rsidRPr="00847FAD" w:rsidRDefault="004B3E4B" w:rsidP="000A7F67">
      <w:pPr>
        <w:suppressAutoHyphens/>
        <w:spacing w:before="0" w:line="360" w:lineRule="auto"/>
        <w:ind w:firstLine="567"/>
        <w:rPr>
          <w:rFonts w:ascii="Times New Roman" w:hAnsi="Times New Roman"/>
          <w:sz w:val="24"/>
          <w:szCs w:val="24"/>
        </w:rPr>
      </w:pPr>
      <w:r w:rsidRPr="00847FAD">
        <w:rPr>
          <w:rFonts w:ascii="Times New Roman" w:hAnsi="Times New Roman"/>
          <w:sz w:val="24"/>
          <w:szCs w:val="24"/>
        </w:rPr>
        <w:t xml:space="preserve">        - организация работы по предоставлению дополнительных мер государственной поддержки семей, имеющих детей.</w:t>
      </w:r>
    </w:p>
    <w:p w:rsidR="00C91CFC" w:rsidRPr="00847FAD" w:rsidRDefault="00C91CFC" w:rsidP="000A7F67">
      <w:pPr>
        <w:suppressAutoHyphens/>
        <w:spacing w:before="0" w:line="360" w:lineRule="auto"/>
        <w:ind w:firstLine="567"/>
        <w:rPr>
          <w:rFonts w:ascii="Times New Roman" w:hAnsi="Times New Roman"/>
          <w:sz w:val="24"/>
          <w:szCs w:val="24"/>
        </w:rPr>
      </w:pPr>
    </w:p>
    <w:p w:rsidR="008D08C7" w:rsidRPr="00847FAD" w:rsidRDefault="008D08C7" w:rsidP="000A7F67">
      <w:pPr>
        <w:pStyle w:val="afffe"/>
        <w:spacing w:line="360" w:lineRule="auto"/>
        <w:ind w:left="0" w:right="0" w:firstLine="567"/>
        <w:outlineLvl w:val="0"/>
        <w:rPr>
          <w:b/>
          <w:bCs/>
          <w:sz w:val="24"/>
          <w:szCs w:val="24"/>
        </w:rPr>
      </w:pPr>
      <w:bookmarkStart w:id="2" w:name="_Toc105075274"/>
      <w:r w:rsidRPr="00847FAD">
        <w:rPr>
          <w:b/>
          <w:bCs/>
          <w:sz w:val="24"/>
          <w:szCs w:val="24"/>
          <w:lang w:val="en-US"/>
        </w:rPr>
        <w:t>I</w:t>
      </w:r>
      <w:r w:rsidRPr="00847FAD">
        <w:rPr>
          <w:b/>
          <w:bCs/>
          <w:sz w:val="24"/>
          <w:szCs w:val="24"/>
        </w:rPr>
        <w:t>. Организационная структура ОПФР</w:t>
      </w:r>
      <w:bookmarkEnd w:id="2"/>
    </w:p>
    <w:p w:rsidR="008D08C7" w:rsidRPr="00847FAD" w:rsidRDefault="008D08C7" w:rsidP="000A7F67">
      <w:pPr>
        <w:spacing w:before="0" w:line="360" w:lineRule="auto"/>
        <w:ind w:firstLine="567"/>
        <w:outlineLvl w:val="1"/>
        <w:rPr>
          <w:rFonts w:ascii="Times New Roman" w:hAnsi="Times New Roman"/>
          <w:sz w:val="24"/>
          <w:szCs w:val="24"/>
          <w:lang w:eastAsia="ru-RU"/>
        </w:rPr>
      </w:pPr>
      <w:bookmarkStart w:id="3" w:name="_Toc105075275"/>
      <w:r w:rsidRPr="00847FAD">
        <w:rPr>
          <w:rFonts w:ascii="Times New Roman" w:hAnsi="Times New Roman"/>
          <w:sz w:val="24"/>
          <w:szCs w:val="24"/>
          <w:lang w:eastAsia="ru-RU"/>
        </w:rPr>
        <w:t>1.1. Сведения о направлениях деятельности ОПФР</w:t>
      </w:r>
      <w:r w:rsidR="004E49A5" w:rsidRPr="00847FAD">
        <w:rPr>
          <w:rFonts w:ascii="Times New Roman" w:hAnsi="Times New Roman"/>
          <w:sz w:val="24"/>
          <w:szCs w:val="24"/>
          <w:lang w:eastAsia="ru-RU"/>
        </w:rPr>
        <w:t xml:space="preserve"> по КБР</w:t>
      </w:r>
      <w:r w:rsidRPr="00847FAD">
        <w:rPr>
          <w:rFonts w:ascii="Times New Roman" w:hAnsi="Times New Roman"/>
          <w:sz w:val="24"/>
          <w:szCs w:val="24"/>
          <w:lang w:eastAsia="ru-RU"/>
        </w:rPr>
        <w:t xml:space="preserve"> как субъекта бюджетной отчетности.</w:t>
      </w:r>
      <w:bookmarkEnd w:id="3"/>
    </w:p>
    <w:p w:rsidR="009D55CA" w:rsidRPr="00847FAD" w:rsidRDefault="008D08C7" w:rsidP="000A7F67">
      <w:pPr>
        <w:pStyle w:val="afffe"/>
        <w:spacing w:line="360" w:lineRule="auto"/>
        <w:ind w:left="0" w:right="0" w:firstLine="567"/>
        <w:rPr>
          <w:sz w:val="24"/>
          <w:szCs w:val="24"/>
        </w:rPr>
      </w:pPr>
      <w:r w:rsidRPr="00847FAD">
        <w:rPr>
          <w:sz w:val="24"/>
          <w:szCs w:val="24"/>
        </w:rPr>
        <w:t xml:space="preserve">Согласно Положению ОПФР </w:t>
      </w:r>
      <w:r w:rsidR="004E49A5" w:rsidRPr="00847FAD">
        <w:rPr>
          <w:sz w:val="24"/>
          <w:szCs w:val="24"/>
        </w:rPr>
        <w:t xml:space="preserve">по КБР </w:t>
      </w:r>
      <w:r w:rsidRPr="00847FAD">
        <w:rPr>
          <w:sz w:val="24"/>
          <w:szCs w:val="24"/>
        </w:rPr>
        <w:t>обеспечивает:</w:t>
      </w:r>
    </w:p>
    <w:p w:rsidR="009D55CA" w:rsidRPr="00847FAD" w:rsidRDefault="009D55CA" w:rsidP="00D45CAA">
      <w:pPr>
        <w:pStyle w:val="afffe"/>
        <w:spacing w:line="360" w:lineRule="auto"/>
        <w:ind w:left="0" w:right="0" w:firstLine="0"/>
        <w:rPr>
          <w:sz w:val="24"/>
          <w:szCs w:val="24"/>
        </w:rPr>
      </w:pPr>
      <w:r w:rsidRPr="00847FAD">
        <w:rPr>
          <w:sz w:val="24"/>
          <w:szCs w:val="24"/>
        </w:rPr>
        <w:t>1</w:t>
      </w:r>
      <w:r w:rsidR="001D647F" w:rsidRPr="00847FAD">
        <w:rPr>
          <w:sz w:val="24"/>
          <w:szCs w:val="24"/>
        </w:rPr>
        <w:t>.</w:t>
      </w:r>
      <w:r w:rsidRPr="00847FAD">
        <w:rPr>
          <w:sz w:val="24"/>
          <w:szCs w:val="24"/>
        </w:rPr>
        <w:t>1.1.</w:t>
      </w:r>
      <w:r w:rsidRPr="00847FAD">
        <w:rPr>
          <w:sz w:val="24"/>
          <w:szCs w:val="24"/>
        </w:rPr>
        <w:tab/>
        <w:t>Организаци</w:t>
      </w:r>
      <w:r w:rsidR="007A2463" w:rsidRPr="00847FAD">
        <w:rPr>
          <w:sz w:val="24"/>
          <w:szCs w:val="24"/>
        </w:rPr>
        <w:t>ю</w:t>
      </w:r>
      <w:r w:rsidRPr="00847FAD">
        <w:rPr>
          <w:sz w:val="24"/>
          <w:szCs w:val="24"/>
        </w:rPr>
        <w:t>, мониторинг пенсионного (социального) процесса и методическое сопровождение единообразной правоприменительной практики в сфере социального и пенсионного обеспечения.</w:t>
      </w:r>
    </w:p>
    <w:p w:rsidR="009D55CA" w:rsidRPr="00847FAD" w:rsidRDefault="009D55CA" w:rsidP="000A7F67">
      <w:pPr>
        <w:pStyle w:val="afffe"/>
        <w:spacing w:line="360" w:lineRule="auto"/>
        <w:ind w:firstLine="567"/>
        <w:rPr>
          <w:sz w:val="24"/>
          <w:szCs w:val="24"/>
        </w:rPr>
      </w:pPr>
      <w:r w:rsidRPr="00847FAD">
        <w:rPr>
          <w:sz w:val="24"/>
          <w:szCs w:val="24"/>
        </w:rPr>
        <w:t>1</w:t>
      </w:r>
      <w:r w:rsidR="001D647F" w:rsidRPr="00847FAD">
        <w:rPr>
          <w:sz w:val="24"/>
          <w:szCs w:val="24"/>
        </w:rPr>
        <w:t>.</w:t>
      </w:r>
      <w:r w:rsidRPr="00847FAD">
        <w:rPr>
          <w:sz w:val="24"/>
          <w:szCs w:val="24"/>
        </w:rPr>
        <w:t>1.2.</w:t>
      </w:r>
      <w:r w:rsidRPr="00847FAD">
        <w:rPr>
          <w:sz w:val="24"/>
          <w:szCs w:val="24"/>
        </w:rPr>
        <w:tab/>
        <w:t>Организаци</w:t>
      </w:r>
      <w:r w:rsidR="007A2463" w:rsidRPr="00847FAD">
        <w:rPr>
          <w:sz w:val="24"/>
          <w:szCs w:val="24"/>
        </w:rPr>
        <w:t>ю</w:t>
      </w:r>
      <w:r w:rsidRPr="00847FAD">
        <w:rPr>
          <w:sz w:val="24"/>
          <w:szCs w:val="24"/>
        </w:rPr>
        <w:t>, координаци</w:t>
      </w:r>
      <w:r w:rsidR="007A2463" w:rsidRPr="00847FAD">
        <w:rPr>
          <w:sz w:val="24"/>
          <w:szCs w:val="24"/>
        </w:rPr>
        <w:t>ю</w:t>
      </w:r>
      <w:r w:rsidRPr="00847FAD">
        <w:rPr>
          <w:sz w:val="24"/>
          <w:szCs w:val="24"/>
        </w:rPr>
        <w:t xml:space="preserve"> и контроль деятельности клиентских служб;</w:t>
      </w:r>
    </w:p>
    <w:p w:rsidR="009D55CA" w:rsidRPr="00847FAD" w:rsidRDefault="009D55CA" w:rsidP="00D45CAA">
      <w:pPr>
        <w:pStyle w:val="afffe"/>
        <w:spacing w:line="360" w:lineRule="auto"/>
        <w:ind w:left="0" w:right="0" w:firstLine="0"/>
        <w:rPr>
          <w:sz w:val="24"/>
          <w:szCs w:val="24"/>
        </w:rPr>
      </w:pPr>
      <w:r w:rsidRPr="00847FAD">
        <w:rPr>
          <w:sz w:val="24"/>
          <w:szCs w:val="24"/>
        </w:rPr>
        <w:lastRenderedPageBreak/>
        <w:t>1</w:t>
      </w:r>
      <w:r w:rsidR="001D647F" w:rsidRPr="00847FAD">
        <w:rPr>
          <w:sz w:val="24"/>
          <w:szCs w:val="24"/>
        </w:rPr>
        <w:t>.</w:t>
      </w:r>
      <w:r w:rsidRPr="00847FAD">
        <w:rPr>
          <w:sz w:val="24"/>
          <w:szCs w:val="24"/>
        </w:rPr>
        <w:t>1.</w:t>
      </w:r>
      <w:r w:rsidR="001D647F" w:rsidRPr="00847FAD">
        <w:rPr>
          <w:sz w:val="24"/>
          <w:szCs w:val="24"/>
        </w:rPr>
        <w:t>3</w:t>
      </w:r>
      <w:r w:rsidRPr="00847FAD">
        <w:rPr>
          <w:sz w:val="24"/>
          <w:szCs w:val="24"/>
        </w:rPr>
        <w:t>.</w:t>
      </w:r>
      <w:r w:rsidRPr="00847FAD">
        <w:rPr>
          <w:sz w:val="24"/>
          <w:szCs w:val="24"/>
        </w:rPr>
        <w:tab/>
      </w:r>
      <w:r w:rsidR="00384B07" w:rsidRPr="00847FAD">
        <w:rPr>
          <w:sz w:val="24"/>
          <w:szCs w:val="24"/>
        </w:rPr>
        <w:t>П</w:t>
      </w:r>
      <w:r w:rsidRPr="00847FAD">
        <w:rPr>
          <w:sz w:val="24"/>
          <w:szCs w:val="24"/>
        </w:rPr>
        <w:t>риема, проверки, обработки и регистрации заявлений и документов, включая поступившие посредством ЕПГУ, личного кабинета гражданина на официальном сайте ПФР  в информационно-телекоммуникационной сети «Интернет», от МФЦ, от страхователей в целях установления и выплаты</w:t>
      </w:r>
      <w:r w:rsidR="001D647F" w:rsidRPr="00847FAD">
        <w:rPr>
          <w:sz w:val="24"/>
          <w:szCs w:val="24"/>
        </w:rPr>
        <w:t>.</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1D647F" w:rsidRPr="00847FAD">
        <w:rPr>
          <w:sz w:val="24"/>
          <w:szCs w:val="24"/>
        </w:rPr>
        <w:t>.</w:t>
      </w:r>
      <w:r w:rsidRPr="00847FAD">
        <w:rPr>
          <w:sz w:val="24"/>
          <w:szCs w:val="24"/>
        </w:rPr>
        <w:t>1.</w:t>
      </w:r>
      <w:r w:rsidR="001D647F" w:rsidRPr="00847FAD">
        <w:rPr>
          <w:sz w:val="24"/>
          <w:szCs w:val="24"/>
        </w:rPr>
        <w:t>4</w:t>
      </w:r>
      <w:r w:rsidRPr="00847FAD">
        <w:rPr>
          <w:sz w:val="24"/>
          <w:szCs w:val="24"/>
        </w:rPr>
        <w:t>.</w:t>
      </w:r>
      <w:r w:rsidRPr="00847FAD">
        <w:rPr>
          <w:sz w:val="24"/>
          <w:szCs w:val="24"/>
        </w:rPr>
        <w:tab/>
        <w:t xml:space="preserve">Проведение заблаговременной работы с </w:t>
      </w:r>
      <w:proofErr w:type="spellStart"/>
      <w:r w:rsidRPr="00847FAD">
        <w:rPr>
          <w:sz w:val="24"/>
          <w:szCs w:val="24"/>
        </w:rPr>
        <w:t>предпенсионерами</w:t>
      </w:r>
      <w:proofErr w:type="spellEnd"/>
      <w:r w:rsidRPr="00847FAD">
        <w:rPr>
          <w:sz w:val="24"/>
          <w:szCs w:val="24"/>
        </w:rPr>
        <w:t xml:space="preserve"> и лицами, выходящими на пенсию, а также взаимодействие со страхователями по вопросам представления заявлений и документов застрахованных лиц, необходимых для установления и выплаты пенсий, пособий и иных социальных выплат.</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1D647F" w:rsidRPr="00847FAD">
        <w:rPr>
          <w:sz w:val="24"/>
          <w:szCs w:val="24"/>
        </w:rPr>
        <w:t>.</w:t>
      </w:r>
      <w:r w:rsidRPr="00847FAD">
        <w:rPr>
          <w:sz w:val="24"/>
          <w:szCs w:val="24"/>
        </w:rPr>
        <w:t>1.</w:t>
      </w:r>
      <w:r w:rsidR="001D647F" w:rsidRPr="00847FAD">
        <w:rPr>
          <w:sz w:val="24"/>
          <w:szCs w:val="24"/>
        </w:rPr>
        <w:t>5</w:t>
      </w:r>
      <w:r w:rsidRPr="00847FAD">
        <w:rPr>
          <w:sz w:val="24"/>
          <w:szCs w:val="24"/>
        </w:rPr>
        <w:t>.</w:t>
      </w:r>
      <w:r w:rsidRPr="00847FAD">
        <w:rPr>
          <w:sz w:val="24"/>
          <w:szCs w:val="24"/>
        </w:rPr>
        <w:tab/>
        <w:t>Проверк</w:t>
      </w:r>
      <w:r w:rsidR="007A2463" w:rsidRPr="00847FAD">
        <w:rPr>
          <w:sz w:val="24"/>
          <w:szCs w:val="24"/>
        </w:rPr>
        <w:t>у</w:t>
      </w:r>
      <w:r w:rsidRPr="00847FAD">
        <w:rPr>
          <w:sz w:val="24"/>
          <w:szCs w:val="24"/>
        </w:rPr>
        <w:t xml:space="preserve"> принятых клиентскими службами заявлений и документов, а также сформированных макетов и (или) дополненных электронных выплатных дел, в том числе посредством проведения работы по подтверждению сведений, содержащихся в справках о заработной плате и периодах работы, и принятие на их основании решений (распоряжений);</w:t>
      </w:r>
    </w:p>
    <w:p w:rsidR="009D55CA" w:rsidRPr="00847FAD" w:rsidRDefault="009D55CA" w:rsidP="007E18C8">
      <w:pPr>
        <w:pStyle w:val="afffe"/>
        <w:spacing w:line="360" w:lineRule="auto"/>
        <w:ind w:left="0" w:right="0" w:firstLine="0"/>
        <w:rPr>
          <w:sz w:val="24"/>
          <w:szCs w:val="24"/>
        </w:rPr>
      </w:pPr>
      <w:r w:rsidRPr="00847FAD">
        <w:rPr>
          <w:sz w:val="24"/>
          <w:szCs w:val="24"/>
        </w:rPr>
        <w:t>об обнаружении ошибки, допущенной при установлении пенсий, пособий и иных социальных выплат.</w:t>
      </w:r>
    </w:p>
    <w:p w:rsidR="009D55CA" w:rsidRPr="00847FAD" w:rsidRDefault="006413C6" w:rsidP="001D647F">
      <w:pPr>
        <w:pStyle w:val="afffe"/>
        <w:spacing w:line="360" w:lineRule="auto"/>
        <w:ind w:left="0" w:right="0" w:firstLine="0"/>
        <w:rPr>
          <w:sz w:val="24"/>
          <w:szCs w:val="24"/>
        </w:rPr>
      </w:pPr>
      <w:r w:rsidRPr="00847FAD">
        <w:rPr>
          <w:sz w:val="24"/>
          <w:szCs w:val="24"/>
        </w:rPr>
        <w:t xml:space="preserve"> </w:t>
      </w:r>
      <w:r w:rsidR="001D647F" w:rsidRPr="00847FAD">
        <w:rPr>
          <w:sz w:val="24"/>
          <w:szCs w:val="24"/>
        </w:rPr>
        <w:t>1.1.6.</w:t>
      </w:r>
      <w:r w:rsidR="009D55CA" w:rsidRPr="00847FAD">
        <w:rPr>
          <w:sz w:val="24"/>
          <w:szCs w:val="24"/>
        </w:rPr>
        <w:t xml:space="preserve">Принятие решений (распоряжений), осуществляемых в </w:t>
      </w:r>
      <w:proofErr w:type="spellStart"/>
      <w:r w:rsidR="009D55CA" w:rsidRPr="00847FAD">
        <w:rPr>
          <w:sz w:val="24"/>
          <w:szCs w:val="24"/>
        </w:rPr>
        <w:t>беззаявительном</w:t>
      </w:r>
      <w:proofErr w:type="spellEnd"/>
      <w:r w:rsidR="009D55CA" w:rsidRPr="00847FAD">
        <w:rPr>
          <w:sz w:val="24"/>
          <w:szCs w:val="24"/>
        </w:rPr>
        <w:t xml:space="preserve"> </w:t>
      </w:r>
      <w:r w:rsidR="007E18C8" w:rsidRPr="00847FAD">
        <w:rPr>
          <w:sz w:val="24"/>
          <w:szCs w:val="24"/>
        </w:rPr>
        <w:t xml:space="preserve">       </w:t>
      </w:r>
      <w:r w:rsidR="009D55CA" w:rsidRPr="00847FAD">
        <w:rPr>
          <w:sz w:val="24"/>
          <w:szCs w:val="24"/>
        </w:rPr>
        <w:t>порядке</w:t>
      </w:r>
      <w:r w:rsidR="001D647F" w:rsidRPr="00847FAD">
        <w:rPr>
          <w:sz w:val="24"/>
          <w:szCs w:val="24"/>
        </w:rPr>
        <w:t>.</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1D647F" w:rsidRPr="00847FAD">
        <w:rPr>
          <w:sz w:val="24"/>
          <w:szCs w:val="24"/>
        </w:rPr>
        <w:t>.</w:t>
      </w:r>
      <w:r w:rsidRPr="00847FAD">
        <w:rPr>
          <w:sz w:val="24"/>
          <w:szCs w:val="24"/>
        </w:rPr>
        <w:t>1.</w:t>
      </w:r>
      <w:r w:rsidR="001D647F" w:rsidRPr="00847FAD">
        <w:rPr>
          <w:sz w:val="24"/>
          <w:szCs w:val="24"/>
        </w:rPr>
        <w:t>7</w:t>
      </w:r>
      <w:r w:rsidRPr="00847FAD">
        <w:rPr>
          <w:sz w:val="24"/>
          <w:szCs w:val="24"/>
        </w:rPr>
        <w:t>.</w:t>
      </w:r>
      <w:r w:rsidRPr="00847FAD">
        <w:rPr>
          <w:sz w:val="24"/>
          <w:szCs w:val="24"/>
        </w:rPr>
        <w:tab/>
      </w:r>
      <w:proofErr w:type="gramStart"/>
      <w:r w:rsidRPr="00847FAD">
        <w:rPr>
          <w:sz w:val="24"/>
          <w:szCs w:val="24"/>
        </w:rPr>
        <w:t>Извещение правопреемников умерших застрахованных лиц о возможности получения средств пенсионных накоплений, учтенных в специальной части индивидуального лицевого счета умершего застрахованного лица.</w:t>
      </w:r>
      <w:proofErr w:type="gramEnd"/>
    </w:p>
    <w:p w:rsidR="009D55CA" w:rsidRPr="00847FAD" w:rsidRDefault="009D55CA" w:rsidP="006413C6">
      <w:pPr>
        <w:pStyle w:val="afffe"/>
        <w:spacing w:line="360" w:lineRule="auto"/>
        <w:ind w:left="0" w:right="0" w:firstLine="0"/>
        <w:rPr>
          <w:sz w:val="24"/>
          <w:szCs w:val="24"/>
        </w:rPr>
      </w:pPr>
      <w:r w:rsidRPr="00847FAD">
        <w:rPr>
          <w:sz w:val="24"/>
          <w:szCs w:val="24"/>
        </w:rPr>
        <w:t>1</w:t>
      </w:r>
      <w:r w:rsidR="001D647F" w:rsidRPr="00847FAD">
        <w:rPr>
          <w:sz w:val="24"/>
          <w:szCs w:val="24"/>
        </w:rPr>
        <w:t>.</w:t>
      </w:r>
      <w:r w:rsidRPr="00847FAD">
        <w:rPr>
          <w:sz w:val="24"/>
          <w:szCs w:val="24"/>
        </w:rPr>
        <w:t>1.</w:t>
      </w:r>
      <w:r w:rsidR="001D647F" w:rsidRPr="00847FAD">
        <w:rPr>
          <w:sz w:val="24"/>
          <w:szCs w:val="24"/>
        </w:rPr>
        <w:t>8</w:t>
      </w:r>
      <w:r w:rsidRPr="00847FAD">
        <w:rPr>
          <w:sz w:val="24"/>
          <w:szCs w:val="24"/>
        </w:rPr>
        <w:t>.</w:t>
      </w:r>
      <w:r w:rsidRPr="00847FAD">
        <w:rPr>
          <w:sz w:val="24"/>
          <w:szCs w:val="24"/>
        </w:rPr>
        <w:tab/>
        <w:t>Прием, обработк</w:t>
      </w:r>
      <w:r w:rsidR="007A2463" w:rsidRPr="00847FAD">
        <w:rPr>
          <w:sz w:val="24"/>
          <w:szCs w:val="24"/>
        </w:rPr>
        <w:t>у</w:t>
      </w:r>
      <w:r w:rsidRPr="00847FAD">
        <w:rPr>
          <w:sz w:val="24"/>
          <w:szCs w:val="24"/>
        </w:rPr>
        <w:t xml:space="preserve"> и учет уведомлений и договоров негосударственных пенсионных фондов об обязательном пенсионном страховании.</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1D647F" w:rsidRPr="00847FAD">
        <w:rPr>
          <w:sz w:val="24"/>
          <w:szCs w:val="24"/>
        </w:rPr>
        <w:t>.</w:t>
      </w:r>
      <w:r w:rsidRPr="00847FAD">
        <w:rPr>
          <w:sz w:val="24"/>
          <w:szCs w:val="24"/>
        </w:rPr>
        <w:t>1.</w:t>
      </w:r>
      <w:r w:rsidR="001D647F" w:rsidRPr="00847FAD">
        <w:rPr>
          <w:sz w:val="24"/>
          <w:szCs w:val="24"/>
        </w:rPr>
        <w:t>9</w:t>
      </w:r>
      <w:r w:rsidRPr="00847FAD">
        <w:rPr>
          <w:sz w:val="24"/>
          <w:szCs w:val="24"/>
        </w:rPr>
        <w:t>.</w:t>
      </w:r>
      <w:r w:rsidRPr="00847FAD">
        <w:rPr>
          <w:sz w:val="24"/>
          <w:szCs w:val="24"/>
        </w:rPr>
        <w:tab/>
        <w:t>Внесение сведений в информационные подсистемы, модули, компоненты АИС ПФР, ведение которых отнесено к компетенции Отделения.</w:t>
      </w:r>
    </w:p>
    <w:p w:rsidR="009D55CA" w:rsidRPr="00847FAD" w:rsidRDefault="009D55CA" w:rsidP="007E18C8">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w:t>
      </w:r>
      <w:r w:rsidR="006413C6" w:rsidRPr="00847FAD">
        <w:rPr>
          <w:sz w:val="24"/>
          <w:szCs w:val="24"/>
        </w:rPr>
        <w:t>10</w:t>
      </w:r>
      <w:r w:rsidRPr="00847FAD">
        <w:rPr>
          <w:sz w:val="24"/>
          <w:szCs w:val="24"/>
        </w:rPr>
        <w:t xml:space="preserve">.Ведение и учет выплатных дел и лицевых счетов получателей пенсий, пособий и иных социальных выплат, в том числе в электронном виде. </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1.1</w:t>
      </w:r>
      <w:r w:rsidR="006413C6" w:rsidRPr="00847FAD">
        <w:rPr>
          <w:sz w:val="24"/>
          <w:szCs w:val="24"/>
        </w:rPr>
        <w:t>1.</w:t>
      </w:r>
      <w:r w:rsidRPr="00847FAD">
        <w:rPr>
          <w:sz w:val="24"/>
          <w:szCs w:val="24"/>
        </w:rPr>
        <w:t>Ведение в электронном виде индивидуального (персонифицированного) учета сведений обо всех категориях застрахованных лиц в системе обязательного пенсионного страхования Российской Федерации.</w:t>
      </w:r>
    </w:p>
    <w:p w:rsidR="009D55CA" w:rsidRPr="00847FAD" w:rsidRDefault="009D55CA" w:rsidP="007E18C8">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1.1</w:t>
      </w:r>
      <w:r w:rsidR="006413C6" w:rsidRPr="00847FAD">
        <w:rPr>
          <w:sz w:val="24"/>
          <w:szCs w:val="24"/>
        </w:rPr>
        <w:t>2</w:t>
      </w:r>
      <w:r w:rsidRPr="00847FAD">
        <w:rPr>
          <w:sz w:val="24"/>
          <w:szCs w:val="24"/>
        </w:rPr>
        <w:t xml:space="preserve">.Корректировку индивидуальных лицевых счетов на основании </w:t>
      </w:r>
      <w:proofErr w:type="gramStart"/>
      <w:r w:rsidRPr="00847FAD">
        <w:rPr>
          <w:sz w:val="24"/>
          <w:szCs w:val="24"/>
        </w:rPr>
        <w:t>сведений Единого государственного реестра записей актов гражданского</w:t>
      </w:r>
      <w:proofErr w:type="gramEnd"/>
      <w:r w:rsidRPr="00847FAD">
        <w:rPr>
          <w:sz w:val="24"/>
          <w:szCs w:val="24"/>
        </w:rPr>
        <w:t xml:space="preserve"> состояния, а также на основании соответствующих заявлений (обращений) застрахованных лиц, получателей пенсий, пособий и иных социальных выплат и прилагаемых к ним документов. </w:t>
      </w:r>
    </w:p>
    <w:p w:rsidR="009D55CA" w:rsidRPr="00847FAD" w:rsidRDefault="009D55CA" w:rsidP="007E18C8">
      <w:pPr>
        <w:pStyle w:val="afffe"/>
        <w:spacing w:line="360" w:lineRule="auto"/>
        <w:ind w:left="0" w:right="0" w:firstLine="0"/>
        <w:rPr>
          <w:sz w:val="24"/>
          <w:szCs w:val="24"/>
        </w:rPr>
      </w:pPr>
      <w:r w:rsidRPr="00847FAD">
        <w:rPr>
          <w:sz w:val="24"/>
          <w:szCs w:val="24"/>
        </w:rPr>
        <w:lastRenderedPageBreak/>
        <w:t>1</w:t>
      </w:r>
      <w:r w:rsidR="006413C6" w:rsidRPr="00847FAD">
        <w:rPr>
          <w:sz w:val="24"/>
          <w:szCs w:val="24"/>
        </w:rPr>
        <w:t>.</w:t>
      </w:r>
      <w:r w:rsidRPr="00847FAD">
        <w:rPr>
          <w:sz w:val="24"/>
          <w:szCs w:val="24"/>
        </w:rPr>
        <w:t>1.1</w:t>
      </w:r>
      <w:r w:rsidR="006413C6" w:rsidRPr="00847FAD">
        <w:rPr>
          <w:sz w:val="24"/>
          <w:szCs w:val="24"/>
        </w:rPr>
        <w:t>3</w:t>
      </w:r>
      <w:r w:rsidRPr="00847FAD">
        <w:rPr>
          <w:sz w:val="24"/>
          <w:szCs w:val="24"/>
        </w:rPr>
        <w:t>.Передачу в клиентские службы документов, справок на основании принятых Отделением решений (распоряжений) для выдачи заявителям (их представителям).</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1.1</w:t>
      </w:r>
      <w:r w:rsidR="006413C6" w:rsidRPr="00847FAD">
        <w:rPr>
          <w:sz w:val="24"/>
          <w:szCs w:val="24"/>
        </w:rPr>
        <w:t>4.</w:t>
      </w:r>
      <w:r w:rsidRPr="00847FAD">
        <w:rPr>
          <w:sz w:val="24"/>
          <w:szCs w:val="24"/>
        </w:rPr>
        <w:t>Направление застрахованным (зарегистрированным) лицам, получателям пенсий, пособий и иных социальных выплат, а также страхователям уведомлений о принятых Отделением решениях в случаях, предусмотренных законодательными и иными нормативными правовыми актами Российской Федерации.</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1.1</w:t>
      </w:r>
      <w:r w:rsidR="006413C6" w:rsidRPr="00847FAD">
        <w:rPr>
          <w:sz w:val="24"/>
          <w:szCs w:val="24"/>
        </w:rPr>
        <w:t>5</w:t>
      </w:r>
      <w:r w:rsidRPr="00847FAD">
        <w:rPr>
          <w:sz w:val="24"/>
          <w:szCs w:val="24"/>
        </w:rPr>
        <w:t>.Формирование первичных учетных документов по установлению пенсий, пособий и иных социальных выплат для ведения бюджетного учета по расходам.</w:t>
      </w:r>
    </w:p>
    <w:p w:rsidR="009D55CA" w:rsidRPr="00847FAD" w:rsidRDefault="009D55CA" w:rsidP="007E18C8">
      <w:pPr>
        <w:pStyle w:val="afffe"/>
        <w:spacing w:line="360" w:lineRule="auto"/>
        <w:ind w:left="0" w:right="0" w:firstLine="0"/>
        <w:rPr>
          <w:sz w:val="24"/>
          <w:szCs w:val="24"/>
        </w:rPr>
      </w:pPr>
      <w:proofErr w:type="gramStart"/>
      <w:r w:rsidRPr="00847FAD">
        <w:rPr>
          <w:sz w:val="24"/>
          <w:szCs w:val="24"/>
        </w:rPr>
        <w:t>1</w:t>
      </w:r>
      <w:r w:rsidR="006413C6" w:rsidRPr="00847FAD">
        <w:rPr>
          <w:sz w:val="24"/>
          <w:szCs w:val="24"/>
        </w:rPr>
        <w:t>.</w:t>
      </w:r>
      <w:r w:rsidRPr="00847FAD">
        <w:rPr>
          <w:sz w:val="24"/>
          <w:szCs w:val="24"/>
        </w:rPr>
        <w:t>1.1</w:t>
      </w:r>
      <w:r w:rsidR="006413C6" w:rsidRPr="00847FAD">
        <w:rPr>
          <w:sz w:val="24"/>
          <w:szCs w:val="24"/>
        </w:rPr>
        <w:t>6.</w:t>
      </w:r>
      <w:r w:rsidRPr="00847FAD">
        <w:rPr>
          <w:sz w:val="24"/>
          <w:szCs w:val="24"/>
        </w:rPr>
        <w:t>Начисление в лицевых счетах получателей сумм пенсий, пособий и иных социальных выплат, в том числе за прошедшее время, на основании документов электронного выплатного дела получателя пенсий, пособий и иных социальных выплат, а также других документов, влияющих на расчет этих сумм.</w:t>
      </w:r>
      <w:proofErr w:type="gramEnd"/>
      <w:r w:rsidRPr="00847FAD">
        <w:rPr>
          <w:sz w:val="24"/>
          <w:szCs w:val="24"/>
        </w:rPr>
        <w:t xml:space="preserve"> Оформление дополнительных аттестатов при неоплаченных суммах пенсий и иных социальных выплат в связи со сменой пенсионерами места жительства.</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1.1</w:t>
      </w:r>
      <w:r w:rsidR="006413C6" w:rsidRPr="00847FAD">
        <w:rPr>
          <w:sz w:val="24"/>
          <w:szCs w:val="24"/>
        </w:rPr>
        <w:t>7</w:t>
      </w:r>
      <w:r w:rsidRPr="00847FAD">
        <w:rPr>
          <w:sz w:val="24"/>
          <w:szCs w:val="24"/>
        </w:rPr>
        <w:t xml:space="preserve">.Осуществление </w:t>
      </w:r>
      <w:proofErr w:type="gramStart"/>
      <w:r w:rsidRPr="00847FAD">
        <w:rPr>
          <w:sz w:val="24"/>
          <w:szCs w:val="24"/>
        </w:rPr>
        <w:t>контроля за</w:t>
      </w:r>
      <w:proofErr w:type="gramEnd"/>
      <w:r w:rsidRPr="00847FAD">
        <w:rPr>
          <w:sz w:val="24"/>
          <w:szCs w:val="24"/>
        </w:rPr>
        <w:t xml:space="preserve"> правильностью начисления сумм пенсий, пособий и иных социальных выплат.</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1.1</w:t>
      </w:r>
      <w:r w:rsidR="006413C6" w:rsidRPr="00847FAD">
        <w:rPr>
          <w:sz w:val="24"/>
          <w:szCs w:val="24"/>
        </w:rPr>
        <w:t>8</w:t>
      </w:r>
      <w:r w:rsidRPr="00847FAD">
        <w:rPr>
          <w:sz w:val="24"/>
          <w:szCs w:val="24"/>
        </w:rPr>
        <w:t>.Своевременное формирование выплатных, доставочных документов, необходимых для осуществления выплаты пенсий, пособий и иных социальных выплат, и направление их в кредитные организации, организации почтовой связи и иные организации, занимающиеся доставкой пенсий, пособий и иных социальных выплат.</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1.1</w:t>
      </w:r>
      <w:r w:rsidR="006413C6" w:rsidRPr="00847FAD">
        <w:rPr>
          <w:sz w:val="24"/>
          <w:szCs w:val="24"/>
        </w:rPr>
        <w:t>9</w:t>
      </w:r>
      <w:r w:rsidRPr="00847FAD">
        <w:rPr>
          <w:sz w:val="24"/>
          <w:szCs w:val="24"/>
        </w:rPr>
        <w:t xml:space="preserve">.Взаимодействие, в том числе в электронном виде, с организациями, занимающимися доставкой пенсий, пособий и иных социальных выплат, включая осуществление контроля целевого использования средств. </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w:t>
      </w:r>
      <w:r w:rsidR="006413C6" w:rsidRPr="00847FAD">
        <w:rPr>
          <w:sz w:val="24"/>
          <w:szCs w:val="24"/>
        </w:rPr>
        <w:t>20</w:t>
      </w:r>
      <w:r w:rsidRPr="00847FAD">
        <w:rPr>
          <w:sz w:val="24"/>
          <w:szCs w:val="24"/>
        </w:rPr>
        <w:t xml:space="preserve">. </w:t>
      </w:r>
      <w:proofErr w:type="gramStart"/>
      <w:r w:rsidRPr="00847FAD">
        <w:rPr>
          <w:sz w:val="24"/>
          <w:szCs w:val="24"/>
        </w:rPr>
        <w:t>Формирование акта сверки фактически доставленных сумм пенсий, пособий и иных социальных выплат на основании отчетных данных организаций, занимающихся доставкой пенсий, пособий и иных социальных выплат, о суммах, доставленных и недоставленных, и отчетных документов кредитных организаций о суммах, зачисленных и не зачисленных на счета получателей пенсий, пособий и иных социальных выплат.</w:t>
      </w:r>
      <w:proofErr w:type="gramEnd"/>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1.2</w:t>
      </w:r>
      <w:r w:rsidR="006413C6" w:rsidRPr="00847FAD">
        <w:rPr>
          <w:sz w:val="24"/>
          <w:szCs w:val="24"/>
        </w:rPr>
        <w:t>1</w:t>
      </w:r>
      <w:r w:rsidRPr="00847FAD">
        <w:rPr>
          <w:sz w:val="24"/>
          <w:szCs w:val="24"/>
        </w:rPr>
        <w:t xml:space="preserve">. Проведение работы по выявлению излишне выплаченных сумм пенсий, пособий и иных социальных выплат. </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1.2</w:t>
      </w:r>
      <w:r w:rsidR="006413C6" w:rsidRPr="00847FAD">
        <w:rPr>
          <w:sz w:val="24"/>
          <w:szCs w:val="24"/>
        </w:rPr>
        <w:t>2</w:t>
      </w:r>
      <w:r w:rsidRPr="00847FAD">
        <w:rPr>
          <w:sz w:val="24"/>
          <w:szCs w:val="24"/>
        </w:rPr>
        <w:t>.Удержание из пенсий, пособий и иных социальных выплат на основании соответствующих документов, учет удержанных сумм.</w:t>
      </w:r>
    </w:p>
    <w:p w:rsidR="009D55CA" w:rsidRPr="00847FAD" w:rsidRDefault="009D55CA" w:rsidP="007E18C8">
      <w:pPr>
        <w:pStyle w:val="afffe"/>
        <w:spacing w:line="360" w:lineRule="auto"/>
        <w:ind w:left="0" w:right="-142" w:firstLine="0"/>
        <w:rPr>
          <w:sz w:val="24"/>
          <w:szCs w:val="24"/>
        </w:rPr>
      </w:pPr>
      <w:proofErr w:type="gramStart"/>
      <w:r w:rsidRPr="00847FAD">
        <w:rPr>
          <w:sz w:val="24"/>
          <w:szCs w:val="24"/>
        </w:rPr>
        <w:lastRenderedPageBreak/>
        <w:t>1</w:t>
      </w:r>
      <w:r w:rsidR="006413C6" w:rsidRPr="00847FAD">
        <w:rPr>
          <w:sz w:val="24"/>
          <w:szCs w:val="24"/>
        </w:rPr>
        <w:t>.</w:t>
      </w:r>
      <w:r w:rsidRPr="00847FAD">
        <w:rPr>
          <w:sz w:val="24"/>
          <w:szCs w:val="24"/>
        </w:rPr>
        <w:t>1.2</w:t>
      </w:r>
      <w:r w:rsidR="006413C6" w:rsidRPr="00847FAD">
        <w:rPr>
          <w:sz w:val="24"/>
          <w:szCs w:val="24"/>
        </w:rPr>
        <w:t>3</w:t>
      </w:r>
      <w:r w:rsidRPr="00847FAD">
        <w:rPr>
          <w:sz w:val="24"/>
          <w:szCs w:val="24"/>
        </w:rPr>
        <w:t>.Осуществление взаимодействия с МФЦ, органами и организациями, осуществляющими предоставление государственных и муниципальных услуг, по вопросам, относящимся к компетенции Отделения, включая контроль за направлением межведомственных электронных запросов и поступлением ответов от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9D55CA" w:rsidRPr="00847FAD" w:rsidRDefault="009D55CA" w:rsidP="000A7F67">
      <w:pPr>
        <w:pStyle w:val="afffe"/>
        <w:spacing w:line="360" w:lineRule="auto"/>
        <w:ind w:firstLine="567"/>
        <w:rPr>
          <w:sz w:val="24"/>
          <w:szCs w:val="24"/>
        </w:rPr>
      </w:pPr>
      <w:r w:rsidRPr="00847FAD">
        <w:rPr>
          <w:sz w:val="24"/>
          <w:szCs w:val="24"/>
        </w:rPr>
        <w:t>1</w:t>
      </w:r>
      <w:r w:rsidR="006413C6" w:rsidRPr="00847FAD">
        <w:rPr>
          <w:sz w:val="24"/>
          <w:szCs w:val="24"/>
        </w:rPr>
        <w:t>.</w:t>
      </w:r>
      <w:r w:rsidRPr="00847FAD">
        <w:rPr>
          <w:sz w:val="24"/>
          <w:szCs w:val="24"/>
        </w:rPr>
        <w:t>1.2</w:t>
      </w:r>
      <w:r w:rsidR="006413C6" w:rsidRPr="00847FAD">
        <w:rPr>
          <w:sz w:val="24"/>
          <w:szCs w:val="24"/>
        </w:rPr>
        <w:t>4</w:t>
      </w:r>
      <w:r w:rsidRPr="00847FAD">
        <w:rPr>
          <w:sz w:val="24"/>
          <w:szCs w:val="24"/>
        </w:rPr>
        <w:t xml:space="preserve">.Прием и обработку: </w:t>
      </w:r>
    </w:p>
    <w:p w:rsidR="009D55CA" w:rsidRPr="00847FAD" w:rsidRDefault="009D55CA" w:rsidP="000A7F67">
      <w:pPr>
        <w:pStyle w:val="afffe"/>
        <w:spacing w:line="360" w:lineRule="auto"/>
        <w:ind w:firstLine="567"/>
        <w:rPr>
          <w:sz w:val="24"/>
          <w:szCs w:val="24"/>
        </w:rPr>
      </w:pPr>
      <w:r w:rsidRPr="00847FAD">
        <w:rPr>
          <w:sz w:val="24"/>
          <w:szCs w:val="24"/>
        </w:rPr>
        <w:t>отчетности плательщиков страховых взносов за периоды до 1 января 2017 г.;</w:t>
      </w:r>
    </w:p>
    <w:p w:rsidR="009D55CA" w:rsidRPr="00847FAD" w:rsidRDefault="009D55CA" w:rsidP="006413C6">
      <w:pPr>
        <w:pStyle w:val="afffe"/>
        <w:spacing w:line="360" w:lineRule="auto"/>
        <w:ind w:left="0" w:right="-284" w:firstLine="0"/>
        <w:rPr>
          <w:sz w:val="24"/>
          <w:szCs w:val="24"/>
        </w:rPr>
      </w:pPr>
      <w:r w:rsidRPr="00847FAD">
        <w:rPr>
          <w:sz w:val="24"/>
          <w:szCs w:val="24"/>
        </w:rPr>
        <w:t>отчетности страхователей по индивидуальному (персонифицированному) учету в системе обязательного пенсионного страхования, в том числе за периоды до 1 января 2017 г.;</w:t>
      </w:r>
      <w:r w:rsidR="00E475F9" w:rsidRPr="00847FAD">
        <w:rPr>
          <w:sz w:val="24"/>
          <w:szCs w:val="24"/>
        </w:rPr>
        <w:t xml:space="preserve"> </w:t>
      </w:r>
      <w:r w:rsidRPr="00847FAD">
        <w:rPr>
          <w:sz w:val="24"/>
          <w:szCs w:val="24"/>
        </w:rPr>
        <w:t>сведений работодателей о трудовой деятельности застрахованных лиц.</w:t>
      </w:r>
    </w:p>
    <w:p w:rsidR="009D55CA" w:rsidRPr="00847FAD" w:rsidRDefault="009D55CA" w:rsidP="006413C6">
      <w:pPr>
        <w:pStyle w:val="afffe"/>
        <w:spacing w:line="360" w:lineRule="auto"/>
        <w:ind w:left="0" w:right="-142" w:firstLine="0"/>
        <w:rPr>
          <w:sz w:val="24"/>
          <w:szCs w:val="24"/>
        </w:rPr>
      </w:pPr>
      <w:r w:rsidRPr="00847FAD">
        <w:rPr>
          <w:sz w:val="24"/>
          <w:szCs w:val="24"/>
        </w:rPr>
        <w:t>1</w:t>
      </w:r>
      <w:r w:rsidR="006413C6" w:rsidRPr="00847FAD">
        <w:rPr>
          <w:sz w:val="24"/>
          <w:szCs w:val="24"/>
        </w:rPr>
        <w:t>.</w:t>
      </w:r>
      <w:r w:rsidRPr="00847FAD">
        <w:rPr>
          <w:sz w:val="24"/>
          <w:szCs w:val="24"/>
        </w:rPr>
        <w:t>1.2</w:t>
      </w:r>
      <w:r w:rsidR="006413C6" w:rsidRPr="00847FAD">
        <w:rPr>
          <w:sz w:val="24"/>
          <w:szCs w:val="24"/>
        </w:rPr>
        <w:t>5.</w:t>
      </w:r>
      <w:r w:rsidRPr="00847FAD">
        <w:rPr>
          <w:sz w:val="24"/>
          <w:szCs w:val="24"/>
        </w:rPr>
        <w:t xml:space="preserve">Осуществление </w:t>
      </w:r>
      <w:proofErr w:type="gramStart"/>
      <w:r w:rsidRPr="00847FAD">
        <w:rPr>
          <w:sz w:val="24"/>
          <w:szCs w:val="24"/>
        </w:rPr>
        <w:t>контроля за</w:t>
      </w:r>
      <w:proofErr w:type="gramEnd"/>
      <w:r w:rsidRPr="00847FAD">
        <w:rPr>
          <w:sz w:val="24"/>
          <w:szCs w:val="24"/>
        </w:rPr>
        <w:t xml:space="preserve"> достоверностью представленных страхователями сведений индивидуального (персонифицированного) учета.</w:t>
      </w:r>
    </w:p>
    <w:p w:rsidR="009D55CA" w:rsidRPr="00847FAD" w:rsidRDefault="009D55CA" w:rsidP="006413C6">
      <w:pPr>
        <w:pStyle w:val="afffe"/>
        <w:spacing w:line="360" w:lineRule="auto"/>
        <w:ind w:left="0" w:right="-142" w:firstLine="0"/>
        <w:rPr>
          <w:sz w:val="24"/>
          <w:szCs w:val="24"/>
        </w:rPr>
      </w:pPr>
      <w:r w:rsidRPr="00847FAD">
        <w:rPr>
          <w:sz w:val="24"/>
          <w:szCs w:val="24"/>
        </w:rPr>
        <w:t>1</w:t>
      </w:r>
      <w:r w:rsidR="006413C6" w:rsidRPr="00847FAD">
        <w:rPr>
          <w:sz w:val="24"/>
          <w:szCs w:val="24"/>
        </w:rPr>
        <w:t>.</w:t>
      </w:r>
      <w:r w:rsidRPr="00847FAD">
        <w:rPr>
          <w:sz w:val="24"/>
          <w:szCs w:val="24"/>
        </w:rPr>
        <w:t>1.2</w:t>
      </w:r>
      <w:r w:rsidR="006413C6" w:rsidRPr="00847FAD">
        <w:rPr>
          <w:sz w:val="24"/>
          <w:szCs w:val="24"/>
        </w:rPr>
        <w:t>6</w:t>
      </w:r>
      <w:r w:rsidRPr="00847FAD">
        <w:rPr>
          <w:sz w:val="24"/>
          <w:szCs w:val="24"/>
        </w:rPr>
        <w:t>.Принятие решений и организацию работы по взысканию финансовых санкций за нарушение законодательства Российской Федерации об индивидуальном (персонифицированном) учете в системе обязательного пенсионного страхования.</w:t>
      </w:r>
    </w:p>
    <w:p w:rsidR="009D55CA" w:rsidRPr="00847FAD" w:rsidRDefault="009D55CA" w:rsidP="006413C6">
      <w:pPr>
        <w:pStyle w:val="afffe"/>
        <w:spacing w:line="360" w:lineRule="auto"/>
        <w:ind w:left="0" w:right="-142" w:firstLine="0"/>
        <w:rPr>
          <w:sz w:val="24"/>
          <w:szCs w:val="24"/>
        </w:rPr>
      </w:pPr>
      <w:r w:rsidRPr="00847FAD">
        <w:rPr>
          <w:sz w:val="24"/>
          <w:szCs w:val="24"/>
        </w:rPr>
        <w:t>1</w:t>
      </w:r>
      <w:r w:rsidR="006413C6" w:rsidRPr="00847FAD">
        <w:rPr>
          <w:sz w:val="24"/>
          <w:szCs w:val="24"/>
        </w:rPr>
        <w:t>.</w:t>
      </w:r>
      <w:r w:rsidRPr="00847FAD">
        <w:rPr>
          <w:sz w:val="24"/>
          <w:szCs w:val="24"/>
        </w:rPr>
        <w:t>1.2</w:t>
      </w:r>
      <w:r w:rsidR="006413C6" w:rsidRPr="00847FAD">
        <w:rPr>
          <w:sz w:val="24"/>
          <w:szCs w:val="24"/>
        </w:rPr>
        <w:t>7</w:t>
      </w:r>
      <w:r w:rsidRPr="00847FAD">
        <w:rPr>
          <w:sz w:val="24"/>
          <w:szCs w:val="24"/>
        </w:rPr>
        <w:t>. Принятие решений и организацию работы по привлечению должностных лиц страхователей к административной ответственности за нарушение законодательства Российской Федерации об индивидуальном (персонифицированном) учете в системе обязательного пенсионного страхования.</w:t>
      </w:r>
    </w:p>
    <w:p w:rsidR="009D55CA" w:rsidRPr="00847FAD" w:rsidRDefault="009D55CA" w:rsidP="000A7F67">
      <w:pPr>
        <w:pStyle w:val="afffe"/>
        <w:spacing w:line="360" w:lineRule="auto"/>
        <w:ind w:firstLine="567"/>
        <w:rPr>
          <w:sz w:val="24"/>
          <w:szCs w:val="24"/>
        </w:rPr>
      </w:pPr>
      <w:r w:rsidRPr="00847FAD">
        <w:rPr>
          <w:sz w:val="24"/>
          <w:szCs w:val="24"/>
        </w:rPr>
        <w:t>1</w:t>
      </w:r>
      <w:r w:rsidR="006413C6" w:rsidRPr="00847FAD">
        <w:rPr>
          <w:sz w:val="24"/>
          <w:szCs w:val="24"/>
        </w:rPr>
        <w:t>.</w:t>
      </w:r>
      <w:r w:rsidRPr="00847FAD">
        <w:rPr>
          <w:sz w:val="24"/>
          <w:szCs w:val="24"/>
        </w:rPr>
        <w:t>1.2</w:t>
      </w:r>
      <w:r w:rsidR="006413C6" w:rsidRPr="00847FAD">
        <w:rPr>
          <w:sz w:val="24"/>
          <w:szCs w:val="24"/>
        </w:rPr>
        <w:t>8</w:t>
      </w:r>
      <w:r w:rsidRPr="00847FAD">
        <w:rPr>
          <w:sz w:val="24"/>
          <w:szCs w:val="24"/>
        </w:rPr>
        <w:t>.Принятие решений:</w:t>
      </w:r>
    </w:p>
    <w:p w:rsidR="009D55CA" w:rsidRPr="00847FAD" w:rsidRDefault="009D55CA" w:rsidP="006413C6">
      <w:pPr>
        <w:pStyle w:val="afffe"/>
        <w:spacing w:line="360" w:lineRule="auto"/>
        <w:ind w:left="0" w:right="-142" w:firstLine="0"/>
        <w:rPr>
          <w:sz w:val="24"/>
          <w:szCs w:val="24"/>
        </w:rPr>
      </w:pPr>
      <w:r w:rsidRPr="00847FAD">
        <w:rPr>
          <w:sz w:val="24"/>
          <w:szCs w:val="24"/>
        </w:rPr>
        <w:t xml:space="preserve">о возврате излишне уплаченных (взысканных) сумм страховых взносов, пеней, штрафов за отчетные (расчетные) периоды, истекшие до 1 января 2017 г.; </w:t>
      </w:r>
    </w:p>
    <w:p w:rsidR="009D55CA" w:rsidRPr="00847FAD" w:rsidRDefault="009D55CA" w:rsidP="006413C6">
      <w:pPr>
        <w:pStyle w:val="afffe"/>
        <w:spacing w:line="360" w:lineRule="auto"/>
        <w:ind w:left="0" w:right="-142" w:firstLine="0"/>
        <w:rPr>
          <w:sz w:val="24"/>
          <w:szCs w:val="24"/>
        </w:rPr>
      </w:pPr>
      <w:r w:rsidRPr="00847FAD">
        <w:rPr>
          <w:sz w:val="24"/>
          <w:szCs w:val="24"/>
        </w:rPr>
        <w:t>об уточнении реквизитов платежных документов за отчетные (расчетные) периоды, истекшие до 1 января 2017 г.</w:t>
      </w:r>
    </w:p>
    <w:p w:rsidR="009D55CA" w:rsidRPr="00847FAD" w:rsidRDefault="009D55CA" w:rsidP="006413C6">
      <w:pPr>
        <w:pStyle w:val="afffe"/>
        <w:spacing w:line="360" w:lineRule="auto"/>
        <w:ind w:left="0" w:right="-142" w:firstLine="0"/>
        <w:rPr>
          <w:sz w:val="24"/>
          <w:szCs w:val="24"/>
        </w:rPr>
      </w:pPr>
      <w:proofErr w:type="gramStart"/>
      <w:r w:rsidRPr="00847FAD">
        <w:rPr>
          <w:sz w:val="24"/>
          <w:szCs w:val="24"/>
        </w:rPr>
        <w:t>1</w:t>
      </w:r>
      <w:r w:rsidR="006413C6" w:rsidRPr="00847FAD">
        <w:rPr>
          <w:sz w:val="24"/>
          <w:szCs w:val="24"/>
        </w:rPr>
        <w:t>.</w:t>
      </w:r>
      <w:r w:rsidRPr="00847FAD">
        <w:rPr>
          <w:sz w:val="24"/>
          <w:szCs w:val="24"/>
        </w:rPr>
        <w:t>1.2</w:t>
      </w:r>
      <w:r w:rsidR="006413C6" w:rsidRPr="00847FAD">
        <w:rPr>
          <w:sz w:val="24"/>
          <w:szCs w:val="24"/>
        </w:rPr>
        <w:t>9</w:t>
      </w:r>
      <w:r w:rsidRPr="00847FAD">
        <w:rPr>
          <w:sz w:val="24"/>
          <w:szCs w:val="24"/>
        </w:rPr>
        <w:t xml:space="preserve">.Передачу налоговым органам сведений о суммах недоимки, пеней и штрафов по страховым взносам, образовавшихся на 1 января 2017 г., а также </w:t>
      </w:r>
      <w:proofErr w:type="spellStart"/>
      <w:r w:rsidRPr="00847FAD">
        <w:rPr>
          <w:sz w:val="24"/>
          <w:szCs w:val="24"/>
        </w:rPr>
        <w:t>доначисленных</w:t>
      </w:r>
      <w:proofErr w:type="spellEnd"/>
      <w:r w:rsidRPr="00847FAD">
        <w:rPr>
          <w:sz w:val="24"/>
          <w:szCs w:val="24"/>
        </w:rPr>
        <w:t xml:space="preserve"> (уменьшенных) суммах страховых взносов, пеней и штрафов по результатам контрольных мероприятий, проведенных за отчетные (расчетные) периоды, истекшие до 1 января 2017 г., а также решений о возврате излишне уплаченных (взысканных) сумм страховых взносов, пеней и штрафов, решений</w:t>
      </w:r>
      <w:proofErr w:type="gramEnd"/>
      <w:r w:rsidRPr="00847FAD">
        <w:rPr>
          <w:sz w:val="24"/>
          <w:szCs w:val="24"/>
        </w:rPr>
        <w:t xml:space="preserve"> </w:t>
      </w:r>
      <w:proofErr w:type="gramStart"/>
      <w:r w:rsidRPr="00847FAD">
        <w:rPr>
          <w:sz w:val="24"/>
          <w:szCs w:val="24"/>
        </w:rPr>
        <w:t xml:space="preserve">об уточнении реквизитов в платежных документах за отчетные </w:t>
      </w:r>
      <w:r w:rsidRPr="00847FAD">
        <w:rPr>
          <w:sz w:val="24"/>
          <w:szCs w:val="24"/>
        </w:rPr>
        <w:lastRenderedPageBreak/>
        <w:t>(расчетные) периоды, истекшие до 1 января 2017 г., сведений о переформированных обязательствах индивидуальных предпринимателей за отчетные (расчетные) периоды, истекшие до 1 января 2017 г., сведений о корректировке начисленных, уменьшенных сумм страховых взносов на обязательное пенсионное и обязательное медицинское страхование, пеней и штрафов за периоды до 1 января 2017 г.</w:t>
      </w:r>
      <w:proofErr w:type="gramEnd"/>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w:t>
      </w:r>
      <w:r w:rsidR="006413C6" w:rsidRPr="00847FAD">
        <w:rPr>
          <w:sz w:val="24"/>
          <w:szCs w:val="24"/>
        </w:rPr>
        <w:t>30</w:t>
      </w:r>
      <w:r w:rsidRPr="00847FAD">
        <w:rPr>
          <w:sz w:val="24"/>
          <w:szCs w:val="24"/>
        </w:rPr>
        <w:t>. Прием, обработку и представление информации по межведомственным запросам в рамках межведомственного информационного взаимодействия по вопросам, относящимся к компетенции Отделения.</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1.3</w:t>
      </w:r>
      <w:r w:rsidR="006413C6" w:rsidRPr="00847FAD">
        <w:rPr>
          <w:sz w:val="24"/>
          <w:szCs w:val="24"/>
        </w:rPr>
        <w:t>1</w:t>
      </w:r>
      <w:r w:rsidRPr="00847FAD">
        <w:rPr>
          <w:sz w:val="24"/>
          <w:szCs w:val="24"/>
        </w:rPr>
        <w:t xml:space="preserve">.Проведение работ по реализации программы государственного </w:t>
      </w:r>
      <w:proofErr w:type="spellStart"/>
      <w:r w:rsidRPr="00847FAD">
        <w:rPr>
          <w:sz w:val="24"/>
          <w:szCs w:val="24"/>
        </w:rPr>
        <w:t>софинансирования</w:t>
      </w:r>
      <w:proofErr w:type="spellEnd"/>
      <w:r w:rsidRPr="00847FAD">
        <w:rPr>
          <w:sz w:val="24"/>
          <w:szCs w:val="24"/>
        </w:rPr>
        <w:t xml:space="preserve"> формирования пенсионных накоплений застрахованных лиц, уплачивающих дополнительные страховые взносы на накопительную пенсию.</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6413C6" w:rsidRPr="00847FAD">
        <w:rPr>
          <w:sz w:val="24"/>
          <w:szCs w:val="24"/>
        </w:rPr>
        <w:t>.</w:t>
      </w:r>
      <w:r w:rsidRPr="00847FAD">
        <w:rPr>
          <w:sz w:val="24"/>
          <w:szCs w:val="24"/>
        </w:rPr>
        <w:t>1.3</w:t>
      </w:r>
      <w:r w:rsidR="006413C6" w:rsidRPr="00847FAD">
        <w:rPr>
          <w:sz w:val="24"/>
          <w:szCs w:val="24"/>
        </w:rPr>
        <w:t>2.</w:t>
      </w:r>
      <w:r w:rsidRPr="00847FAD">
        <w:rPr>
          <w:sz w:val="24"/>
          <w:szCs w:val="24"/>
        </w:rPr>
        <w:t xml:space="preserve">Ведение </w:t>
      </w:r>
      <w:proofErr w:type="spellStart"/>
      <w:r w:rsidRPr="00847FAD">
        <w:rPr>
          <w:sz w:val="24"/>
          <w:szCs w:val="24"/>
        </w:rPr>
        <w:t>претензионно</w:t>
      </w:r>
      <w:proofErr w:type="spellEnd"/>
      <w:r w:rsidRPr="00847FAD">
        <w:rPr>
          <w:sz w:val="24"/>
          <w:szCs w:val="24"/>
        </w:rPr>
        <w:t xml:space="preserve">-исковой работы по вопросам, относящимся к </w:t>
      </w:r>
      <w:r w:rsidR="006413C6" w:rsidRPr="00847FAD">
        <w:rPr>
          <w:sz w:val="24"/>
          <w:szCs w:val="24"/>
        </w:rPr>
        <w:t xml:space="preserve">    </w:t>
      </w:r>
      <w:r w:rsidRPr="00847FAD">
        <w:rPr>
          <w:sz w:val="24"/>
          <w:szCs w:val="24"/>
        </w:rPr>
        <w:t>компетенции Отделения.</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1.3</w:t>
      </w:r>
      <w:r w:rsidR="00863BF4" w:rsidRPr="00847FAD">
        <w:rPr>
          <w:sz w:val="24"/>
          <w:szCs w:val="24"/>
        </w:rPr>
        <w:t>3</w:t>
      </w:r>
      <w:r w:rsidRPr="00847FAD">
        <w:rPr>
          <w:sz w:val="24"/>
          <w:szCs w:val="24"/>
        </w:rPr>
        <w:t>.Осуществление юридических действий по защите имущественных и иных прав и законных интересов Отделения, в том числе в судебных органах, по вопросам, относящимся к компетенции Отделения.</w:t>
      </w:r>
    </w:p>
    <w:p w:rsidR="009D55CA" w:rsidRPr="00847FAD" w:rsidRDefault="009D55CA" w:rsidP="00863BF4">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1.3</w:t>
      </w:r>
      <w:r w:rsidR="00863BF4" w:rsidRPr="00847FAD">
        <w:rPr>
          <w:sz w:val="24"/>
          <w:szCs w:val="24"/>
        </w:rPr>
        <w:t>4</w:t>
      </w:r>
      <w:r w:rsidRPr="00847FAD">
        <w:rPr>
          <w:sz w:val="24"/>
          <w:szCs w:val="24"/>
        </w:rPr>
        <w:t>.Осуществление функций государственного заказчика по осуществлению закупок товаров, работ, услуг для обеспечения федеральных нужд по вопросам, отнесенным к компетенции Отделения.</w:t>
      </w:r>
    </w:p>
    <w:p w:rsidR="009D55CA" w:rsidRPr="00847FAD" w:rsidRDefault="009D55CA" w:rsidP="00863BF4">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1.3</w:t>
      </w:r>
      <w:r w:rsidR="00863BF4" w:rsidRPr="00847FAD">
        <w:rPr>
          <w:sz w:val="24"/>
          <w:szCs w:val="24"/>
        </w:rPr>
        <w:t>5</w:t>
      </w:r>
      <w:r w:rsidRPr="00847FAD">
        <w:rPr>
          <w:sz w:val="24"/>
          <w:szCs w:val="24"/>
        </w:rPr>
        <w:t>.Организацию и ведение бюджетного учета, формирование бюджетной, статистической отчетности и иной отчетности и ее представление в установленном порядке в ПФР и соответствующие органы.</w:t>
      </w:r>
    </w:p>
    <w:p w:rsidR="009D55CA" w:rsidRPr="00847FAD" w:rsidRDefault="009D55CA" w:rsidP="000A7F67">
      <w:pPr>
        <w:pStyle w:val="afffe"/>
        <w:spacing w:line="360" w:lineRule="auto"/>
        <w:ind w:firstLine="567"/>
        <w:rPr>
          <w:sz w:val="24"/>
          <w:szCs w:val="24"/>
        </w:rPr>
      </w:pPr>
      <w:r w:rsidRPr="00847FAD">
        <w:rPr>
          <w:sz w:val="24"/>
          <w:szCs w:val="24"/>
        </w:rPr>
        <w:t>1</w:t>
      </w:r>
      <w:r w:rsidR="00863BF4" w:rsidRPr="00847FAD">
        <w:rPr>
          <w:sz w:val="24"/>
          <w:szCs w:val="24"/>
        </w:rPr>
        <w:t>.</w:t>
      </w:r>
      <w:r w:rsidRPr="00847FAD">
        <w:rPr>
          <w:sz w:val="24"/>
          <w:szCs w:val="24"/>
        </w:rPr>
        <w:t>1.3</w:t>
      </w:r>
      <w:r w:rsidR="00863BF4" w:rsidRPr="00847FAD">
        <w:rPr>
          <w:sz w:val="24"/>
          <w:szCs w:val="24"/>
        </w:rPr>
        <w:t>6.</w:t>
      </w:r>
      <w:r w:rsidRPr="00847FAD">
        <w:rPr>
          <w:sz w:val="24"/>
          <w:szCs w:val="24"/>
        </w:rPr>
        <w:t>Составление, ведение и исполнение бюджетной сметы.</w:t>
      </w:r>
    </w:p>
    <w:p w:rsidR="009D55CA" w:rsidRPr="00847FAD" w:rsidRDefault="009D55CA" w:rsidP="006413C6">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1.3</w:t>
      </w:r>
      <w:r w:rsidR="00863BF4" w:rsidRPr="00847FAD">
        <w:rPr>
          <w:sz w:val="24"/>
          <w:szCs w:val="24"/>
        </w:rPr>
        <w:t>7.</w:t>
      </w:r>
      <w:r w:rsidRPr="00847FAD">
        <w:rPr>
          <w:sz w:val="24"/>
          <w:szCs w:val="24"/>
        </w:rPr>
        <w:t>Составление и представление в ПФР в установленном порядке предложений, заявок, смет, организационно-распорядительных документов, отчетов и иных документов по вопросам, отнесенным к компетенции Отделения.</w:t>
      </w:r>
    </w:p>
    <w:p w:rsidR="009D55CA" w:rsidRPr="00847FAD" w:rsidRDefault="009D55CA" w:rsidP="00863BF4">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1.3</w:t>
      </w:r>
      <w:r w:rsidR="00863BF4" w:rsidRPr="00847FAD">
        <w:rPr>
          <w:sz w:val="24"/>
          <w:szCs w:val="24"/>
        </w:rPr>
        <w:t>8</w:t>
      </w:r>
      <w:r w:rsidRPr="00847FAD">
        <w:rPr>
          <w:sz w:val="24"/>
          <w:szCs w:val="24"/>
        </w:rPr>
        <w:t xml:space="preserve">.Обеспечение целевого и рационального использования средств, выделяемых </w:t>
      </w:r>
      <w:r w:rsidR="006413C6" w:rsidRPr="00847FAD">
        <w:rPr>
          <w:sz w:val="24"/>
          <w:szCs w:val="24"/>
        </w:rPr>
        <w:t xml:space="preserve"> </w:t>
      </w:r>
      <w:r w:rsidRPr="00847FAD">
        <w:rPr>
          <w:sz w:val="24"/>
          <w:szCs w:val="24"/>
        </w:rPr>
        <w:t>на финансовое и материально-техническое обеспечение деятельности Отделения.</w:t>
      </w:r>
    </w:p>
    <w:p w:rsidR="009D55CA" w:rsidRPr="00847FAD" w:rsidRDefault="009D55CA" w:rsidP="00863BF4">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1.3</w:t>
      </w:r>
      <w:r w:rsidR="00863BF4" w:rsidRPr="00847FAD">
        <w:rPr>
          <w:sz w:val="24"/>
          <w:szCs w:val="24"/>
        </w:rPr>
        <w:t>9</w:t>
      </w:r>
      <w:r w:rsidRPr="00847FAD">
        <w:rPr>
          <w:sz w:val="24"/>
          <w:szCs w:val="24"/>
        </w:rPr>
        <w:tab/>
        <w:t>Осуществление взаимодействия с территориальными органами Федерального казначейства и территориальными органами Федеральной налоговой службы по вопросам,  относящимся к компетенции Отделения.</w:t>
      </w:r>
    </w:p>
    <w:p w:rsidR="009D55CA" w:rsidRPr="00847FAD" w:rsidRDefault="009D55CA" w:rsidP="00863BF4">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w:t>
      </w:r>
      <w:r w:rsidR="00863BF4" w:rsidRPr="00847FAD">
        <w:rPr>
          <w:sz w:val="24"/>
          <w:szCs w:val="24"/>
        </w:rPr>
        <w:t>40</w:t>
      </w:r>
      <w:r w:rsidRPr="00847FAD">
        <w:rPr>
          <w:sz w:val="24"/>
          <w:szCs w:val="24"/>
        </w:rPr>
        <w:tab/>
        <w:t xml:space="preserve">Принятие решений </w:t>
      </w:r>
      <w:proofErr w:type="gramStart"/>
      <w:r w:rsidRPr="00847FAD">
        <w:rPr>
          <w:sz w:val="24"/>
          <w:szCs w:val="24"/>
        </w:rPr>
        <w:t>о признании безнадежной к взысканию задолженности по платежам в бюджет</w:t>
      </w:r>
      <w:proofErr w:type="gramEnd"/>
      <w:r w:rsidRPr="00847FAD">
        <w:rPr>
          <w:sz w:val="24"/>
          <w:szCs w:val="24"/>
        </w:rPr>
        <w:t xml:space="preserve"> ПФР:</w:t>
      </w:r>
    </w:p>
    <w:p w:rsidR="009D55CA" w:rsidRPr="00847FAD" w:rsidRDefault="009D55CA" w:rsidP="00863BF4">
      <w:pPr>
        <w:pStyle w:val="afffe"/>
        <w:spacing w:line="360" w:lineRule="auto"/>
        <w:ind w:left="0" w:right="0" w:firstLine="0"/>
        <w:rPr>
          <w:sz w:val="24"/>
          <w:szCs w:val="24"/>
        </w:rPr>
      </w:pPr>
      <w:r w:rsidRPr="00847FAD">
        <w:rPr>
          <w:sz w:val="24"/>
          <w:szCs w:val="24"/>
        </w:rPr>
        <w:lastRenderedPageBreak/>
        <w:t>начисленных сумм неустоек (штрафов, пеней) по заключенным Отделением государственным контрактам;</w:t>
      </w:r>
    </w:p>
    <w:p w:rsidR="009D55CA" w:rsidRPr="00847FAD" w:rsidRDefault="009D55CA" w:rsidP="00863BF4">
      <w:pPr>
        <w:pStyle w:val="afffe"/>
        <w:spacing w:line="360" w:lineRule="auto"/>
        <w:ind w:left="0" w:right="0" w:firstLine="142"/>
        <w:rPr>
          <w:sz w:val="24"/>
          <w:szCs w:val="24"/>
        </w:rPr>
      </w:pPr>
      <w:r w:rsidRPr="00847FAD">
        <w:rPr>
          <w:sz w:val="24"/>
          <w:szCs w:val="24"/>
        </w:rPr>
        <w:t>иной задолженности по платежам в бюджет ПФР в случаях и в порядке, установленных законодательством Российской Федерации, актами ПФР, приказами Отделения.</w:t>
      </w:r>
    </w:p>
    <w:p w:rsidR="009D55CA" w:rsidRPr="00847FAD" w:rsidRDefault="009D55CA" w:rsidP="00863BF4">
      <w:pPr>
        <w:pStyle w:val="afffe"/>
        <w:spacing w:line="360" w:lineRule="auto"/>
        <w:ind w:left="0" w:right="0" w:firstLine="0"/>
        <w:rPr>
          <w:sz w:val="24"/>
          <w:szCs w:val="24"/>
        </w:rPr>
      </w:pPr>
      <w:proofErr w:type="gramStart"/>
      <w:r w:rsidRPr="00847FAD">
        <w:rPr>
          <w:sz w:val="24"/>
          <w:szCs w:val="24"/>
        </w:rPr>
        <w:t>1</w:t>
      </w:r>
      <w:r w:rsidR="00863BF4" w:rsidRPr="00847FAD">
        <w:rPr>
          <w:sz w:val="24"/>
          <w:szCs w:val="24"/>
        </w:rPr>
        <w:t>.</w:t>
      </w:r>
      <w:r w:rsidRPr="00847FAD">
        <w:rPr>
          <w:sz w:val="24"/>
          <w:szCs w:val="24"/>
        </w:rPr>
        <w:t>1.4</w:t>
      </w:r>
      <w:r w:rsidR="00863BF4" w:rsidRPr="00847FAD">
        <w:rPr>
          <w:sz w:val="24"/>
          <w:szCs w:val="24"/>
        </w:rPr>
        <w:t>1</w:t>
      </w:r>
      <w:r w:rsidRPr="00847FAD">
        <w:rPr>
          <w:sz w:val="24"/>
          <w:szCs w:val="24"/>
        </w:rPr>
        <w:t>.Принятие решений о признании непригодным для дальнейшего использования и снятии с бухгалтерского учета имущества, находящегося у Отделения на праве оперативного управления, в том числе по согласованию с ПФР, в соответствии с актами ПФР.</w:t>
      </w:r>
      <w:proofErr w:type="gramEnd"/>
    </w:p>
    <w:p w:rsidR="009D55CA" w:rsidRPr="00847FAD" w:rsidRDefault="009D55CA" w:rsidP="00863BF4">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1.4</w:t>
      </w:r>
      <w:r w:rsidR="00863BF4" w:rsidRPr="00847FAD">
        <w:rPr>
          <w:sz w:val="24"/>
          <w:szCs w:val="24"/>
        </w:rPr>
        <w:t>2</w:t>
      </w:r>
      <w:r w:rsidRPr="00847FAD">
        <w:rPr>
          <w:sz w:val="24"/>
          <w:szCs w:val="24"/>
        </w:rPr>
        <w:t>.Организацию работ, связанных с использованием сведений, составляющих государственную тайну, обеспечением защиты этих сведений.</w:t>
      </w:r>
    </w:p>
    <w:p w:rsidR="009D55CA" w:rsidRPr="00847FAD" w:rsidRDefault="009D55CA" w:rsidP="00863BF4">
      <w:pPr>
        <w:pStyle w:val="afffe"/>
        <w:spacing w:line="360" w:lineRule="auto"/>
        <w:ind w:left="0" w:right="0" w:firstLine="0"/>
        <w:rPr>
          <w:sz w:val="24"/>
          <w:szCs w:val="24"/>
        </w:rPr>
      </w:pPr>
      <w:proofErr w:type="gramStart"/>
      <w:r w:rsidRPr="00847FAD">
        <w:rPr>
          <w:sz w:val="24"/>
          <w:szCs w:val="24"/>
        </w:rPr>
        <w:t>1</w:t>
      </w:r>
      <w:r w:rsidR="00863BF4" w:rsidRPr="00847FAD">
        <w:rPr>
          <w:sz w:val="24"/>
          <w:szCs w:val="24"/>
        </w:rPr>
        <w:t>.</w:t>
      </w:r>
      <w:r w:rsidRPr="00847FAD">
        <w:rPr>
          <w:sz w:val="24"/>
          <w:szCs w:val="24"/>
        </w:rPr>
        <w:t>1.4</w:t>
      </w:r>
      <w:r w:rsidR="00863BF4" w:rsidRPr="00847FAD">
        <w:rPr>
          <w:sz w:val="24"/>
          <w:szCs w:val="24"/>
        </w:rPr>
        <w:t>3</w:t>
      </w:r>
      <w:r w:rsidRPr="00847FAD">
        <w:rPr>
          <w:sz w:val="24"/>
          <w:szCs w:val="24"/>
        </w:rPr>
        <w:t>.Обработку персональных данных, в том числе с использованием автоматизированных систем, по вопросам, отнесенным к компетенции Отделения, включая персональные данные работников Отделения, членов их семей, кандидатов на должности в Отделении, решение о назначении на которые принимает управляющий Отделением.</w:t>
      </w:r>
      <w:proofErr w:type="gramEnd"/>
    </w:p>
    <w:p w:rsidR="009D55CA" w:rsidRPr="00847FAD" w:rsidRDefault="009D55CA" w:rsidP="00863BF4">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1.4</w:t>
      </w:r>
      <w:r w:rsidR="00863BF4" w:rsidRPr="00847FAD">
        <w:rPr>
          <w:sz w:val="24"/>
          <w:szCs w:val="24"/>
        </w:rPr>
        <w:t>4</w:t>
      </w:r>
      <w:r w:rsidRPr="00847FAD">
        <w:rPr>
          <w:sz w:val="24"/>
          <w:szCs w:val="24"/>
        </w:rPr>
        <w:t>.Обеспечение безопасности обработки, хранения персональных данных и иной информации ограниченного доступа, включая обеспечение передачи персональных данных и иной информации с ограниченным доступом по каналам связи с использованием сре</w:t>
      </w:r>
      <w:proofErr w:type="gramStart"/>
      <w:r w:rsidRPr="00847FAD">
        <w:rPr>
          <w:sz w:val="24"/>
          <w:szCs w:val="24"/>
        </w:rPr>
        <w:t>дств кр</w:t>
      </w:r>
      <w:proofErr w:type="gramEnd"/>
      <w:r w:rsidRPr="00847FAD">
        <w:rPr>
          <w:sz w:val="24"/>
          <w:szCs w:val="24"/>
        </w:rPr>
        <w:t>иптографической защиты.</w:t>
      </w:r>
    </w:p>
    <w:p w:rsidR="009D55CA" w:rsidRPr="00847FAD" w:rsidRDefault="009D55CA" w:rsidP="00863BF4">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1.4</w:t>
      </w:r>
      <w:r w:rsidR="00863BF4" w:rsidRPr="00847FAD">
        <w:rPr>
          <w:sz w:val="24"/>
          <w:szCs w:val="24"/>
        </w:rPr>
        <w:t>5</w:t>
      </w:r>
      <w:r w:rsidRPr="00847FAD">
        <w:rPr>
          <w:sz w:val="24"/>
          <w:szCs w:val="24"/>
        </w:rPr>
        <w:t>.Выполнение в Отделении мероприятий по безопасности, гражданской обороне, охране труда, сохранности финансовых и материально-технических сре</w:t>
      </w:r>
      <w:proofErr w:type="gramStart"/>
      <w:r w:rsidRPr="00847FAD">
        <w:rPr>
          <w:sz w:val="24"/>
          <w:szCs w:val="24"/>
        </w:rPr>
        <w:t>дств в с</w:t>
      </w:r>
      <w:proofErr w:type="gramEnd"/>
      <w:r w:rsidRPr="00847FAD">
        <w:rPr>
          <w:sz w:val="24"/>
          <w:szCs w:val="24"/>
        </w:rPr>
        <w:t>оответствии с законодательством Российской Федерации.</w:t>
      </w:r>
    </w:p>
    <w:p w:rsidR="009D55CA" w:rsidRPr="00847FAD" w:rsidRDefault="009D55CA" w:rsidP="00863BF4">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1.4</w:t>
      </w:r>
      <w:r w:rsidR="00863BF4" w:rsidRPr="00847FAD">
        <w:rPr>
          <w:sz w:val="24"/>
          <w:szCs w:val="24"/>
        </w:rPr>
        <w:t>6</w:t>
      </w:r>
      <w:r w:rsidRPr="00847FAD">
        <w:rPr>
          <w:sz w:val="24"/>
          <w:szCs w:val="24"/>
        </w:rPr>
        <w:t>.Своевременное и полное рассмотрение обращений граждан, застрахованных лиц, организаций и направление заявителям ответов в соответствии с законодательством Российской Федерации. Прием граждан по вопросам, относящимся к компетенции Отделения.</w:t>
      </w:r>
    </w:p>
    <w:p w:rsidR="009D55CA" w:rsidRPr="00847FAD" w:rsidRDefault="009D55CA" w:rsidP="00863BF4">
      <w:pPr>
        <w:pStyle w:val="afffe"/>
        <w:spacing w:line="360" w:lineRule="auto"/>
        <w:ind w:left="0" w:right="0" w:firstLine="0"/>
        <w:rPr>
          <w:sz w:val="24"/>
          <w:szCs w:val="24"/>
        </w:rPr>
      </w:pPr>
      <w:r w:rsidRPr="00847FAD">
        <w:rPr>
          <w:sz w:val="24"/>
          <w:szCs w:val="24"/>
        </w:rPr>
        <w:t>1</w:t>
      </w:r>
      <w:r w:rsidR="00863BF4" w:rsidRPr="00847FAD">
        <w:rPr>
          <w:sz w:val="24"/>
          <w:szCs w:val="24"/>
        </w:rPr>
        <w:t>.</w:t>
      </w:r>
      <w:r w:rsidRPr="00847FAD">
        <w:rPr>
          <w:sz w:val="24"/>
          <w:szCs w:val="24"/>
        </w:rPr>
        <w:t>1.4</w:t>
      </w:r>
      <w:r w:rsidR="00863BF4" w:rsidRPr="00847FAD">
        <w:rPr>
          <w:sz w:val="24"/>
          <w:szCs w:val="24"/>
        </w:rPr>
        <w:t>7</w:t>
      </w:r>
      <w:r w:rsidRPr="00847FAD">
        <w:rPr>
          <w:sz w:val="24"/>
          <w:szCs w:val="24"/>
        </w:rPr>
        <w:t>.Выполнение в соответствии с законодательством Российской Федерации работы по комплектованию, хранению, учету и использованию архивных документов, в том числе электронных документов, образовавшихся в процессе деятельности Отделения.</w:t>
      </w:r>
    </w:p>
    <w:p w:rsidR="009D55CA" w:rsidRPr="00847FAD" w:rsidRDefault="009D55CA" w:rsidP="007E18C8">
      <w:pPr>
        <w:pStyle w:val="afffe"/>
        <w:spacing w:line="360" w:lineRule="auto"/>
        <w:ind w:left="0" w:right="0" w:firstLine="0"/>
        <w:rPr>
          <w:sz w:val="24"/>
          <w:szCs w:val="24"/>
        </w:rPr>
      </w:pPr>
      <w:proofErr w:type="gramStart"/>
      <w:r w:rsidRPr="00847FAD">
        <w:rPr>
          <w:sz w:val="24"/>
          <w:szCs w:val="24"/>
        </w:rPr>
        <w:t>1</w:t>
      </w:r>
      <w:r w:rsidR="00863BF4" w:rsidRPr="00847FAD">
        <w:rPr>
          <w:sz w:val="24"/>
          <w:szCs w:val="24"/>
        </w:rPr>
        <w:t>.</w:t>
      </w:r>
      <w:r w:rsidRPr="00847FAD">
        <w:rPr>
          <w:sz w:val="24"/>
          <w:szCs w:val="24"/>
        </w:rPr>
        <w:t>1.4</w:t>
      </w:r>
      <w:r w:rsidR="00863BF4" w:rsidRPr="00847FAD">
        <w:rPr>
          <w:sz w:val="24"/>
          <w:szCs w:val="24"/>
        </w:rPr>
        <w:t>8</w:t>
      </w:r>
      <w:r w:rsidRPr="00847FAD">
        <w:rPr>
          <w:sz w:val="24"/>
          <w:szCs w:val="24"/>
        </w:rPr>
        <w:t>.Противодействие коррупции, обеспечение соблюдения работниками ограничений, запретов и обязанностей, установленных законодательством Российской Федерации в сфере противодействия коррупции.</w:t>
      </w:r>
      <w:proofErr w:type="gramEnd"/>
    </w:p>
    <w:p w:rsidR="00E040E8" w:rsidRDefault="00E040E8" w:rsidP="000A7F67">
      <w:pPr>
        <w:pStyle w:val="afffe"/>
        <w:spacing w:line="360" w:lineRule="auto"/>
        <w:ind w:left="0" w:right="0" w:firstLine="567"/>
        <w:rPr>
          <w:b/>
          <w:sz w:val="24"/>
          <w:szCs w:val="24"/>
        </w:rPr>
      </w:pPr>
    </w:p>
    <w:p w:rsidR="00EE7C91" w:rsidRPr="00847FAD" w:rsidRDefault="00EE7C91" w:rsidP="000A7F67">
      <w:pPr>
        <w:pStyle w:val="afffe"/>
        <w:spacing w:line="360" w:lineRule="auto"/>
        <w:ind w:left="0" w:right="0" w:firstLine="567"/>
        <w:rPr>
          <w:b/>
          <w:sz w:val="24"/>
          <w:szCs w:val="24"/>
        </w:rPr>
      </w:pPr>
    </w:p>
    <w:p w:rsidR="008D08C7" w:rsidRPr="00847FAD" w:rsidRDefault="00863BF4" w:rsidP="007350BC">
      <w:pPr>
        <w:pStyle w:val="afffe"/>
        <w:tabs>
          <w:tab w:val="left" w:pos="0"/>
          <w:tab w:val="left" w:pos="142"/>
          <w:tab w:val="left" w:pos="426"/>
        </w:tabs>
        <w:spacing w:line="360" w:lineRule="auto"/>
        <w:ind w:left="0" w:right="0" w:firstLine="0"/>
        <w:rPr>
          <w:sz w:val="24"/>
          <w:szCs w:val="24"/>
        </w:rPr>
      </w:pPr>
      <w:r w:rsidRPr="00847FAD">
        <w:rPr>
          <w:sz w:val="24"/>
          <w:szCs w:val="24"/>
        </w:rPr>
        <w:lastRenderedPageBreak/>
        <w:t xml:space="preserve">       </w:t>
      </w:r>
      <w:r w:rsidR="007350BC" w:rsidRPr="00847FAD">
        <w:rPr>
          <w:sz w:val="24"/>
          <w:szCs w:val="24"/>
        </w:rPr>
        <w:t xml:space="preserve"> </w:t>
      </w:r>
      <w:r w:rsidRPr="00847FAD">
        <w:rPr>
          <w:sz w:val="24"/>
          <w:szCs w:val="24"/>
        </w:rPr>
        <w:t>В отчетном периоде и</w:t>
      </w:r>
      <w:r w:rsidR="00E040E8" w:rsidRPr="00847FAD">
        <w:rPr>
          <w:sz w:val="24"/>
          <w:szCs w:val="24"/>
        </w:rPr>
        <w:t xml:space="preserve">зменений направлений деятельности </w:t>
      </w:r>
      <w:r w:rsidR="000C4BA2" w:rsidRPr="00847FAD">
        <w:rPr>
          <w:sz w:val="24"/>
          <w:szCs w:val="24"/>
        </w:rPr>
        <w:t>не происходило.</w:t>
      </w:r>
    </w:p>
    <w:p w:rsidR="001F19C8" w:rsidRPr="00847FAD" w:rsidRDefault="008D08C7" w:rsidP="007E18C8">
      <w:pPr>
        <w:pStyle w:val="afffe"/>
        <w:spacing w:line="360" w:lineRule="auto"/>
        <w:ind w:left="0" w:right="0" w:firstLine="0"/>
        <w:rPr>
          <w:sz w:val="24"/>
          <w:szCs w:val="24"/>
        </w:rPr>
      </w:pPr>
      <w:r w:rsidRPr="00847FAD">
        <w:rPr>
          <w:sz w:val="24"/>
          <w:szCs w:val="24"/>
        </w:rPr>
        <w:t>Исполнение  бюджета ПФР в 20</w:t>
      </w:r>
      <w:r w:rsidR="00D030DF" w:rsidRPr="00847FAD">
        <w:rPr>
          <w:sz w:val="24"/>
          <w:szCs w:val="24"/>
        </w:rPr>
        <w:t>2</w:t>
      </w:r>
      <w:r w:rsidR="001877DE" w:rsidRPr="00847FAD">
        <w:rPr>
          <w:sz w:val="24"/>
          <w:szCs w:val="24"/>
        </w:rPr>
        <w:t>1</w:t>
      </w:r>
      <w:r w:rsidRPr="00847FAD">
        <w:rPr>
          <w:sz w:val="24"/>
          <w:szCs w:val="24"/>
        </w:rPr>
        <w:t xml:space="preserve"> году осуществлялось ОПФР</w:t>
      </w:r>
      <w:r w:rsidR="00BD3C59" w:rsidRPr="00847FAD">
        <w:rPr>
          <w:sz w:val="24"/>
          <w:szCs w:val="24"/>
        </w:rPr>
        <w:t xml:space="preserve"> по КБР </w:t>
      </w:r>
      <w:r w:rsidRPr="00847FAD">
        <w:rPr>
          <w:sz w:val="24"/>
          <w:szCs w:val="24"/>
        </w:rPr>
        <w:t xml:space="preserve"> в соответствии с составом бюджетных полномочий  участников бюджетного процесса:</w:t>
      </w:r>
      <w:r w:rsidR="00B262E5" w:rsidRPr="00847FAD">
        <w:rPr>
          <w:sz w:val="24"/>
          <w:szCs w:val="24"/>
        </w:rPr>
        <w:t xml:space="preserve"> </w:t>
      </w:r>
      <w:r w:rsidRPr="00847FAD">
        <w:rPr>
          <w:sz w:val="24"/>
          <w:szCs w:val="24"/>
        </w:rPr>
        <w:t>получател</w:t>
      </w:r>
      <w:r w:rsidR="00B262E5" w:rsidRPr="00847FAD">
        <w:rPr>
          <w:sz w:val="24"/>
          <w:szCs w:val="24"/>
        </w:rPr>
        <w:t>я</w:t>
      </w:r>
      <w:r w:rsidRPr="00847FAD">
        <w:rPr>
          <w:sz w:val="24"/>
          <w:szCs w:val="24"/>
        </w:rPr>
        <w:t xml:space="preserve"> бюджетных средств</w:t>
      </w:r>
      <w:r w:rsidR="00F11463" w:rsidRPr="00847FAD">
        <w:rPr>
          <w:sz w:val="24"/>
          <w:szCs w:val="24"/>
        </w:rPr>
        <w:t xml:space="preserve"> (далее – ПБС)</w:t>
      </w:r>
      <w:r w:rsidR="00B262E5" w:rsidRPr="00847FAD">
        <w:rPr>
          <w:sz w:val="24"/>
          <w:szCs w:val="24"/>
        </w:rPr>
        <w:t>, а</w:t>
      </w:r>
      <w:r w:rsidRPr="00847FAD">
        <w:rPr>
          <w:sz w:val="24"/>
          <w:szCs w:val="24"/>
        </w:rPr>
        <w:t>дминистратор</w:t>
      </w:r>
      <w:r w:rsidR="00B262E5" w:rsidRPr="00847FAD">
        <w:rPr>
          <w:sz w:val="24"/>
          <w:szCs w:val="24"/>
        </w:rPr>
        <w:t>а</w:t>
      </w:r>
      <w:r w:rsidRPr="00847FAD">
        <w:rPr>
          <w:sz w:val="24"/>
          <w:szCs w:val="24"/>
        </w:rPr>
        <w:t xml:space="preserve"> доходов</w:t>
      </w:r>
      <w:r w:rsidR="00F11463" w:rsidRPr="00847FAD">
        <w:rPr>
          <w:sz w:val="24"/>
          <w:szCs w:val="24"/>
        </w:rPr>
        <w:t xml:space="preserve"> (далее – АД)</w:t>
      </w:r>
      <w:r w:rsidR="00BD3C59" w:rsidRPr="00847FAD">
        <w:rPr>
          <w:sz w:val="24"/>
          <w:szCs w:val="24"/>
        </w:rPr>
        <w:t>.</w:t>
      </w:r>
      <w:r w:rsidR="00B262E5" w:rsidRPr="00847FAD">
        <w:rPr>
          <w:sz w:val="24"/>
          <w:szCs w:val="24"/>
        </w:rPr>
        <w:t xml:space="preserve"> </w:t>
      </w:r>
      <w:r w:rsidR="001F19C8" w:rsidRPr="00847FAD">
        <w:rPr>
          <w:sz w:val="24"/>
          <w:szCs w:val="24"/>
        </w:rPr>
        <w:t>В соответствии с постановлением Правления Пенсионного фонда Российской Федерации от 13.08.2021 № 280п «Об утверждении предельной численности работников территориальных органов ПФР на 01.10.2021г.» и постановлением Правления ПФР от 14.01.2021г.№7п «О структуре территориальных органов ПФР» в  Отделении ПФР по КБР  была проведена реорганизация.</w:t>
      </w:r>
    </w:p>
    <w:p w:rsidR="00E040E8" w:rsidRPr="00847FAD" w:rsidRDefault="00D45CAA" w:rsidP="007E18C8">
      <w:pPr>
        <w:pStyle w:val="afffe"/>
        <w:spacing w:line="360" w:lineRule="auto"/>
        <w:ind w:left="0" w:right="0" w:firstLine="0"/>
        <w:rPr>
          <w:sz w:val="24"/>
          <w:szCs w:val="24"/>
        </w:rPr>
      </w:pPr>
      <w:r w:rsidRPr="00847FAD">
        <w:rPr>
          <w:sz w:val="24"/>
          <w:szCs w:val="24"/>
        </w:rPr>
        <w:t xml:space="preserve">         </w:t>
      </w:r>
      <w:r w:rsidR="00E040E8" w:rsidRPr="00847FAD">
        <w:rPr>
          <w:sz w:val="24"/>
          <w:szCs w:val="24"/>
        </w:rPr>
        <w:t xml:space="preserve">До 01 октября 2021 года структура ОПФР по </w:t>
      </w:r>
      <w:r w:rsidR="0038202C" w:rsidRPr="00847FAD">
        <w:rPr>
          <w:sz w:val="24"/>
          <w:szCs w:val="24"/>
        </w:rPr>
        <w:t xml:space="preserve">КБР включала в себя 11 районных </w:t>
      </w:r>
      <w:r w:rsidR="00E040E8" w:rsidRPr="00847FAD">
        <w:rPr>
          <w:sz w:val="24"/>
          <w:szCs w:val="24"/>
        </w:rPr>
        <w:t>управлений, подведомственных отделению и не имеющих статуса юридического лица.</w:t>
      </w:r>
    </w:p>
    <w:p w:rsidR="00E040E8" w:rsidRPr="00847FAD" w:rsidRDefault="00E040E8" w:rsidP="007E18C8">
      <w:pPr>
        <w:pStyle w:val="afffe"/>
        <w:spacing w:line="360" w:lineRule="auto"/>
        <w:ind w:left="0" w:right="0" w:firstLine="567"/>
        <w:rPr>
          <w:sz w:val="24"/>
          <w:szCs w:val="24"/>
        </w:rPr>
      </w:pPr>
      <w:r w:rsidRPr="00847FAD">
        <w:rPr>
          <w:sz w:val="24"/>
          <w:szCs w:val="24"/>
        </w:rPr>
        <w:t xml:space="preserve">В ходе реорганизации районные управления были упразднены, работа по основным направлениям деятельности Пенсионного фонда централизована и передана на уровень </w:t>
      </w:r>
      <w:r w:rsidR="007350BC" w:rsidRPr="00847FAD">
        <w:rPr>
          <w:sz w:val="24"/>
          <w:szCs w:val="24"/>
        </w:rPr>
        <w:t>О</w:t>
      </w:r>
      <w:r w:rsidRPr="00847FAD">
        <w:rPr>
          <w:sz w:val="24"/>
          <w:szCs w:val="24"/>
        </w:rPr>
        <w:t xml:space="preserve">тделения.  </w:t>
      </w:r>
      <w:proofErr w:type="gramStart"/>
      <w:r w:rsidRPr="00847FAD">
        <w:rPr>
          <w:sz w:val="24"/>
          <w:szCs w:val="24"/>
        </w:rPr>
        <w:t xml:space="preserve">В составе </w:t>
      </w:r>
      <w:r w:rsidR="007350BC" w:rsidRPr="00847FAD">
        <w:rPr>
          <w:sz w:val="24"/>
          <w:szCs w:val="24"/>
        </w:rPr>
        <w:t>О</w:t>
      </w:r>
      <w:r w:rsidRPr="00847FAD">
        <w:rPr>
          <w:sz w:val="24"/>
          <w:szCs w:val="24"/>
        </w:rPr>
        <w:t xml:space="preserve">тделения создано   управление установления пенсий и социальных выплат, управление выплаты пенсий и социальных выплат, созданы удалённые рабочие места специалистов и клиентские службы в 11 населенных пунктах, сокращения штатной численности не было.  </w:t>
      </w:r>
      <w:proofErr w:type="gramEnd"/>
    </w:p>
    <w:p w:rsidR="00B262E5" w:rsidRPr="00847FAD" w:rsidRDefault="00E040E8" w:rsidP="007E18C8">
      <w:pPr>
        <w:pStyle w:val="afffe"/>
        <w:spacing w:line="360" w:lineRule="auto"/>
        <w:ind w:left="0" w:right="0" w:firstLine="567"/>
        <w:rPr>
          <w:b/>
          <w:bCs/>
          <w:sz w:val="24"/>
          <w:szCs w:val="24"/>
        </w:rPr>
      </w:pPr>
      <w:proofErr w:type="gramStart"/>
      <w:r w:rsidRPr="00847FAD">
        <w:rPr>
          <w:sz w:val="24"/>
          <w:szCs w:val="24"/>
        </w:rPr>
        <w:t>По состоянию на 01.11.2021</w:t>
      </w:r>
      <w:r w:rsidR="001F19C8" w:rsidRPr="00847FAD">
        <w:rPr>
          <w:sz w:val="24"/>
          <w:szCs w:val="24"/>
        </w:rPr>
        <w:t>г.</w:t>
      </w:r>
      <w:r w:rsidRPr="00847FAD">
        <w:rPr>
          <w:sz w:val="24"/>
          <w:szCs w:val="24"/>
        </w:rPr>
        <w:t xml:space="preserve"> (после реорганизации) в Отделении действует штатное расписание, утвержденное приказом от 28.07.2021 № 252  в количестве 736 шт. единиц с месячным фондом оплаты труда в сумме 3401,3 тыс. руб., в том числе обслуживающего персонала в количестве 153 шт. единицы с месячным фондом оплаты труда в сумме 492,7 </w:t>
      </w:r>
      <w:r w:rsidR="006E2E11" w:rsidRPr="00847FAD">
        <w:rPr>
          <w:sz w:val="24"/>
          <w:szCs w:val="24"/>
        </w:rPr>
        <w:t xml:space="preserve"> тыс. рублей</w:t>
      </w:r>
      <w:r w:rsidR="001F19C8" w:rsidRPr="00847FAD">
        <w:rPr>
          <w:sz w:val="24"/>
          <w:szCs w:val="24"/>
        </w:rPr>
        <w:t>.</w:t>
      </w:r>
      <w:r w:rsidRPr="00847FAD">
        <w:rPr>
          <w:sz w:val="24"/>
          <w:szCs w:val="24"/>
        </w:rPr>
        <w:t xml:space="preserve"> </w:t>
      </w:r>
      <w:r w:rsidR="00B262E5" w:rsidRPr="00847FAD">
        <w:rPr>
          <w:sz w:val="24"/>
          <w:szCs w:val="24"/>
          <w:highlight w:val="lightGray"/>
        </w:rPr>
        <w:t xml:space="preserve"> </w:t>
      </w:r>
      <w:proofErr w:type="gramEnd"/>
    </w:p>
    <w:p w:rsidR="008D08C7" w:rsidRPr="00847FAD" w:rsidRDefault="00D45CAA" w:rsidP="007E18C8">
      <w:pPr>
        <w:pStyle w:val="afffe"/>
        <w:spacing w:line="360" w:lineRule="auto"/>
        <w:ind w:left="0" w:right="0"/>
        <w:rPr>
          <w:sz w:val="24"/>
          <w:szCs w:val="24"/>
        </w:rPr>
      </w:pPr>
      <w:r w:rsidRPr="00847FAD">
        <w:rPr>
          <w:sz w:val="24"/>
          <w:szCs w:val="24"/>
        </w:rPr>
        <w:t xml:space="preserve">         </w:t>
      </w:r>
      <w:r w:rsidR="007350BC" w:rsidRPr="00847FAD">
        <w:rPr>
          <w:sz w:val="24"/>
          <w:szCs w:val="24"/>
        </w:rPr>
        <w:t xml:space="preserve">       </w:t>
      </w:r>
      <w:r w:rsidR="008D08C7" w:rsidRPr="00847FAD">
        <w:rPr>
          <w:sz w:val="24"/>
          <w:szCs w:val="24"/>
        </w:rPr>
        <w:t>По единому государственному регистру предприятий и организаций всех форм собственности и хозяйствования (ЕГРН) ОПФР</w:t>
      </w:r>
      <w:r w:rsidR="00DF4834" w:rsidRPr="00847FAD">
        <w:rPr>
          <w:sz w:val="24"/>
          <w:szCs w:val="24"/>
        </w:rPr>
        <w:t xml:space="preserve"> по КБР</w:t>
      </w:r>
      <w:r w:rsidR="008D08C7" w:rsidRPr="00847FAD">
        <w:rPr>
          <w:sz w:val="24"/>
          <w:szCs w:val="24"/>
        </w:rPr>
        <w:t xml:space="preserve"> присвоены:</w:t>
      </w:r>
    </w:p>
    <w:p w:rsidR="00C23D9F" w:rsidRPr="00847FAD" w:rsidRDefault="00C23D9F" w:rsidP="000A7F67">
      <w:pPr>
        <w:pStyle w:val="afffe"/>
        <w:spacing w:line="360" w:lineRule="auto"/>
        <w:ind w:left="0" w:right="0" w:firstLine="567"/>
        <w:rPr>
          <w:sz w:val="24"/>
          <w:szCs w:val="24"/>
        </w:rPr>
      </w:pPr>
      <w:r w:rsidRPr="00847FAD">
        <w:rPr>
          <w:sz w:val="24"/>
          <w:szCs w:val="24"/>
        </w:rPr>
        <w:t xml:space="preserve">ОГРН – </w:t>
      </w:r>
      <w:r w:rsidR="001877DE" w:rsidRPr="00847FAD">
        <w:rPr>
          <w:sz w:val="24"/>
          <w:szCs w:val="24"/>
        </w:rPr>
        <w:t>31843695;</w:t>
      </w:r>
    </w:p>
    <w:p w:rsidR="00C23D9F" w:rsidRPr="00847FAD" w:rsidRDefault="00C23D9F" w:rsidP="000A7F67">
      <w:pPr>
        <w:pStyle w:val="afffe"/>
        <w:spacing w:line="360" w:lineRule="auto"/>
        <w:ind w:left="0" w:right="0" w:firstLine="567"/>
        <w:rPr>
          <w:sz w:val="24"/>
          <w:szCs w:val="24"/>
        </w:rPr>
      </w:pPr>
      <w:r w:rsidRPr="00847FAD">
        <w:rPr>
          <w:sz w:val="24"/>
          <w:szCs w:val="24"/>
        </w:rPr>
        <w:t>ИНН –</w:t>
      </w:r>
      <w:r w:rsidR="001877DE" w:rsidRPr="00847FAD">
        <w:rPr>
          <w:sz w:val="24"/>
          <w:szCs w:val="24"/>
        </w:rPr>
        <w:t xml:space="preserve"> 0711024344:</w:t>
      </w:r>
    </w:p>
    <w:p w:rsidR="00C23D9F" w:rsidRPr="00847FAD" w:rsidRDefault="00C23D9F" w:rsidP="000A7F67">
      <w:pPr>
        <w:pStyle w:val="afffe"/>
        <w:spacing w:line="360" w:lineRule="auto"/>
        <w:ind w:left="0" w:right="0" w:firstLine="567"/>
        <w:rPr>
          <w:sz w:val="24"/>
          <w:szCs w:val="24"/>
        </w:rPr>
      </w:pPr>
      <w:r w:rsidRPr="00847FAD">
        <w:rPr>
          <w:sz w:val="24"/>
          <w:szCs w:val="24"/>
        </w:rPr>
        <w:t xml:space="preserve">КПП – </w:t>
      </w:r>
      <w:r w:rsidR="001877DE" w:rsidRPr="00847FAD">
        <w:rPr>
          <w:sz w:val="24"/>
          <w:szCs w:val="24"/>
        </w:rPr>
        <w:t>072501001;</w:t>
      </w:r>
    </w:p>
    <w:p w:rsidR="008D08C7" w:rsidRPr="00847FAD" w:rsidRDefault="008D08C7" w:rsidP="000A7F67">
      <w:pPr>
        <w:pStyle w:val="afffe"/>
        <w:spacing w:line="360" w:lineRule="auto"/>
        <w:ind w:left="0" w:right="0" w:firstLine="567"/>
        <w:rPr>
          <w:sz w:val="24"/>
          <w:szCs w:val="24"/>
        </w:rPr>
      </w:pPr>
      <w:r w:rsidRPr="00847FAD">
        <w:rPr>
          <w:sz w:val="24"/>
          <w:szCs w:val="24"/>
        </w:rPr>
        <w:t xml:space="preserve">ОКПО – </w:t>
      </w:r>
      <w:r w:rsidR="001877DE" w:rsidRPr="00847FAD">
        <w:rPr>
          <w:sz w:val="24"/>
          <w:szCs w:val="24"/>
        </w:rPr>
        <w:t>31843695;</w:t>
      </w:r>
    </w:p>
    <w:p w:rsidR="008D08C7" w:rsidRPr="00847FAD" w:rsidRDefault="008D08C7" w:rsidP="000A7F67">
      <w:pPr>
        <w:pStyle w:val="afffe"/>
        <w:spacing w:line="360" w:lineRule="auto"/>
        <w:ind w:left="0" w:right="0" w:firstLine="567"/>
        <w:rPr>
          <w:sz w:val="24"/>
          <w:szCs w:val="24"/>
        </w:rPr>
      </w:pPr>
      <w:r w:rsidRPr="00847FAD">
        <w:rPr>
          <w:sz w:val="24"/>
          <w:szCs w:val="24"/>
        </w:rPr>
        <w:t xml:space="preserve">ОКОГУ – </w:t>
      </w:r>
      <w:r w:rsidR="001877DE" w:rsidRPr="00847FAD">
        <w:rPr>
          <w:sz w:val="24"/>
          <w:szCs w:val="24"/>
        </w:rPr>
        <w:t>4100201 (Пенсионный фонд Российской Федерации);</w:t>
      </w:r>
    </w:p>
    <w:p w:rsidR="008D08C7" w:rsidRPr="00847FAD" w:rsidRDefault="008D08C7" w:rsidP="000A7F67">
      <w:pPr>
        <w:pStyle w:val="afffe"/>
        <w:spacing w:line="360" w:lineRule="auto"/>
        <w:ind w:left="0" w:right="0" w:firstLine="567"/>
        <w:rPr>
          <w:sz w:val="24"/>
          <w:szCs w:val="24"/>
        </w:rPr>
      </w:pPr>
      <w:r w:rsidRPr="00847FAD">
        <w:rPr>
          <w:sz w:val="24"/>
          <w:szCs w:val="24"/>
        </w:rPr>
        <w:t xml:space="preserve">ОКТМО – </w:t>
      </w:r>
      <w:r w:rsidR="001877DE" w:rsidRPr="00847FAD">
        <w:rPr>
          <w:sz w:val="24"/>
          <w:szCs w:val="24"/>
        </w:rPr>
        <w:t>83701000001(Кабардино-Балкарская Республика Нальчик);</w:t>
      </w:r>
    </w:p>
    <w:p w:rsidR="001877DE" w:rsidRPr="00847FAD" w:rsidRDefault="008D08C7" w:rsidP="000A7F67">
      <w:pPr>
        <w:pStyle w:val="afffe"/>
        <w:spacing w:line="360" w:lineRule="auto"/>
        <w:ind w:left="0" w:right="0" w:firstLine="567"/>
        <w:rPr>
          <w:sz w:val="24"/>
          <w:szCs w:val="24"/>
        </w:rPr>
      </w:pPr>
      <w:r w:rsidRPr="00847FAD">
        <w:rPr>
          <w:sz w:val="24"/>
          <w:szCs w:val="24"/>
        </w:rPr>
        <w:t>ОКОНХ –</w:t>
      </w:r>
      <w:r w:rsidR="001877DE" w:rsidRPr="00847FAD">
        <w:rPr>
          <w:sz w:val="24"/>
          <w:szCs w:val="24"/>
        </w:rPr>
        <w:t xml:space="preserve"> 96310;</w:t>
      </w:r>
    </w:p>
    <w:p w:rsidR="008D08C7" w:rsidRPr="00847FAD" w:rsidRDefault="008D08C7" w:rsidP="000A7F67">
      <w:pPr>
        <w:pStyle w:val="afffe"/>
        <w:spacing w:line="360" w:lineRule="auto"/>
        <w:ind w:left="0" w:right="0" w:firstLine="567"/>
        <w:rPr>
          <w:sz w:val="24"/>
          <w:szCs w:val="24"/>
        </w:rPr>
      </w:pPr>
      <w:r w:rsidRPr="00847FAD">
        <w:rPr>
          <w:sz w:val="24"/>
          <w:szCs w:val="24"/>
        </w:rPr>
        <w:t xml:space="preserve">ОКФС – </w:t>
      </w:r>
      <w:r w:rsidR="001877DE" w:rsidRPr="00847FAD">
        <w:rPr>
          <w:sz w:val="24"/>
          <w:szCs w:val="24"/>
        </w:rPr>
        <w:t>12 (Федеральная собственность);</w:t>
      </w:r>
    </w:p>
    <w:p w:rsidR="008D08C7" w:rsidRPr="00847FAD" w:rsidRDefault="008D08C7" w:rsidP="000A7F67">
      <w:pPr>
        <w:pStyle w:val="afffe"/>
        <w:spacing w:line="360" w:lineRule="auto"/>
        <w:ind w:left="0" w:right="0" w:firstLine="567"/>
        <w:rPr>
          <w:sz w:val="24"/>
          <w:szCs w:val="24"/>
        </w:rPr>
      </w:pPr>
      <w:r w:rsidRPr="00847FAD">
        <w:rPr>
          <w:sz w:val="24"/>
          <w:szCs w:val="24"/>
        </w:rPr>
        <w:t xml:space="preserve">ОКОПФ – </w:t>
      </w:r>
      <w:r w:rsidR="001877DE" w:rsidRPr="00847FAD">
        <w:rPr>
          <w:sz w:val="24"/>
          <w:szCs w:val="24"/>
        </w:rPr>
        <w:t>75104  (Федеральное  государственное  казенное учреждение);</w:t>
      </w:r>
    </w:p>
    <w:p w:rsidR="008D08C7" w:rsidRPr="00847FAD" w:rsidRDefault="008D08C7" w:rsidP="000A7F67">
      <w:pPr>
        <w:pStyle w:val="afffe"/>
        <w:spacing w:line="360" w:lineRule="auto"/>
        <w:ind w:left="0" w:right="0" w:firstLine="567"/>
        <w:rPr>
          <w:sz w:val="24"/>
          <w:szCs w:val="24"/>
        </w:rPr>
      </w:pPr>
      <w:r w:rsidRPr="00847FAD">
        <w:rPr>
          <w:sz w:val="24"/>
          <w:szCs w:val="24"/>
        </w:rPr>
        <w:t xml:space="preserve">ОКВЭД – </w:t>
      </w:r>
      <w:r w:rsidR="001877DE" w:rsidRPr="00847FAD">
        <w:rPr>
          <w:sz w:val="24"/>
          <w:szCs w:val="24"/>
        </w:rPr>
        <w:t>84.30 (деятельность в области обязательного социального обеспечения).</w:t>
      </w:r>
    </w:p>
    <w:p w:rsidR="008D08C7" w:rsidRPr="00847FAD" w:rsidRDefault="008D08C7" w:rsidP="000A7F67">
      <w:pPr>
        <w:spacing w:before="0" w:line="360" w:lineRule="auto"/>
        <w:ind w:firstLine="567"/>
        <w:outlineLvl w:val="1"/>
        <w:rPr>
          <w:rFonts w:ascii="Times New Roman" w:hAnsi="Times New Roman"/>
          <w:sz w:val="24"/>
          <w:szCs w:val="24"/>
          <w:lang w:eastAsia="ru-RU"/>
        </w:rPr>
      </w:pPr>
      <w:bookmarkStart w:id="4" w:name="_Toc105075276"/>
      <w:r w:rsidRPr="00847FAD">
        <w:rPr>
          <w:rFonts w:ascii="Times New Roman" w:hAnsi="Times New Roman"/>
          <w:sz w:val="24"/>
          <w:szCs w:val="24"/>
          <w:lang w:eastAsia="ru-RU"/>
        </w:rPr>
        <w:lastRenderedPageBreak/>
        <w:t>1.2. Особенности формирования бюджетной отчетности ОПФР.</w:t>
      </w:r>
      <w:bookmarkEnd w:id="4"/>
    </w:p>
    <w:p w:rsidR="008D08C7" w:rsidRPr="00847FAD" w:rsidRDefault="008D08C7" w:rsidP="000A7F67">
      <w:pPr>
        <w:pStyle w:val="afffe"/>
        <w:spacing w:line="360" w:lineRule="auto"/>
        <w:ind w:left="0" w:right="0" w:firstLine="567"/>
        <w:rPr>
          <w:sz w:val="24"/>
          <w:szCs w:val="24"/>
        </w:rPr>
      </w:pPr>
      <w:proofErr w:type="gramStart"/>
      <w:r w:rsidRPr="00847FAD">
        <w:rPr>
          <w:sz w:val="24"/>
          <w:szCs w:val="24"/>
        </w:rPr>
        <w:t>Состав и содержание форм бюджетной отчетности предопределены реализуемыми органами ОПФР функциями участников бюджетного процесса: получателя бюджетных средств, администратора доходов бюджета, каждый из которых отвечает за те объекты учета, которые вытекают из их прав и обязанностей.</w:t>
      </w:r>
      <w:proofErr w:type="gramEnd"/>
    </w:p>
    <w:p w:rsidR="008D08C7" w:rsidRPr="00847FAD" w:rsidRDefault="008D08C7" w:rsidP="000A7F67">
      <w:pPr>
        <w:pStyle w:val="afffe"/>
        <w:spacing w:line="360" w:lineRule="auto"/>
        <w:ind w:left="0" w:right="0" w:firstLine="567"/>
        <w:rPr>
          <w:sz w:val="24"/>
          <w:szCs w:val="24"/>
        </w:rPr>
      </w:pPr>
      <w:proofErr w:type="gramStart"/>
      <w:r w:rsidRPr="00847FAD">
        <w:rPr>
          <w:sz w:val="24"/>
          <w:szCs w:val="24"/>
        </w:rPr>
        <w:t xml:space="preserve">Функции ПБС, возникающие в процессе осуществления и учета операций по движению денежных средств, по исполнению бюджета, реализуются в соответствии с разделом </w:t>
      </w:r>
      <w:r w:rsidRPr="00847FAD">
        <w:rPr>
          <w:sz w:val="24"/>
          <w:szCs w:val="24"/>
          <w:lang w:val="en-US"/>
        </w:rPr>
        <w:t>V</w:t>
      </w:r>
      <w:r w:rsidRPr="00847FAD">
        <w:rPr>
          <w:sz w:val="24"/>
          <w:szCs w:val="24"/>
        </w:rPr>
        <w:t xml:space="preserve"> Учетной политики, посредством регулирования отношений:</w:t>
      </w:r>
      <w:proofErr w:type="gramEnd"/>
    </w:p>
    <w:p w:rsidR="008D08C7" w:rsidRPr="00847FAD" w:rsidRDefault="008D08C7" w:rsidP="000A7F67">
      <w:pPr>
        <w:pStyle w:val="afffe"/>
        <w:spacing w:line="360" w:lineRule="auto"/>
        <w:ind w:left="0" w:right="0" w:firstLine="567"/>
        <w:rPr>
          <w:sz w:val="24"/>
          <w:szCs w:val="24"/>
        </w:rPr>
      </w:pPr>
      <w:r w:rsidRPr="00847FAD">
        <w:rPr>
          <w:sz w:val="24"/>
          <w:szCs w:val="24"/>
        </w:rPr>
        <w:t xml:space="preserve">по расходам на пенсионное обеспечение - через лицевой счет государственного внебюджетного фонда, открытый в УФК по </w:t>
      </w:r>
      <w:r w:rsidR="001877DE" w:rsidRPr="00847FAD">
        <w:rPr>
          <w:sz w:val="24"/>
          <w:szCs w:val="24"/>
        </w:rPr>
        <w:t xml:space="preserve"> 12044004840 .</w:t>
      </w:r>
    </w:p>
    <w:p w:rsidR="008D08C7" w:rsidRPr="00847FAD" w:rsidRDefault="008D08C7" w:rsidP="000A7F67">
      <w:pPr>
        <w:pStyle w:val="afffe"/>
        <w:spacing w:line="360" w:lineRule="auto"/>
        <w:ind w:left="0" w:right="0" w:firstLine="567"/>
        <w:rPr>
          <w:sz w:val="24"/>
          <w:szCs w:val="24"/>
        </w:rPr>
      </w:pPr>
      <w:r w:rsidRPr="00847FAD">
        <w:rPr>
          <w:sz w:val="24"/>
          <w:szCs w:val="24"/>
        </w:rPr>
        <w:t xml:space="preserve">по расходам на обеспечение  деятельности Фонда и его территориальных органов - через лицевые счета ПБС, открытые в  УФК по </w:t>
      </w:r>
      <w:r w:rsidR="001877DE" w:rsidRPr="00847FAD">
        <w:rPr>
          <w:sz w:val="24"/>
          <w:szCs w:val="24"/>
        </w:rPr>
        <w:t>03044004840.</w:t>
      </w:r>
    </w:p>
    <w:p w:rsidR="008D08C7" w:rsidRPr="00847FAD" w:rsidRDefault="008D08C7" w:rsidP="000A7F67">
      <w:pPr>
        <w:pStyle w:val="afffe"/>
        <w:spacing w:line="360" w:lineRule="auto"/>
        <w:ind w:left="0" w:right="0" w:firstLine="567"/>
        <w:rPr>
          <w:sz w:val="24"/>
          <w:szCs w:val="24"/>
        </w:rPr>
      </w:pPr>
      <w:proofErr w:type="gramStart"/>
      <w:r w:rsidRPr="00847FAD">
        <w:rPr>
          <w:sz w:val="24"/>
          <w:szCs w:val="24"/>
        </w:rPr>
        <w:t xml:space="preserve">Функции АД реализуется в соответствии с разделом </w:t>
      </w:r>
      <w:r w:rsidRPr="00847FAD">
        <w:rPr>
          <w:sz w:val="24"/>
          <w:szCs w:val="24"/>
          <w:lang w:val="en-US"/>
        </w:rPr>
        <w:t>VI</w:t>
      </w:r>
      <w:r w:rsidRPr="00847FAD">
        <w:rPr>
          <w:sz w:val="24"/>
          <w:szCs w:val="24"/>
        </w:rPr>
        <w:t xml:space="preserve"> Учетной политики посредством регулирования отношений, возникающих в процессе осуществления учета операций по поступлениям в бюджет через лицевые счета АД. </w:t>
      </w:r>
      <w:proofErr w:type="gramEnd"/>
    </w:p>
    <w:p w:rsidR="008D08C7" w:rsidRPr="00847FAD" w:rsidRDefault="008D08C7" w:rsidP="000A7F67">
      <w:pPr>
        <w:pStyle w:val="afffe"/>
        <w:spacing w:line="360" w:lineRule="auto"/>
        <w:ind w:left="0" w:right="0" w:firstLine="567"/>
        <w:rPr>
          <w:sz w:val="24"/>
          <w:szCs w:val="24"/>
        </w:rPr>
      </w:pPr>
      <w:r w:rsidRPr="00847FAD">
        <w:rPr>
          <w:sz w:val="24"/>
          <w:szCs w:val="24"/>
        </w:rPr>
        <w:t>В ОПФР</w:t>
      </w:r>
      <w:r w:rsidR="00C83FFC" w:rsidRPr="00847FAD">
        <w:rPr>
          <w:sz w:val="24"/>
          <w:szCs w:val="24"/>
        </w:rPr>
        <w:t xml:space="preserve"> по КБР</w:t>
      </w:r>
      <w:r w:rsidRPr="00847FAD">
        <w:rPr>
          <w:sz w:val="24"/>
          <w:szCs w:val="24"/>
        </w:rPr>
        <w:t xml:space="preserve"> бюджетный учет по исполнению бюджета полностью автоматизирован и ведется с использованием программных </w:t>
      </w:r>
      <w:r w:rsidR="001B0552" w:rsidRPr="00847FAD">
        <w:rPr>
          <w:sz w:val="24"/>
          <w:szCs w:val="24"/>
        </w:rPr>
        <w:t>комплексов «Исполнение бюджета и бюджетный учет ПФР», «Бухгалтерия государственного учреждения», «Зарплата и кадры» на базе типового программного обеспечения на платформе 1С</w:t>
      </w:r>
      <w:r w:rsidR="00D74A11" w:rsidRPr="00847FAD">
        <w:rPr>
          <w:sz w:val="24"/>
          <w:szCs w:val="24"/>
        </w:rPr>
        <w:t>:</w:t>
      </w:r>
      <w:r w:rsidR="001B0552" w:rsidRPr="00847FAD">
        <w:rPr>
          <w:sz w:val="24"/>
          <w:szCs w:val="24"/>
        </w:rPr>
        <w:t xml:space="preserve"> Предприятие».</w:t>
      </w:r>
    </w:p>
    <w:p w:rsidR="00DF4834" w:rsidRPr="00847FAD" w:rsidRDefault="001B0552" w:rsidP="000A7F67">
      <w:pPr>
        <w:pStyle w:val="afffe"/>
        <w:spacing w:line="360" w:lineRule="auto"/>
        <w:ind w:left="0" w:right="0" w:firstLine="567"/>
        <w:rPr>
          <w:sz w:val="24"/>
          <w:szCs w:val="24"/>
        </w:rPr>
      </w:pPr>
      <w:proofErr w:type="gramStart"/>
      <w:r w:rsidRPr="00847FAD">
        <w:rPr>
          <w:sz w:val="24"/>
          <w:szCs w:val="24"/>
        </w:rPr>
        <w:t>В целях ведения аналитического учета расчетов с плательщиками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получателями</w:t>
      </w:r>
      <w:r w:rsidR="00FB1C86" w:rsidRPr="00847FAD">
        <w:rPr>
          <w:sz w:val="24"/>
          <w:szCs w:val="24"/>
        </w:rPr>
        <w:t xml:space="preserve"> </w:t>
      </w:r>
      <w:r w:rsidRPr="00847FAD">
        <w:rPr>
          <w:sz w:val="24"/>
          <w:szCs w:val="24"/>
        </w:rPr>
        <w:t>пенсий, пособий и иных социальных выплат</w:t>
      </w:r>
      <w:r w:rsidR="00FB1C86" w:rsidRPr="00847FAD">
        <w:rPr>
          <w:sz w:val="24"/>
          <w:szCs w:val="24"/>
        </w:rPr>
        <w:t xml:space="preserve"> используются программные комплексы «Система персонифицированного учета», региональная компонента подсистемы « Администрирование страховых взносов», программно-технические комплексы «Назначение (установление) и выплата пенсии, ЕДВ, ДМО, ДЕМО</w:t>
      </w:r>
      <w:proofErr w:type="gramEnd"/>
      <w:r w:rsidR="00FB1C86" w:rsidRPr="00847FAD">
        <w:rPr>
          <w:sz w:val="24"/>
          <w:szCs w:val="24"/>
        </w:rPr>
        <w:t xml:space="preserve"> и ФСД», «Назначение и выплата пенсий лицам, проживающим за границей», «Материнский (семейный) капитал, «Назначение и выплата пенсионных накоплений </w:t>
      </w:r>
      <w:proofErr w:type="spellStart"/>
      <w:r w:rsidR="00FB1C86" w:rsidRPr="00847FAD">
        <w:rPr>
          <w:sz w:val="24"/>
          <w:szCs w:val="24"/>
        </w:rPr>
        <w:t>правоприемникам</w:t>
      </w:r>
      <w:proofErr w:type="spellEnd"/>
      <w:r w:rsidR="00DF4834" w:rsidRPr="00847FAD">
        <w:rPr>
          <w:sz w:val="24"/>
          <w:szCs w:val="24"/>
        </w:rPr>
        <w:t>.</w:t>
      </w:r>
    </w:p>
    <w:p w:rsidR="008D08C7" w:rsidRPr="00847FAD" w:rsidRDefault="008D08C7" w:rsidP="000A7F67">
      <w:pPr>
        <w:pStyle w:val="afffe"/>
        <w:spacing w:line="360" w:lineRule="auto"/>
        <w:ind w:left="0" w:right="0" w:firstLine="567"/>
        <w:rPr>
          <w:sz w:val="24"/>
          <w:szCs w:val="24"/>
        </w:rPr>
      </w:pPr>
      <w:r w:rsidRPr="00847FAD">
        <w:rPr>
          <w:sz w:val="24"/>
          <w:szCs w:val="24"/>
        </w:rPr>
        <w:t xml:space="preserve">Формирование, контроль и консолидация форм бюджетной отчетности  обеспечивается подсистемой разработанной на базе программного продукта «1С: Свод отчетов </w:t>
      </w:r>
      <w:proofErr w:type="gramStart"/>
      <w:r w:rsidRPr="00847FAD">
        <w:rPr>
          <w:sz w:val="24"/>
          <w:szCs w:val="24"/>
        </w:rPr>
        <w:t>ПРОФ</w:t>
      </w:r>
      <w:proofErr w:type="gramEnd"/>
      <w:r w:rsidRPr="00847FAD">
        <w:rPr>
          <w:sz w:val="24"/>
          <w:szCs w:val="24"/>
        </w:rPr>
        <w:t>».</w:t>
      </w:r>
    </w:p>
    <w:p w:rsidR="008D08C7" w:rsidRPr="00847FAD" w:rsidRDefault="008D08C7" w:rsidP="000A7F67">
      <w:pPr>
        <w:pStyle w:val="afffe"/>
        <w:spacing w:line="360" w:lineRule="auto"/>
        <w:ind w:left="0" w:right="0" w:firstLine="567"/>
        <w:rPr>
          <w:sz w:val="24"/>
          <w:szCs w:val="24"/>
        </w:rPr>
      </w:pPr>
      <w:r w:rsidRPr="00847FAD">
        <w:rPr>
          <w:sz w:val="24"/>
          <w:szCs w:val="24"/>
        </w:rPr>
        <w:lastRenderedPageBreak/>
        <w:t>Бюджетная отчетность представлена субъектом бюджетной отчетности в электронном виде по каналам электронной связи.</w:t>
      </w:r>
    </w:p>
    <w:p w:rsidR="008D08C7" w:rsidRPr="00847FAD" w:rsidRDefault="008D08C7" w:rsidP="000A7F67">
      <w:pPr>
        <w:pStyle w:val="afffe"/>
        <w:spacing w:line="360" w:lineRule="auto"/>
        <w:ind w:left="0" w:right="0" w:firstLine="567"/>
        <w:rPr>
          <w:sz w:val="24"/>
          <w:szCs w:val="24"/>
        </w:rPr>
      </w:pPr>
      <w:proofErr w:type="gramStart"/>
      <w:r w:rsidRPr="00847FAD">
        <w:rPr>
          <w:sz w:val="24"/>
          <w:szCs w:val="24"/>
        </w:rPr>
        <w:t>Бюджетная отчетность за 20</w:t>
      </w:r>
      <w:r w:rsidR="00D030DF" w:rsidRPr="00847FAD">
        <w:rPr>
          <w:sz w:val="24"/>
          <w:szCs w:val="24"/>
        </w:rPr>
        <w:t>2</w:t>
      </w:r>
      <w:r w:rsidR="006411AC" w:rsidRPr="00847FAD">
        <w:rPr>
          <w:sz w:val="24"/>
          <w:szCs w:val="24"/>
        </w:rPr>
        <w:t>1</w:t>
      </w:r>
      <w:r w:rsidRPr="00847FAD">
        <w:rPr>
          <w:sz w:val="24"/>
          <w:szCs w:val="24"/>
        </w:rPr>
        <w:t xml:space="preserve"> год  сформирована и представлена участник</w:t>
      </w:r>
      <w:r w:rsidR="00DF4834" w:rsidRPr="00847FAD">
        <w:rPr>
          <w:sz w:val="24"/>
          <w:szCs w:val="24"/>
        </w:rPr>
        <w:t>ом</w:t>
      </w:r>
      <w:r w:rsidRPr="00847FAD">
        <w:rPr>
          <w:sz w:val="24"/>
          <w:szCs w:val="24"/>
        </w:rPr>
        <w:t xml:space="preserve"> бюджетного процесса в соответствии с </w:t>
      </w:r>
      <w:r w:rsidR="00123A39" w:rsidRPr="00847FAD">
        <w:rPr>
          <w:sz w:val="24"/>
          <w:szCs w:val="24"/>
        </w:rPr>
        <w:t>федеральным стандартом бухгалтерского учета</w:t>
      </w:r>
      <w:r w:rsidR="005E0BFF" w:rsidRPr="00847FAD">
        <w:rPr>
          <w:sz w:val="24"/>
          <w:szCs w:val="24"/>
        </w:rPr>
        <w:t xml:space="preserve"> для организаций государственного сектора «Представление бухгалтерской (фина</w:t>
      </w:r>
      <w:r w:rsidR="00123A39" w:rsidRPr="00847FAD">
        <w:rPr>
          <w:sz w:val="24"/>
          <w:szCs w:val="24"/>
        </w:rPr>
        <w:t>нсовой) отчетности», утвержденным</w:t>
      </w:r>
      <w:r w:rsidR="005E0BFF" w:rsidRPr="00847FAD">
        <w:rPr>
          <w:sz w:val="24"/>
          <w:szCs w:val="24"/>
        </w:rPr>
        <w:t xml:space="preserve"> приказом Минфина России от 31.12.2016 №</w:t>
      </w:r>
      <w:r w:rsidR="006E6AEA" w:rsidRPr="00847FAD">
        <w:rPr>
          <w:sz w:val="24"/>
          <w:szCs w:val="24"/>
        </w:rPr>
        <w:t xml:space="preserve"> </w:t>
      </w:r>
      <w:r w:rsidR="005E0BFF" w:rsidRPr="00847FAD">
        <w:rPr>
          <w:sz w:val="24"/>
          <w:szCs w:val="24"/>
        </w:rPr>
        <w:t xml:space="preserve">260н,  </w:t>
      </w:r>
      <w:r w:rsidRPr="00847FAD">
        <w:rPr>
          <w:sz w:val="24"/>
          <w:szCs w:val="24"/>
        </w:rPr>
        <w:t>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w:t>
      </w:r>
      <w:proofErr w:type="gramEnd"/>
      <w:r w:rsidRPr="00847FAD">
        <w:rPr>
          <w:sz w:val="24"/>
          <w:szCs w:val="24"/>
        </w:rPr>
        <w:t xml:space="preserve"> </w:t>
      </w:r>
      <w:r w:rsidR="00123A39" w:rsidRPr="00847FAD">
        <w:rPr>
          <w:sz w:val="24"/>
          <w:szCs w:val="24"/>
        </w:rPr>
        <w:t>–</w:t>
      </w:r>
      <w:r w:rsidRPr="00847FAD">
        <w:rPr>
          <w:sz w:val="24"/>
          <w:szCs w:val="24"/>
        </w:rPr>
        <w:t xml:space="preserve"> </w:t>
      </w:r>
      <w:r w:rsidR="00123A39" w:rsidRPr="00847FAD">
        <w:rPr>
          <w:sz w:val="24"/>
          <w:szCs w:val="24"/>
        </w:rPr>
        <w:t>Инструкция</w:t>
      </w:r>
      <w:r w:rsidRPr="00847FAD">
        <w:rPr>
          <w:sz w:val="24"/>
          <w:szCs w:val="24"/>
        </w:rPr>
        <w:t xml:space="preserve">), распоряжением Правления ПФР от </w:t>
      </w:r>
      <w:r w:rsidR="00652DFB" w:rsidRPr="00847FAD">
        <w:rPr>
          <w:sz w:val="24"/>
          <w:szCs w:val="24"/>
        </w:rPr>
        <w:t xml:space="preserve"> 20.12.21 г.</w:t>
      </w:r>
      <w:r w:rsidR="00797E8C" w:rsidRPr="00847FAD">
        <w:rPr>
          <w:sz w:val="24"/>
          <w:szCs w:val="24"/>
        </w:rPr>
        <w:t xml:space="preserve"> № </w:t>
      </w:r>
      <w:r w:rsidR="00652DFB" w:rsidRPr="00847FAD">
        <w:rPr>
          <w:sz w:val="24"/>
          <w:szCs w:val="24"/>
        </w:rPr>
        <w:t xml:space="preserve">776 </w:t>
      </w:r>
      <w:proofErr w:type="gramStart"/>
      <w:r w:rsidR="00652DFB" w:rsidRPr="00847FAD">
        <w:rPr>
          <w:sz w:val="24"/>
          <w:szCs w:val="24"/>
        </w:rPr>
        <w:t>р</w:t>
      </w:r>
      <w:proofErr w:type="gramEnd"/>
      <w:r w:rsidR="00797E8C" w:rsidRPr="00847FAD">
        <w:rPr>
          <w:sz w:val="24"/>
          <w:szCs w:val="24"/>
        </w:rPr>
        <w:t xml:space="preserve"> «О представлении годовой бюджетной отчетности за 202</w:t>
      </w:r>
      <w:r w:rsidR="00652DFB" w:rsidRPr="00847FAD">
        <w:rPr>
          <w:sz w:val="24"/>
          <w:szCs w:val="24"/>
        </w:rPr>
        <w:t>1</w:t>
      </w:r>
      <w:r w:rsidR="00797E8C" w:rsidRPr="00847FAD">
        <w:rPr>
          <w:sz w:val="24"/>
          <w:szCs w:val="24"/>
        </w:rPr>
        <w:t xml:space="preserve"> год» </w:t>
      </w:r>
      <w:r w:rsidRPr="00847FAD">
        <w:rPr>
          <w:sz w:val="24"/>
          <w:szCs w:val="24"/>
        </w:rPr>
        <w:t>(далее – распоряжение Правле</w:t>
      </w:r>
      <w:r w:rsidR="00652DFB" w:rsidRPr="00847FAD">
        <w:rPr>
          <w:sz w:val="24"/>
          <w:szCs w:val="24"/>
        </w:rPr>
        <w:t xml:space="preserve">ния ПФР о годовой отчетности), </w:t>
      </w:r>
      <w:r w:rsidRPr="00847FAD">
        <w:rPr>
          <w:sz w:val="24"/>
          <w:szCs w:val="24"/>
        </w:rPr>
        <w:t xml:space="preserve">письмом ОПФР от </w:t>
      </w:r>
      <w:r w:rsidR="00C83FFC" w:rsidRPr="00847FAD">
        <w:rPr>
          <w:sz w:val="24"/>
          <w:szCs w:val="24"/>
        </w:rPr>
        <w:t xml:space="preserve">21.01.22 г. </w:t>
      </w:r>
      <w:r w:rsidRPr="00847FAD">
        <w:rPr>
          <w:sz w:val="24"/>
          <w:szCs w:val="24"/>
        </w:rPr>
        <w:t>№</w:t>
      </w:r>
      <w:r w:rsidR="00C83FFC" w:rsidRPr="00847FAD">
        <w:rPr>
          <w:sz w:val="24"/>
          <w:szCs w:val="24"/>
        </w:rPr>
        <w:t xml:space="preserve"> 03-24/1474</w:t>
      </w:r>
      <w:r w:rsidRPr="00847FAD">
        <w:rPr>
          <w:sz w:val="24"/>
          <w:szCs w:val="24"/>
        </w:rPr>
        <w:t xml:space="preserve"> «</w:t>
      </w:r>
      <w:r w:rsidR="00C83FFC" w:rsidRPr="00847FAD">
        <w:rPr>
          <w:sz w:val="24"/>
          <w:szCs w:val="24"/>
        </w:rPr>
        <w:t>Об особенностях составления и представления годовой бюджетной отчетности за 2021 год</w:t>
      </w:r>
      <w:r w:rsidR="00A1043F" w:rsidRPr="00847FAD">
        <w:rPr>
          <w:sz w:val="24"/>
          <w:szCs w:val="24"/>
        </w:rPr>
        <w:t xml:space="preserve"> об исполнении бюджета ПФР</w:t>
      </w:r>
      <w:r w:rsidRPr="00847FAD">
        <w:rPr>
          <w:sz w:val="24"/>
          <w:szCs w:val="24"/>
        </w:rPr>
        <w:t>».</w:t>
      </w:r>
      <w:r w:rsidR="00271F66" w:rsidRPr="00847FAD">
        <w:rPr>
          <w:sz w:val="24"/>
          <w:szCs w:val="24"/>
        </w:rPr>
        <w:t xml:space="preserve"> </w:t>
      </w:r>
    </w:p>
    <w:p w:rsidR="00271F66" w:rsidRPr="00847FAD" w:rsidRDefault="00271F66" w:rsidP="000A7F67">
      <w:pPr>
        <w:pStyle w:val="afffe"/>
        <w:spacing w:line="360" w:lineRule="auto"/>
        <w:ind w:left="0" w:right="0" w:firstLine="567"/>
        <w:rPr>
          <w:sz w:val="24"/>
          <w:szCs w:val="24"/>
        </w:rPr>
      </w:pPr>
    </w:p>
    <w:p w:rsidR="008D08C7" w:rsidRPr="000A7F67" w:rsidRDefault="008D08C7" w:rsidP="000A7F67">
      <w:pPr>
        <w:spacing w:before="0" w:line="360" w:lineRule="auto"/>
        <w:ind w:firstLine="567"/>
        <w:outlineLvl w:val="0"/>
        <w:rPr>
          <w:rFonts w:ascii="Times New Roman" w:hAnsi="Times New Roman"/>
          <w:b/>
          <w:bCs/>
          <w:szCs w:val="26"/>
          <w:lang w:eastAsia="ru-RU"/>
        </w:rPr>
      </w:pPr>
      <w:bookmarkStart w:id="5" w:name="_Toc105075277"/>
      <w:r w:rsidRPr="000A7F67">
        <w:rPr>
          <w:rFonts w:ascii="Times New Roman" w:hAnsi="Times New Roman"/>
          <w:b/>
          <w:bCs/>
          <w:szCs w:val="26"/>
          <w:lang w:val="en-US" w:eastAsia="ru-RU"/>
        </w:rPr>
        <w:t>II</w:t>
      </w:r>
      <w:r w:rsidRPr="000A7F67">
        <w:rPr>
          <w:rFonts w:ascii="Times New Roman" w:hAnsi="Times New Roman"/>
          <w:b/>
          <w:bCs/>
          <w:szCs w:val="26"/>
          <w:lang w:eastAsia="ru-RU"/>
        </w:rPr>
        <w:t>. Анализ отчета об исполнении бюджета ПФР</w:t>
      </w:r>
      <w:bookmarkEnd w:id="5"/>
      <w:r w:rsidRPr="000A7F67">
        <w:rPr>
          <w:rFonts w:ascii="Times New Roman" w:hAnsi="Times New Roman"/>
          <w:b/>
          <w:bCs/>
          <w:szCs w:val="26"/>
          <w:lang w:eastAsia="ru-RU"/>
        </w:rPr>
        <w:t xml:space="preserve">  </w:t>
      </w:r>
    </w:p>
    <w:p w:rsidR="008D08C7" w:rsidRPr="00847FAD" w:rsidRDefault="00475A95" w:rsidP="000A7F67">
      <w:pPr>
        <w:spacing w:before="0" w:line="360" w:lineRule="auto"/>
        <w:ind w:firstLine="567"/>
        <w:outlineLvl w:val="1"/>
        <w:rPr>
          <w:rFonts w:ascii="Times New Roman" w:hAnsi="Times New Roman"/>
          <w:sz w:val="24"/>
          <w:szCs w:val="24"/>
          <w:lang w:eastAsia="ru-RU"/>
        </w:rPr>
      </w:pPr>
      <w:bookmarkStart w:id="6" w:name="_Toc105075278"/>
      <w:r w:rsidRPr="00847FAD">
        <w:rPr>
          <w:rFonts w:ascii="Times New Roman" w:hAnsi="Times New Roman"/>
          <w:sz w:val="24"/>
          <w:szCs w:val="24"/>
          <w:lang w:eastAsia="ru-RU"/>
        </w:rPr>
        <w:t>2</w:t>
      </w:r>
      <w:r w:rsidR="008D08C7" w:rsidRPr="00847FAD">
        <w:rPr>
          <w:rFonts w:ascii="Times New Roman" w:hAnsi="Times New Roman"/>
          <w:sz w:val="24"/>
          <w:szCs w:val="24"/>
          <w:lang w:eastAsia="ru-RU"/>
        </w:rPr>
        <w:t xml:space="preserve">.1. Анализ исполнения доходной части бюджета ПФР. Выполнение ОПФР </w:t>
      </w:r>
      <w:r w:rsidR="00023D49" w:rsidRPr="00847FAD">
        <w:rPr>
          <w:rFonts w:ascii="Times New Roman" w:hAnsi="Times New Roman"/>
          <w:sz w:val="24"/>
          <w:szCs w:val="24"/>
          <w:lang w:eastAsia="ru-RU"/>
        </w:rPr>
        <w:t xml:space="preserve">по КБР </w:t>
      </w:r>
      <w:r w:rsidR="008D08C7" w:rsidRPr="00847FAD">
        <w:rPr>
          <w:rFonts w:ascii="Times New Roman" w:hAnsi="Times New Roman"/>
          <w:sz w:val="24"/>
          <w:szCs w:val="24"/>
          <w:lang w:eastAsia="ru-RU"/>
        </w:rPr>
        <w:t>функций администратора доходов по исполнению бюджета ПФР.</w:t>
      </w:r>
      <w:bookmarkEnd w:id="6"/>
    </w:p>
    <w:p w:rsidR="008D08C7" w:rsidRPr="00847FAD" w:rsidRDefault="00475A95" w:rsidP="00EE7C91">
      <w:pPr>
        <w:spacing w:before="0" w:line="360" w:lineRule="auto"/>
        <w:ind w:firstLine="567"/>
        <w:outlineLvl w:val="2"/>
        <w:rPr>
          <w:rFonts w:ascii="Times New Roman" w:hAnsi="Times New Roman"/>
          <w:sz w:val="24"/>
          <w:szCs w:val="24"/>
        </w:rPr>
      </w:pPr>
      <w:bookmarkStart w:id="7" w:name="_Toc105075279"/>
      <w:r w:rsidRPr="00847FAD">
        <w:rPr>
          <w:rFonts w:ascii="Times New Roman" w:hAnsi="Times New Roman"/>
          <w:sz w:val="24"/>
          <w:szCs w:val="24"/>
          <w:lang w:eastAsia="ru-RU"/>
        </w:rPr>
        <w:t>2</w:t>
      </w:r>
      <w:r w:rsidR="008D08C7" w:rsidRPr="00847FAD">
        <w:rPr>
          <w:rFonts w:ascii="Times New Roman" w:hAnsi="Times New Roman"/>
          <w:sz w:val="24"/>
          <w:szCs w:val="24"/>
          <w:lang w:eastAsia="ru-RU"/>
        </w:rPr>
        <w:t>.1.1. Кассовое исполнение доходов бюджета за  20</w:t>
      </w:r>
      <w:r w:rsidR="00123A39" w:rsidRPr="00847FAD">
        <w:rPr>
          <w:rFonts w:ascii="Times New Roman" w:hAnsi="Times New Roman"/>
          <w:sz w:val="24"/>
          <w:szCs w:val="24"/>
          <w:lang w:eastAsia="ru-RU"/>
        </w:rPr>
        <w:t>2</w:t>
      </w:r>
      <w:r w:rsidR="009D4691" w:rsidRPr="00847FAD">
        <w:rPr>
          <w:rFonts w:ascii="Times New Roman" w:hAnsi="Times New Roman"/>
          <w:sz w:val="24"/>
          <w:szCs w:val="24"/>
          <w:lang w:eastAsia="ru-RU"/>
        </w:rPr>
        <w:t>1</w:t>
      </w:r>
      <w:r w:rsidR="008D08C7" w:rsidRPr="00847FAD">
        <w:rPr>
          <w:rFonts w:ascii="Times New Roman" w:hAnsi="Times New Roman"/>
          <w:sz w:val="24"/>
          <w:szCs w:val="24"/>
          <w:lang w:eastAsia="ru-RU"/>
        </w:rPr>
        <w:t xml:space="preserve"> год  в общей сумме составило </w:t>
      </w:r>
      <w:r w:rsidR="0010784C" w:rsidRPr="00847FAD">
        <w:rPr>
          <w:rFonts w:ascii="Times New Roman" w:hAnsi="Times New Roman"/>
          <w:sz w:val="24"/>
          <w:szCs w:val="24"/>
          <w:lang w:eastAsia="ru-RU"/>
        </w:rPr>
        <w:t xml:space="preserve">91 672 125,57 руб., </w:t>
      </w:r>
      <w:r w:rsidR="008D08C7" w:rsidRPr="00847FAD">
        <w:rPr>
          <w:rFonts w:ascii="Times New Roman" w:hAnsi="Times New Roman"/>
          <w:sz w:val="24"/>
          <w:szCs w:val="24"/>
          <w:lang w:eastAsia="ru-RU"/>
        </w:rPr>
        <w:t xml:space="preserve"> </w:t>
      </w:r>
      <w:r w:rsidR="00D0434D" w:rsidRPr="00847FAD">
        <w:rPr>
          <w:rFonts w:ascii="Times New Roman" w:hAnsi="Times New Roman"/>
          <w:sz w:val="24"/>
          <w:szCs w:val="24"/>
          <w:lang w:eastAsia="ru-RU"/>
        </w:rPr>
        <w:t>из них</w:t>
      </w:r>
      <w:r w:rsidR="008D08C7" w:rsidRPr="00847FAD">
        <w:rPr>
          <w:rFonts w:ascii="Times New Roman" w:hAnsi="Times New Roman"/>
          <w:sz w:val="24"/>
          <w:szCs w:val="24"/>
          <w:lang w:eastAsia="ru-RU"/>
        </w:rPr>
        <w:t>:</w:t>
      </w:r>
      <w:bookmarkEnd w:id="7"/>
      <w:r w:rsidR="00EE7C91">
        <w:rPr>
          <w:rFonts w:ascii="Times New Roman" w:hAnsi="Times New Roman"/>
          <w:sz w:val="24"/>
          <w:szCs w:val="24"/>
          <w:lang w:eastAsia="ru-RU"/>
        </w:rPr>
        <w:t xml:space="preserve"> </w:t>
      </w:r>
      <w:r w:rsidR="008D08C7" w:rsidRPr="00847FAD">
        <w:rPr>
          <w:rFonts w:ascii="Times New Roman" w:hAnsi="Times New Roman"/>
          <w:sz w:val="24"/>
          <w:szCs w:val="24"/>
        </w:rPr>
        <w:t xml:space="preserve">прочие доходы от компенсации </w:t>
      </w:r>
      <w:proofErr w:type="gramStart"/>
      <w:r w:rsidR="008D08C7" w:rsidRPr="00847FAD">
        <w:rPr>
          <w:rFonts w:ascii="Times New Roman" w:hAnsi="Times New Roman"/>
          <w:sz w:val="24"/>
          <w:szCs w:val="24"/>
        </w:rPr>
        <w:t>затрат бюджета Пенсионного фонда Российской Федерации</w:t>
      </w:r>
      <w:proofErr w:type="gramEnd"/>
      <w:r w:rsidR="008D08C7" w:rsidRPr="00847FAD">
        <w:rPr>
          <w:rFonts w:ascii="Times New Roman" w:hAnsi="Times New Roman"/>
          <w:sz w:val="24"/>
          <w:szCs w:val="24"/>
        </w:rPr>
        <w:t xml:space="preserve"> </w:t>
      </w:r>
    </w:p>
    <w:p w:rsidR="008D08C7" w:rsidRPr="00847FAD" w:rsidRDefault="008D08C7" w:rsidP="000A7F67">
      <w:pPr>
        <w:tabs>
          <w:tab w:val="left" w:pos="5529"/>
        </w:tabs>
        <w:spacing w:before="0" w:line="360" w:lineRule="auto"/>
        <w:ind w:firstLine="567"/>
        <w:rPr>
          <w:rFonts w:ascii="Times New Roman" w:hAnsi="Times New Roman"/>
          <w:sz w:val="24"/>
          <w:szCs w:val="24"/>
        </w:rPr>
      </w:pPr>
      <w:r w:rsidRPr="00847FAD">
        <w:rPr>
          <w:rFonts w:ascii="Times New Roman" w:hAnsi="Times New Roman"/>
          <w:sz w:val="24"/>
          <w:szCs w:val="24"/>
        </w:rPr>
        <w:t>(код дохода 392 1 13 02996 06 6000 130) …</w:t>
      </w:r>
      <w:r w:rsidR="00EE7C91">
        <w:rPr>
          <w:rFonts w:ascii="Times New Roman" w:hAnsi="Times New Roman"/>
          <w:sz w:val="24"/>
          <w:szCs w:val="24"/>
        </w:rPr>
        <w:t>………</w:t>
      </w:r>
      <w:r w:rsidRPr="00847FAD">
        <w:rPr>
          <w:rFonts w:ascii="Times New Roman" w:hAnsi="Times New Roman"/>
          <w:sz w:val="24"/>
          <w:szCs w:val="24"/>
        </w:rPr>
        <w:t>……</w:t>
      </w:r>
      <w:r w:rsidR="0010784C" w:rsidRPr="00847FAD">
        <w:rPr>
          <w:rFonts w:ascii="Times New Roman" w:hAnsi="Times New Roman"/>
          <w:sz w:val="24"/>
          <w:szCs w:val="24"/>
        </w:rPr>
        <w:t xml:space="preserve">42 377 386,45 </w:t>
      </w:r>
      <w:r w:rsidRPr="00847FAD">
        <w:rPr>
          <w:rFonts w:ascii="Times New Roman" w:hAnsi="Times New Roman"/>
          <w:sz w:val="24"/>
          <w:szCs w:val="24"/>
        </w:rPr>
        <w:t>руб., в том числе:</w:t>
      </w:r>
    </w:p>
    <w:p w:rsidR="008D08C7" w:rsidRPr="00847FAD" w:rsidRDefault="008D08C7" w:rsidP="000A7F67">
      <w:pPr>
        <w:tabs>
          <w:tab w:val="left" w:pos="5529"/>
        </w:tabs>
        <w:spacing w:before="0" w:line="360" w:lineRule="auto"/>
        <w:ind w:firstLine="567"/>
        <w:rPr>
          <w:rFonts w:ascii="Times New Roman" w:hAnsi="Times New Roman"/>
          <w:sz w:val="24"/>
          <w:szCs w:val="24"/>
        </w:rPr>
      </w:pPr>
      <w:r w:rsidRPr="00847FAD">
        <w:rPr>
          <w:rFonts w:ascii="Times New Roman" w:hAnsi="Times New Roman"/>
          <w:sz w:val="24"/>
          <w:szCs w:val="24"/>
        </w:rPr>
        <w:t xml:space="preserve">- средства, полученные по возврату дебиторской задолженности прошлых лет </w:t>
      </w:r>
      <w:r w:rsidR="0010784C" w:rsidRPr="00847FAD">
        <w:rPr>
          <w:rFonts w:ascii="Times New Roman" w:hAnsi="Times New Roman"/>
          <w:sz w:val="24"/>
          <w:szCs w:val="24"/>
        </w:rPr>
        <w:t>-……………………………………</w:t>
      </w:r>
      <w:r w:rsidR="004F00D6" w:rsidRPr="00847FAD">
        <w:rPr>
          <w:rFonts w:ascii="Times New Roman" w:hAnsi="Times New Roman"/>
          <w:sz w:val="24"/>
          <w:szCs w:val="24"/>
        </w:rPr>
        <w:t>………………………………</w:t>
      </w:r>
      <w:r w:rsidR="00847FAD">
        <w:rPr>
          <w:rFonts w:ascii="Times New Roman" w:hAnsi="Times New Roman"/>
          <w:sz w:val="24"/>
          <w:szCs w:val="24"/>
        </w:rPr>
        <w:t>………...</w:t>
      </w:r>
      <w:r w:rsidR="00863BF4" w:rsidRPr="00847FAD">
        <w:rPr>
          <w:rFonts w:ascii="Times New Roman" w:hAnsi="Times New Roman"/>
          <w:sz w:val="24"/>
          <w:szCs w:val="24"/>
        </w:rPr>
        <w:t>.</w:t>
      </w:r>
      <w:r w:rsidR="004F00D6" w:rsidRPr="00847FAD">
        <w:rPr>
          <w:rFonts w:ascii="Times New Roman" w:hAnsi="Times New Roman"/>
          <w:sz w:val="24"/>
          <w:szCs w:val="24"/>
        </w:rPr>
        <w:t>……...</w:t>
      </w:r>
      <w:r w:rsidR="0010784C" w:rsidRPr="00847FAD">
        <w:rPr>
          <w:rFonts w:ascii="Times New Roman" w:hAnsi="Times New Roman"/>
          <w:sz w:val="24"/>
          <w:szCs w:val="24"/>
        </w:rPr>
        <w:t>.18 036,92</w:t>
      </w:r>
      <w:r w:rsidRPr="00847FAD">
        <w:rPr>
          <w:rFonts w:ascii="Times New Roman" w:hAnsi="Times New Roman"/>
          <w:sz w:val="24"/>
          <w:szCs w:val="24"/>
        </w:rPr>
        <w:t xml:space="preserve"> </w:t>
      </w:r>
      <w:r w:rsidR="009206BC" w:rsidRPr="00847FAD">
        <w:rPr>
          <w:rFonts w:ascii="Times New Roman" w:hAnsi="Times New Roman"/>
          <w:sz w:val="24"/>
          <w:szCs w:val="24"/>
        </w:rPr>
        <w:t xml:space="preserve"> </w:t>
      </w:r>
      <w:r w:rsidRPr="00847FAD">
        <w:rPr>
          <w:rFonts w:ascii="Times New Roman" w:hAnsi="Times New Roman"/>
          <w:sz w:val="24"/>
          <w:szCs w:val="24"/>
        </w:rPr>
        <w:t>руб.;</w:t>
      </w:r>
    </w:p>
    <w:p w:rsidR="008D08C7" w:rsidRPr="00847FAD" w:rsidRDefault="008D08C7" w:rsidP="000A7F67">
      <w:pPr>
        <w:tabs>
          <w:tab w:val="left" w:pos="5529"/>
        </w:tabs>
        <w:spacing w:before="0" w:line="360" w:lineRule="auto"/>
        <w:ind w:firstLine="567"/>
        <w:rPr>
          <w:rFonts w:ascii="Times New Roman" w:hAnsi="Times New Roman"/>
          <w:sz w:val="24"/>
          <w:szCs w:val="24"/>
        </w:rPr>
      </w:pPr>
      <w:r w:rsidRPr="00847FAD">
        <w:rPr>
          <w:rFonts w:ascii="Times New Roman" w:hAnsi="Times New Roman"/>
          <w:sz w:val="24"/>
          <w:szCs w:val="24"/>
        </w:rPr>
        <w:t>- средства, полученные по возмещению расходов по государственной пошлине и судебным издержкам ……</w:t>
      </w:r>
      <w:r w:rsidR="009206BC" w:rsidRPr="00847FAD">
        <w:rPr>
          <w:rFonts w:ascii="Times New Roman" w:hAnsi="Times New Roman"/>
          <w:sz w:val="24"/>
          <w:szCs w:val="24"/>
        </w:rPr>
        <w:t>…</w:t>
      </w:r>
      <w:r w:rsidR="004F00D6" w:rsidRPr="00847FAD">
        <w:rPr>
          <w:rFonts w:ascii="Times New Roman" w:hAnsi="Times New Roman"/>
          <w:sz w:val="24"/>
          <w:szCs w:val="24"/>
        </w:rPr>
        <w:t>…</w:t>
      </w:r>
      <w:r w:rsidR="0010784C" w:rsidRPr="00847FAD">
        <w:rPr>
          <w:rFonts w:ascii="Times New Roman" w:hAnsi="Times New Roman"/>
          <w:sz w:val="24"/>
          <w:szCs w:val="24"/>
        </w:rPr>
        <w:t>……………………</w:t>
      </w:r>
      <w:r w:rsidR="004F00D6" w:rsidRPr="00847FAD">
        <w:rPr>
          <w:rFonts w:ascii="Times New Roman" w:hAnsi="Times New Roman"/>
          <w:sz w:val="24"/>
          <w:szCs w:val="24"/>
        </w:rPr>
        <w:t>..</w:t>
      </w:r>
      <w:r w:rsidR="0010784C" w:rsidRPr="00847FAD">
        <w:rPr>
          <w:rFonts w:ascii="Times New Roman" w:hAnsi="Times New Roman"/>
          <w:sz w:val="24"/>
          <w:szCs w:val="24"/>
        </w:rPr>
        <w:t>…</w:t>
      </w:r>
      <w:r w:rsidR="00863BF4" w:rsidRPr="00847FAD">
        <w:rPr>
          <w:rFonts w:ascii="Times New Roman" w:hAnsi="Times New Roman"/>
          <w:sz w:val="24"/>
          <w:szCs w:val="24"/>
        </w:rPr>
        <w:t>………</w:t>
      </w:r>
      <w:r w:rsidR="00847FAD">
        <w:rPr>
          <w:rFonts w:ascii="Times New Roman" w:hAnsi="Times New Roman"/>
          <w:sz w:val="24"/>
          <w:szCs w:val="24"/>
        </w:rPr>
        <w:t>…………</w:t>
      </w:r>
      <w:r w:rsidR="00863BF4" w:rsidRPr="00847FAD">
        <w:rPr>
          <w:rFonts w:ascii="Times New Roman" w:hAnsi="Times New Roman"/>
          <w:sz w:val="24"/>
          <w:szCs w:val="24"/>
        </w:rPr>
        <w:t>…..</w:t>
      </w:r>
      <w:r w:rsidR="00023D49" w:rsidRPr="00847FAD">
        <w:rPr>
          <w:rFonts w:ascii="Times New Roman" w:hAnsi="Times New Roman"/>
          <w:sz w:val="24"/>
          <w:szCs w:val="24"/>
        </w:rPr>
        <w:t>..</w:t>
      </w:r>
      <w:r w:rsidR="0010784C" w:rsidRPr="00847FAD">
        <w:rPr>
          <w:rFonts w:ascii="Times New Roman" w:hAnsi="Times New Roman"/>
          <w:sz w:val="24"/>
          <w:szCs w:val="24"/>
        </w:rPr>
        <w:t>3 727 192,38</w:t>
      </w:r>
      <w:r w:rsidR="009206BC" w:rsidRPr="00847FAD">
        <w:rPr>
          <w:rFonts w:ascii="Times New Roman" w:hAnsi="Times New Roman"/>
          <w:sz w:val="24"/>
          <w:szCs w:val="24"/>
        </w:rPr>
        <w:t xml:space="preserve"> </w:t>
      </w:r>
      <w:r w:rsidRPr="00847FAD">
        <w:rPr>
          <w:rFonts w:ascii="Times New Roman" w:hAnsi="Times New Roman"/>
          <w:sz w:val="24"/>
          <w:szCs w:val="24"/>
        </w:rPr>
        <w:t>руб.;</w:t>
      </w:r>
    </w:p>
    <w:p w:rsidR="008D08C7" w:rsidRPr="00847FAD" w:rsidRDefault="008D08C7" w:rsidP="000A7F67">
      <w:pPr>
        <w:tabs>
          <w:tab w:val="left" w:pos="5529"/>
        </w:tabs>
        <w:spacing w:before="0" w:line="360" w:lineRule="auto"/>
        <w:ind w:firstLine="567"/>
        <w:rPr>
          <w:rFonts w:ascii="Times New Roman" w:hAnsi="Times New Roman"/>
          <w:sz w:val="24"/>
          <w:szCs w:val="24"/>
        </w:rPr>
      </w:pPr>
      <w:r w:rsidRPr="00847FAD">
        <w:rPr>
          <w:rFonts w:ascii="Times New Roman" w:hAnsi="Times New Roman"/>
          <w:sz w:val="24"/>
          <w:szCs w:val="24"/>
        </w:rPr>
        <w:t xml:space="preserve">- суммы </w:t>
      </w:r>
      <w:r w:rsidR="006E449E" w:rsidRPr="00847FAD">
        <w:rPr>
          <w:rFonts w:ascii="Times New Roman" w:hAnsi="Times New Roman"/>
          <w:sz w:val="24"/>
          <w:szCs w:val="24"/>
        </w:rPr>
        <w:t xml:space="preserve">возврата неполученных пенсий, суммы </w:t>
      </w:r>
      <w:r w:rsidRPr="00847FAD">
        <w:rPr>
          <w:rFonts w:ascii="Times New Roman" w:hAnsi="Times New Roman"/>
          <w:sz w:val="24"/>
          <w:szCs w:val="24"/>
        </w:rPr>
        <w:t>переплат пенсий и иных социальных выплат</w:t>
      </w:r>
      <w:r w:rsidR="006E449E" w:rsidRPr="00847FAD">
        <w:rPr>
          <w:rFonts w:ascii="Times New Roman" w:hAnsi="Times New Roman"/>
          <w:sz w:val="24"/>
          <w:szCs w:val="24"/>
        </w:rPr>
        <w:t xml:space="preserve"> и др. </w:t>
      </w:r>
      <w:r w:rsidR="004F00D6" w:rsidRPr="00847FAD">
        <w:rPr>
          <w:rFonts w:ascii="Times New Roman" w:hAnsi="Times New Roman"/>
          <w:sz w:val="24"/>
          <w:szCs w:val="24"/>
        </w:rPr>
        <w:t xml:space="preserve"> …</w:t>
      </w:r>
      <w:r w:rsidR="0010784C" w:rsidRPr="00847FAD">
        <w:rPr>
          <w:rFonts w:ascii="Times New Roman" w:hAnsi="Times New Roman"/>
          <w:sz w:val="24"/>
          <w:szCs w:val="24"/>
        </w:rPr>
        <w:t>.……………………………</w:t>
      </w:r>
      <w:r w:rsidR="00863BF4" w:rsidRPr="00847FAD">
        <w:rPr>
          <w:rFonts w:ascii="Times New Roman" w:hAnsi="Times New Roman"/>
          <w:sz w:val="24"/>
          <w:szCs w:val="24"/>
        </w:rPr>
        <w:t>.</w:t>
      </w:r>
      <w:r w:rsidR="0010784C" w:rsidRPr="00847FAD">
        <w:rPr>
          <w:rFonts w:ascii="Times New Roman" w:hAnsi="Times New Roman"/>
          <w:sz w:val="24"/>
          <w:szCs w:val="24"/>
        </w:rPr>
        <w:t>…</w:t>
      </w:r>
      <w:r w:rsidR="00023D49" w:rsidRPr="00847FAD">
        <w:rPr>
          <w:rFonts w:ascii="Times New Roman" w:hAnsi="Times New Roman"/>
          <w:sz w:val="24"/>
          <w:szCs w:val="24"/>
        </w:rPr>
        <w:t>.</w:t>
      </w:r>
      <w:r w:rsidR="004F00D6" w:rsidRPr="00847FAD">
        <w:rPr>
          <w:rFonts w:ascii="Times New Roman" w:hAnsi="Times New Roman"/>
          <w:sz w:val="24"/>
          <w:szCs w:val="24"/>
        </w:rPr>
        <w:t>..</w:t>
      </w:r>
      <w:r w:rsidR="00023D49" w:rsidRPr="00847FAD">
        <w:rPr>
          <w:rFonts w:ascii="Times New Roman" w:hAnsi="Times New Roman"/>
          <w:sz w:val="24"/>
          <w:szCs w:val="24"/>
        </w:rPr>
        <w:t>.</w:t>
      </w:r>
      <w:r w:rsidR="0010784C" w:rsidRPr="00847FAD">
        <w:rPr>
          <w:rFonts w:ascii="Times New Roman" w:hAnsi="Times New Roman"/>
          <w:sz w:val="24"/>
          <w:szCs w:val="24"/>
        </w:rPr>
        <w:t>…</w:t>
      </w:r>
      <w:r w:rsidR="00847FAD">
        <w:rPr>
          <w:rFonts w:ascii="Times New Roman" w:hAnsi="Times New Roman"/>
          <w:sz w:val="24"/>
          <w:szCs w:val="24"/>
        </w:rPr>
        <w:t>……………………...</w:t>
      </w:r>
      <w:r w:rsidR="0010784C" w:rsidRPr="00847FAD">
        <w:rPr>
          <w:rFonts w:ascii="Times New Roman" w:hAnsi="Times New Roman"/>
          <w:sz w:val="24"/>
          <w:szCs w:val="24"/>
        </w:rPr>
        <w:t xml:space="preserve">….35 116 129,50 </w:t>
      </w:r>
      <w:r w:rsidRPr="00847FAD">
        <w:rPr>
          <w:rFonts w:ascii="Times New Roman" w:hAnsi="Times New Roman"/>
          <w:sz w:val="24"/>
          <w:szCs w:val="24"/>
        </w:rPr>
        <w:t>руб.;</w:t>
      </w:r>
    </w:p>
    <w:p w:rsidR="0010784C" w:rsidRPr="00847FAD" w:rsidRDefault="0010784C" w:rsidP="000A7F67">
      <w:pPr>
        <w:tabs>
          <w:tab w:val="left" w:pos="5529"/>
        </w:tabs>
        <w:spacing w:before="0" w:line="360" w:lineRule="auto"/>
        <w:ind w:firstLine="567"/>
        <w:rPr>
          <w:rFonts w:ascii="Times New Roman" w:hAnsi="Times New Roman"/>
          <w:sz w:val="24"/>
          <w:szCs w:val="24"/>
        </w:rPr>
      </w:pPr>
      <w:r w:rsidRPr="00847FAD">
        <w:rPr>
          <w:rFonts w:ascii="Times New Roman" w:hAnsi="Times New Roman"/>
          <w:sz w:val="24"/>
          <w:szCs w:val="24"/>
        </w:rPr>
        <w:t>- средства материнского (семейного) капитала, образовавшиеся в прошлом финансовом году………..……………………</w:t>
      </w:r>
      <w:r w:rsidR="00847FAD">
        <w:rPr>
          <w:rFonts w:ascii="Times New Roman" w:hAnsi="Times New Roman"/>
          <w:sz w:val="24"/>
          <w:szCs w:val="24"/>
        </w:rPr>
        <w:t>………</w:t>
      </w:r>
      <w:r w:rsidRPr="00847FAD">
        <w:rPr>
          <w:rFonts w:ascii="Times New Roman" w:hAnsi="Times New Roman"/>
          <w:sz w:val="24"/>
          <w:szCs w:val="24"/>
        </w:rPr>
        <w:t>……...……</w:t>
      </w:r>
      <w:r w:rsidR="004F00D6" w:rsidRPr="00847FAD">
        <w:rPr>
          <w:rFonts w:ascii="Times New Roman" w:hAnsi="Times New Roman"/>
          <w:sz w:val="24"/>
          <w:szCs w:val="24"/>
        </w:rPr>
        <w:t>.</w:t>
      </w:r>
      <w:r w:rsidRPr="00847FAD">
        <w:rPr>
          <w:rFonts w:ascii="Times New Roman" w:hAnsi="Times New Roman"/>
          <w:sz w:val="24"/>
          <w:szCs w:val="24"/>
        </w:rPr>
        <w:t>…</w:t>
      </w:r>
      <w:r w:rsidR="00863BF4" w:rsidRPr="00847FAD">
        <w:rPr>
          <w:rFonts w:ascii="Times New Roman" w:hAnsi="Times New Roman"/>
          <w:sz w:val="24"/>
          <w:szCs w:val="24"/>
        </w:rPr>
        <w:t>…</w:t>
      </w:r>
      <w:r w:rsidRPr="00847FAD">
        <w:rPr>
          <w:rFonts w:ascii="Times New Roman" w:hAnsi="Times New Roman"/>
          <w:sz w:val="24"/>
          <w:szCs w:val="24"/>
        </w:rPr>
        <w:t>………3 515 497,65 руб.;</w:t>
      </w:r>
    </w:p>
    <w:p w:rsidR="0010784C" w:rsidRPr="00847FAD" w:rsidRDefault="004F00D6" w:rsidP="000A7F67">
      <w:pPr>
        <w:tabs>
          <w:tab w:val="left" w:pos="5529"/>
        </w:tabs>
        <w:spacing w:before="0" w:line="360" w:lineRule="auto"/>
        <w:ind w:firstLine="567"/>
        <w:rPr>
          <w:rFonts w:ascii="Times New Roman" w:hAnsi="Times New Roman"/>
          <w:sz w:val="24"/>
          <w:szCs w:val="24"/>
        </w:rPr>
      </w:pPr>
      <w:r w:rsidRPr="00847FAD">
        <w:rPr>
          <w:rFonts w:ascii="Times New Roman" w:hAnsi="Times New Roman"/>
          <w:sz w:val="24"/>
          <w:szCs w:val="24"/>
        </w:rPr>
        <w:t xml:space="preserve">- </w:t>
      </w:r>
      <w:r w:rsidR="008D08C7" w:rsidRPr="00847FAD">
        <w:rPr>
          <w:rFonts w:ascii="Times New Roman" w:hAnsi="Times New Roman"/>
          <w:sz w:val="24"/>
          <w:szCs w:val="24"/>
        </w:rPr>
        <w:t xml:space="preserve">восстановленные расходы по обеспечению деятельности </w:t>
      </w:r>
      <w:r w:rsidR="009206BC" w:rsidRPr="00847FAD">
        <w:rPr>
          <w:rFonts w:ascii="Times New Roman" w:hAnsi="Times New Roman"/>
          <w:sz w:val="24"/>
          <w:szCs w:val="24"/>
        </w:rPr>
        <w:t>О</w:t>
      </w:r>
      <w:r w:rsidR="008D08C7" w:rsidRPr="00847FAD">
        <w:rPr>
          <w:rFonts w:ascii="Times New Roman" w:hAnsi="Times New Roman"/>
          <w:sz w:val="24"/>
          <w:szCs w:val="24"/>
        </w:rPr>
        <w:t>ПФР</w:t>
      </w:r>
      <w:r w:rsidR="00EE7C91">
        <w:rPr>
          <w:rFonts w:ascii="Times New Roman" w:hAnsi="Times New Roman"/>
          <w:sz w:val="24"/>
          <w:szCs w:val="24"/>
        </w:rPr>
        <w:t>…….</w:t>
      </w:r>
      <w:r w:rsidR="0010784C" w:rsidRPr="00847FAD">
        <w:rPr>
          <w:rFonts w:ascii="Times New Roman" w:hAnsi="Times New Roman"/>
          <w:sz w:val="24"/>
          <w:szCs w:val="24"/>
        </w:rPr>
        <w:t>137 717,00</w:t>
      </w:r>
      <w:r w:rsidR="008D08C7" w:rsidRPr="00847FAD">
        <w:rPr>
          <w:rFonts w:ascii="Times New Roman" w:hAnsi="Times New Roman"/>
          <w:sz w:val="24"/>
          <w:szCs w:val="24"/>
        </w:rPr>
        <w:t xml:space="preserve"> руб.;</w:t>
      </w:r>
    </w:p>
    <w:p w:rsidR="008D08C7" w:rsidRPr="00847FAD" w:rsidRDefault="008D08C7" w:rsidP="000A7F67">
      <w:pPr>
        <w:tabs>
          <w:tab w:val="left" w:pos="5529"/>
        </w:tabs>
        <w:spacing w:before="0" w:line="360" w:lineRule="auto"/>
        <w:ind w:firstLine="567"/>
        <w:rPr>
          <w:rFonts w:ascii="Times New Roman" w:hAnsi="Times New Roman"/>
          <w:sz w:val="24"/>
          <w:szCs w:val="24"/>
        </w:rPr>
      </w:pPr>
      <w:r w:rsidRPr="00847FAD">
        <w:rPr>
          <w:rFonts w:ascii="Times New Roman" w:hAnsi="Times New Roman"/>
          <w:sz w:val="24"/>
          <w:szCs w:val="24"/>
        </w:rPr>
        <w:t xml:space="preserve">- средства, полученные от реализации трудовых книжек и вкладышей к ним </w:t>
      </w:r>
      <w:r w:rsidR="0010784C" w:rsidRPr="00847FAD">
        <w:rPr>
          <w:rFonts w:ascii="Times New Roman" w:hAnsi="Times New Roman"/>
          <w:sz w:val="24"/>
          <w:szCs w:val="24"/>
        </w:rPr>
        <w:t>– ……………………………………………………………………</w:t>
      </w:r>
      <w:r w:rsidR="00847FAD">
        <w:rPr>
          <w:rFonts w:ascii="Times New Roman" w:hAnsi="Times New Roman"/>
          <w:sz w:val="24"/>
          <w:szCs w:val="24"/>
        </w:rPr>
        <w:t>……….........</w:t>
      </w:r>
      <w:r w:rsidR="0010784C" w:rsidRPr="00847FAD">
        <w:rPr>
          <w:rFonts w:ascii="Times New Roman" w:hAnsi="Times New Roman"/>
          <w:sz w:val="24"/>
          <w:szCs w:val="24"/>
        </w:rPr>
        <w:t>……</w:t>
      </w:r>
      <w:r w:rsidR="00863BF4" w:rsidRPr="00847FAD">
        <w:rPr>
          <w:rFonts w:ascii="Times New Roman" w:hAnsi="Times New Roman"/>
          <w:sz w:val="24"/>
          <w:szCs w:val="24"/>
        </w:rPr>
        <w:t>…..</w:t>
      </w:r>
      <w:r w:rsidR="00023D49" w:rsidRPr="00847FAD">
        <w:rPr>
          <w:rFonts w:ascii="Times New Roman" w:hAnsi="Times New Roman"/>
          <w:sz w:val="24"/>
          <w:szCs w:val="24"/>
        </w:rPr>
        <w:t>.</w:t>
      </w:r>
      <w:r w:rsidR="0010784C" w:rsidRPr="00847FAD">
        <w:rPr>
          <w:rFonts w:ascii="Times New Roman" w:hAnsi="Times New Roman"/>
          <w:sz w:val="24"/>
          <w:szCs w:val="24"/>
        </w:rPr>
        <w:t>…..530,00</w:t>
      </w:r>
      <w:r w:rsidRPr="00847FAD">
        <w:rPr>
          <w:rFonts w:ascii="Times New Roman" w:hAnsi="Times New Roman"/>
          <w:sz w:val="24"/>
          <w:szCs w:val="24"/>
        </w:rPr>
        <w:t xml:space="preserve"> руб.</w:t>
      </w:r>
    </w:p>
    <w:p w:rsidR="00B32A51" w:rsidRPr="00847FAD" w:rsidRDefault="00475A95" w:rsidP="000A7F67">
      <w:pPr>
        <w:spacing w:before="0" w:line="360" w:lineRule="auto"/>
        <w:ind w:firstLine="567"/>
        <w:outlineLvl w:val="2"/>
        <w:rPr>
          <w:rFonts w:ascii="Times New Roman" w:hAnsi="Times New Roman"/>
          <w:sz w:val="24"/>
          <w:szCs w:val="24"/>
          <w:lang w:eastAsia="ru-RU"/>
        </w:rPr>
      </w:pPr>
      <w:bookmarkStart w:id="8" w:name="_Toc105075280"/>
      <w:r w:rsidRPr="00847FAD">
        <w:rPr>
          <w:rFonts w:ascii="Times New Roman" w:hAnsi="Times New Roman"/>
          <w:sz w:val="24"/>
          <w:szCs w:val="24"/>
          <w:lang w:eastAsia="ru-RU"/>
        </w:rPr>
        <w:lastRenderedPageBreak/>
        <w:t>2</w:t>
      </w:r>
      <w:r w:rsidR="000C03FA" w:rsidRPr="00847FAD">
        <w:rPr>
          <w:rFonts w:ascii="Times New Roman" w:hAnsi="Times New Roman"/>
          <w:sz w:val="24"/>
          <w:szCs w:val="24"/>
          <w:lang w:eastAsia="ru-RU"/>
        </w:rPr>
        <w:t xml:space="preserve">.1.2 Анализ </w:t>
      </w:r>
      <w:proofErr w:type="gramStart"/>
      <w:r w:rsidR="000C03FA" w:rsidRPr="00847FAD">
        <w:rPr>
          <w:rFonts w:ascii="Times New Roman" w:hAnsi="Times New Roman"/>
          <w:sz w:val="24"/>
          <w:szCs w:val="24"/>
          <w:lang w:eastAsia="ru-RU"/>
        </w:rPr>
        <w:t xml:space="preserve">динамики </w:t>
      </w:r>
      <w:r w:rsidR="004A739E" w:rsidRPr="00847FAD">
        <w:rPr>
          <w:rFonts w:ascii="Times New Roman" w:hAnsi="Times New Roman"/>
          <w:sz w:val="24"/>
          <w:szCs w:val="24"/>
          <w:lang w:eastAsia="ru-RU"/>
        </w:rPr>
        <w:t xml:space="preserve">показателей </w:t>
      </w:r>
      <w:r w:rsidR="00131BEF" w:rsidRPr="00847FAD">
        <w:rPr>
          <w:rFonts w:ascii="Times New Roman" w:hAnsi="Times New Roman"/>
          <w:sz w:val="24"/>
          <w:szCs w:val="24"/>
          <w:lang w:eastAsia="ru-RU"/>
        </w:rPr>
        <w:t>к</w:t>
      </w:r>
      <w:r w:rsidR="000C03FA" w:rsidRPr="00847FAD">
        <w:rPr>
          <w:rFonts w:ascii="Times New Roman" w:hAnsi="Times New Roman"/>
          <w:sz w:val="24"/>
          <w:szCs w:val="24"/>
          <w:lang w:eastAsia="ru-RU"/>
        </w:rPr>
        <w:t>ассового исполнения доходов бюджета</w:t>
      </w:r>
      <w:proofErr w:type="gramEnd"/>
      <w:r w:rsidR="000C03FA" w:rsidRPr="00847FAD">
        <w:rPr>
          <w:rFonts w:ascii="Times New Roman" w:hAnsi="Times New Roman"/>
          <w:sz w:val="24"/>
          <w:szCs w:val="24"/>
          <w:lang w:eastAsia="ru-RU"/>
        </w:rPr>
        <w:t xml:space="preserve"> </w:t>
      </w:r>
      <w:r w:rsidR="00DF4834" w:rsidRPr="00847FAD">
        <w:rPr>
          <w:rFonts w:ascii="Times New Roman" w:hAnsi="Times New Roman"/>
          <w:sz w:val="24"/>
          <w:szCs w:val="24"/>
          <w:lang w:eastAsia="ru-RU"/>
        </w:rPr>
        <w:t>О</w:t>
      </w:r>
      <w:r w:rsidR="000C03FA" w:rsidRPr="00847FAD">
        <w:rPr>
          <w:rFonts w:ascii="Times New Roman" w:hAnsi="Times New Roman"/>
          <w:sz w:val="24"/>
          <w:szCs w:val="24"/>
          <w:lang w:eastAsia="ru-RU"/>
        </w:rPr>
        <w:t>ПФР</w:t>
      </w:r>
      <w:r w:rsidR="00A3305D" w:rsidRPr="00847FAD">
        <w:rPr>
          <w:rFonts w:ascii="Times New Roman" w:hAnsi="Times New Roman"/>
          <w:sz w:val="24"/>
          <w:szCs w:val="24"/>
          <w:lang w:eastAsia="ru-RU"/>
        </w:rPr>
        <w:t xml:space="preserve"> </w:t>
      </w:r>
      <w:r w:rsidR="00DF4834" w:rsidRPr="00847FAD">
        <w:rPr>
          <w:rFonts w:ascii="Times New Roman" w:hAnsi="Times New Roman"/>
          <w:sz w:val="24"/>
          <w:szCs w:val="24"/>
          <w:lang w:eastAsia="ru-RU"/>
        </w:rPr>
        <w:t>по КБР</w:t>
      </w:r>
      <w:r w:rsidR="00A3305D" w:rsidRPr="00847FAD">
        <w:rPr>
          <w:rFonts w:ascii="Times New Roman" w:hAnsi="Times New Roman"/>
          <w:sz w:val="24"/>
          <w:szCs w:val="24"/>
          <w:lang w:eastAsia="ru-RU"/>
        </w:rPr>
        <w:t xml:space="preserve"> (код формы по ОКУД 0503127):</w:t>
      </w:r>
      <w:bookmarkEnd w:id="8"/>
      <w:r w:rsidR="00A07292" w:rsidRPr="00847FAD">
        <w:rPr>
          <w:rFonts w:ascii="Times New Roman" w:hAnsi="Times New Roman"/>
          <w:sz w:val="24"/>
          <w:szCs w:val="24"/>
          <w:lang w:eastAsia="ru-RU"/>
        </w:rPr>
        <w:t xml:space="preserve"> </w:t>
      </w:r>
      <w:r w:rsidRPr="00847FAD">
        <w:rPr>
          <w:rFonts w:ascii="Times New Roman" w:hAnsi="Times New Roman"/>
          <w:sz w:val="24"/>
          <w:szCs w:val="24"/>
          <w:lang w:eastAsia="ru-RU"/>
        </w:rPr>
        <w:t xml:space="preserve"> </w:t>
      </w:r>
    </w:p>
    <w:tbl>
      <w:tblPr>
        <w:tblpPr w:leftFromText="180" w:rightFromText="180" w:vertAnchor="text" w:horzAnchor="page" w:tblpX="1875"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701"/>
        <w:gridCol w:w="1701"/>
        <w:gridCol w:w="1843"/>
      </w:tblGrid>
      <w:tr w:rsidR="003321BD" w:rsidRPr="000A7F67" w:rsidTr="002E12CE">
        <w:tc>
          <w:tcPr>
            <w:tcW w:w="2660" w:type="dxa"/>
            <w:shd w:val="clear" w:color="auto" w:fill="auto"/>
            <w:vAlign w:val="center"/>
          </w:tcPr>
          <w:p w:rsidR="003321BD" w:rsidRPr="004F00D6" w:rsidRDefault="003321BD"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Наименование показателя</w:t>
            </w:r>
          </w:p>
        </w:tc>
        <w:tc>
          <w:tcPr>
            <w:tcW w:w="1417" w:type="dxa"/>
            <w:shd w:val="clear" w:color="auto" w:fill="auto"/>
            <w:vAlign w:val="center"/>
          </w:tcPr>
          <w:p w:rsidR="003321BD" w:rsidRPr="004F00D6" w:rsidRDefault="003321BD"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Код дохода</w:t>
            </w:r>
          </w:p>
          <w:p w:rsidR="003321BD" w:rsidRPr="004F00D6" w:rsidRDefault="003321BD"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(КОСГУ)</w:t>
            </w:r>
          </w:p>
        </w:tc>
        <w:tc>
          <w:tcPr>
            <w:tcW w:w="1701" w:type="dxa"/>
            <w:shd w:val="clear" w:color="auto" w:fill="auto"/>
            <w:vAlign w:val="center"/>
          </w:tcPr>
          <w:p w:rsidR="003321BD" w:rsidRPr="004F00D6" w:rsidRDefault="003321BD"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на 01.01.202</w:t>
            </w:r>
            <w:r w:rsidR="002657EE" w:rsidRPr="004F00D6">
              <w:rPr>
                <w:rFonts w:ascii="Times New Roman" w:hAnsi="Times New Roman"/>
                <w:sz w:val="22"/>
                <w:szCs w:val="22"/>
                <w:lang w:eastAsia="ru-RU"/>
              </w:rPr>
              <w:t>1</w:t>
            </w:r>
            <w:r w:rsidRPr="004F00D6">
              <w:rPr>
                <w:rFonts w:ascii="Times New Roman" w:hAnsi="Times New Roman"/>
                <w:sz w:val="22"/>
                <w:szCs w:val="22"/>
                <w:lang w:eastAsia="ru-RU"/>
              </w:rPr>
              <w:t xml:space="preserve"> г.</w:t>
            </w:r>
          </w:p>
          <w:p w:rsidR="003321BD" w:rsidRPr="004F00D6" w:rsidRDefault="003321BD" w:rsidP="002E12CE">
            <w:pPr>
              <w:spacing w:before="0"/>
              <w:ind w:firstLine="0"/>
              <w:jc w:val="center"/>
              <w:rPr>
                <w:rFonts w:ascii="Times New Roman" w:hAnsi="Times New Roman"/>
                <w:sz w:val="22"/>
                <w:szCs w:val="22"/>
                <w:lang w:eastAsia="ru-RU"/>
              </w:rPr>
            </w:pPr>
            <w:r w:rsidRPr="004F00D6">
              <w:rPr>
                <w:rFonts w:ascii="Times New Roman" w:hAnsi="Times New Roman"/>
                <w:sz w:val="22"/>
                <w:szCs w:val="22"/>
                <w:lang w:eastAsia="ru-RU"/>
              </w:rPr>
              <w:t>(руб.)</w:t>
            </w:r>
          </w:p>
        </w:tc>
        <w:tc>
          <w:tcPr>
            <w:tcW w:w="1701" w:type="dxa"/>
            <w:shd w:val="clear" w:color="auto" w:fill="auto"/>
            <w:vAlign w:val="center"/>
          </w:tcPr>
          <w:p w:rsidR="003321BD" w:rsidRPr="004F00D6" w:rsidRDefault="003321BD"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на 01.01.202</w:t>
            </w:r>
            <w:r w:rsidR="002657EE" w:rsidRPr="004F00D6">
              <w:rPr>
                <w:rFonts w:ascii="Times New Roman" w:hAnsi="Times New Roman"/>
                <w:sz w:val="22"/>
                <w:szCs w:val="22"/>
                <w:lang w:eastAsia="ru-RU"/>
              </w:rPr>
              <w:t>2</w:t>
            </w:r>
            <w:r w:rsidRPr="004F00D6">
              <w:rPr>
                <w:rFonts w:ascii="Times New Roman" w:hAnsi="Times New Roman"/>
                <w:sz w:val="22"/>
                <w:szCs w:val="22"/>
                <w:lang w:eastAsia="ru-RU"/>
              </w:rPr>
              <w:t xml:space="preserve"> г.</w:t>
            </w:r>
          </w:p>
          <w:p w:rsidR="003321BD" w:rsidRPr="004F00D6" w:rsidRDefault="003321BD" w:rsidP="002E12CE">
            <w:pPr>
              <w:spacing w:before="0"/>
              <w:ind w:firstLine="0"/>
              <w:jc w:val="center"/>
              <w:rPr>
                <w:rFonts w:ascii="Times New Roman" w:hAnsi="Times New Roman"/>
                <w:sz w:val="22"/>
                <w:szCs w:val="22"/>
                <w:lang w:eastAsia="ru-RU"/>
              </w:rPr>
            </w:pPr>
            <w:r w:rsidRPr="004F00D6">
              <w:rPr>
                <w:rFonts w:ascii="Times New Roman" w:hAnsi="Times New Roman"/>
                <w:sz w:val="22"/>
                <w:szCs w:val="22"/>
                <w:lang w:eastAsia="ru-RU"/>
              </w:rPr>
              <w:t>(руб.)</w:t>
            </w:r>
          </w:p>
        </w:tc>
        <w:tc>
          <w:tcPr>
            <w:tcW w:w="1843" w:type="dxa"/>
            <w:vAlign w:val="center"/>
          </w:tcPr>
          <w:p w:rsidR="003321BD" w:rsidRPr="004F00D6" w:rsidRDefault="003321BD"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пояснение, если изменение составило более 10%).</w:t>
            </w:r>
          </w:p>
        </w:tc>
      </w:tr>
      <w:tr w:rsidR="003321BD" w:rsidRPr="000A7F67" w:rsidTr="002E12CE">
        <w:trPr>
          <w:trHeight w:val="472"/>
        </w:trPr>
        <w:tc>
          <w:tcPr>
            <w:tcW w:w="2660" w:type="dxa"/>
            <w:shd w:val="clear" w:color="auto" w:fill="auto"/>
          </w:tcPr>
          <w:p w:rsidR="003321BD" w:rsidRPr="004F00D6" w:rsidRDefault="003321BD"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Доходы бюджета всего:</w:t>
            </w:r>
          </w:p>
        </w:tc>
        <w:tc>
          <w:tcPr>
            <w:tcW w:w="1417" w:type="dxa"/>
            <w:shd w:val="clear" w:color="auto" w:fill="auto"/>
          </w:tcPr>
          <w:p w:rsidR="003321BD" w:rsidRPr="004F00D6" w:rsidRDefault="003321BD" w:rsidP="000A7F67">
            <w:pPr>
              <w:spacing w:before="0"/>
              <w:ind w:firstLine="0"/>
              <w:rPr>
                <w:rFonts w:ascii="Times New Roman" w:hAnsi="Times New Roman"/>
                <w:sz w:val="22"/>
                <w:szCs w:val="22"/>
                <w:lang w:eastAsia="ru-RU"/>
              </w:rPr>
            </w:pPr>
          </w:p>
        </w:tc>
        <w:tc>
          <w:tcPr>
            <w:tcW w:w="1701" w:type="dxa"/>
            <w:shd w:val="clear" w:color="auto" w:fill="auto"/>
          </w:tcPr>
          <w:p w:rsidR="003321BD"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84 065 468,82</w:t>
            </w:r>
          </w:p>
        </w:tc>
        <w:tc>
          <w:tcPr>
            <w:tcW w:w="1701" w:type="dxa"/>
            <w:shd w:val="clear" w:color="auto" w:fill="auto"/>
          </w:tcPr>
          <w:p w:rsidR="003321BD"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91  672 125,57</w:t>
            </w:r>
          </w:p>
        </w:tc>
        <w:tc>
          <w:tcPr>
            <w:tcW w:w="1843" w:type="dxa"/>
          </w:tcPr>
          <w:p w:rsidR="003321BD" w:rsidRPr="004F00D6" w:rsidRDefault="003321BD" w:rsidP="000A7F67">
            <w:pPr>
              <w:spacing w:before="0"/>
              <w:ind w:firstLine="0"/>
              <w:rPr>
                <w:rFonts w:ascii="Times New Roman" w:hAnsi="Times New Roman"/>
                <w:sz w:val="22"/>
                <w:szCs w:val="22"/>
                <w:lang w:eastAsia="ru-RU"/>
              </w:rPr>
            </w:pPr>
          </w:p>
        </w:tc>
      </w:tr>
      <w:tr w:rsidR="003321BD" w:rsidRPr="000A7F67" w:rsidTr="002E12CE">
        <w:tc>
          <w:tcPr>
            <w:tcW w:w="2660" w:type="dxa"/>
            <w:shd w:val="clear" w:color="auto" w:fill="auto"/>
          </w:tcPr>
          <w:p w:rsidR="003321BD"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Обязательные страховые взносы</w:t>
            </w:r>
          </w:p>
        </w:tc>
        <w:tc>
          <w:tcPr>
            <w:tcW w:w="1417" w:type="dxa"/>
            <w:shd w:val="clear" w:color="auto" w:fill="auto"/>
          </w:tcPr>
          <w:p w:rsidR="003321BD"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114</w:t>
            </w:r>
          </w:p>
        </w:tc>
        <w:tc>
          <w:tcPr>
            <w:tcW w:w="1701" w:type="dxa"/>
            <w:shd w:val="clear" w:color="auto" w:fill="auto"/>
          </w:tcPr>
          <w:p w:rsidR="003321BD"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2 999 941,34</w:t>
            </w:r>
          </w:p>
        </w:tc>
        <w:tc>
          <w:tcPr>
            <w:tcW w:w="1701" w:type="dxa"/>
            <w:shd w:val="clear" w:color="auto" w:fill="auto"/>
          </w:tcPr>
          <w:p w:rsidR="003321BD" w:rsidRPr="004F00D6" w:rsidRDefault="00320447"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4 126 533,68</w:t>
            </w:r>
          </w:p>
        </w:tc>
        <w:tc>
          <w:tcPr>
            <w:tcW w:w="1843" w:type="dxa"/>
          </w:tcPr>
          <w:p w:rsidR="003321BD" w:rsidRPr="004F00D6" w:rsidRDefault="006808EB"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 xml:space="preserve">Активизация уплаты </w:t>
            </w:r>
            <w:r w:rsidRPr="004F00D6">
              <w:rPr>
                <w:sz w:val="22"/>
                <w:szCs w:val="22"/>
              </w:rPr>
              <w:t xml:space="preserve"> </w:t>
            </w:r>
            <w:r w:rsidRPr="004F00D6">
              <w:rPr>
                <w:rFonts w:ascii="Times New Roman" w:hAnsi="Times New Roman"/>
                <w:sz w:val="22"/>
                <w:szCs w:val="22"/>
                <w:lang w:eastAsia="ru-RU"/>
              </w:rPr>
              <w:t xml:space="preserve">страховых взносов, </w:t>
            </w:r>
            <w:proofErr w:type="spellStart"/>
            <w:proofErr w:type="gramStart"/>
            <w:r w:rsidRPr="004F00D6">
              <w:rPr>
                <w:rFonts w:ascii="Times New Roman" w:hAnsi="Times New Roman"/>
                <w:sz w:val="22"/>
                <w:szCs w:val="22"/>
                <w:lang w:eastAsia="ru-RU"/>
              </w:rPr>
              <w:t>уплачи-ваемых</w:t>
            </w:r>
            <w:proofErr w:type="spellEnd"/>
            <w:proofErr w:type="gramEnd"/>
            <w:r w:rsidRPr="004F00D6">
              <w:rPr>
                <w:rFonts w:ascii="Times New Roman" w:hAnsi="Times New Roman"/>
                <w:sz w:val="22"/>
                <w:szCs w:val="22"/>
                <w:lang w:eastAsia="ru-RU"/>
              </w:rPr>
              <w:t xml:space="preserve"> лицами, добровольно вступившими в правоотношения по ОПС</w:t>
            </w:r>
          </w:p>
        </w:tc>
      </w:tr>
      <w:tr w:rsidR="003321BD" w:rsidRPr="000A7F67" w:rsidTr="002E12CE">
        <w:tc>
          <w:tcPr>
            <w:tcW w:w="2660" w:type="dxa"/>
            <w:shd w:val="clear" w:color="auto" w:fill="auto"/>
          </w:tcPr>
          <w:p w:rsidR="003321BD"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Доходы от операционной аренды</w:t>
            </w:r>
          </w:p>
        </w:tc>
        <w:tc>
          <w:tcPr>
            <w:tcW w:w="1417" w:type="dxa"/>
            <w:shd w:val="clear" w:color="auto" w:fill="auto"/>
          </w:tcPr>
          <w:p w:rsidR="003321BD"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121</w:t>
            </w:r>
          </w:p>
        </w:tc>
        <w:tc>
          <w:tcPr>
            <w:tcW w:w="1701" w:type="dxa"/>
            <w:shd w:val="clear" w:color="auto" w:fill="auto"/>
          </w:tcPr>
          <w:p w:rsidR="003321BD"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1 926,66</w:t>
            </w:r>
          </w:p>
        </w:tc>
        <w:tc>
          <w:tcPr>
            <w:tcW w:w="1701" w:type="dxa"/>
            <w:shd w:val="clear" w:color="auto" w:fill="auto"/>
          </w:tcPr>
          <w:p w:rsidR="003321BD" w:rsidRPr="004F00D6" w:rsidRDefault="00320447"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0,0</w:t>
            </w:r>
          </w:p>
        </w:tc>
        <w:tc>
          <w:tcPr>
            <w:tcW w:w="1843" w:type="dxa"/>
          </w:tcPr>
          <w:p w:rsidR="003321BD" w:rsidRPr="004F00D6" w:rsidRDefault="00770B2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Прекращ</w:t>
            </w:r>
            <w:r w:rsidR="006808EB" w:rsidRPr="004F00D6">
              <w:rPr>
                <w:rFonts w:ascii="Times New Roman" w:hAnsi="Times New Roman"/>
                <w:sz w:val="22"/>
                <w:szCs w:val="22"/>
                <w:lang w:eastAsia="ru-RU"/>
              </w:rPr>
              <w:t>ение договора с ПАО СБЕРБАНК за аренду</w:t>
            </w:r>
          </w:p>
        </w:tc>
      </w:tr>
      <w:tr w:rsidR="003321BD" w:rsidRPr="000A7F67" w:rsidTr="002E12CE">
        <w:tc>
          <w:tcPr>
            <w:tcW w:w="2660" w:type="dxa"/>
            <w:shd w:val="clear" w:color="auto" w:fill="auto"/>
          </w:tcPr>
          <w:p w:rsidR="003321BD"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Доходы от компенсации затрат</w:t>
            </w:r>
          </w:p>
        </w:tc>
        <w:tc>
          <w:tcPr>
            <w:tcW w:w="1417" w:type="dxa"/>
            <w:shd w:val="clear" w:color="auto" w:fill="auto"/>
          </w:tcPr>
          <w:p w:rsidR="003321BD"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134</w:t>
            </w:r>
          </w:p>
        </w:tc>
        <w:tc>
          <w:tcPr>
            <w:tcW w:w="1701" w:type="dxa"/>
            <w:shd w:val="clear" w:color="auto" w:fill="auto"/>
          </w:tcPr>
          <w:p w:rsidR="003321BD"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43 254 294,44</w:t>
            </w:r>
          </w:p>
        </w:tc>
        <w:tc>
          <w:tcPr>
            <w:tcW w:w="1701" w:type="dxa"/>
            <w:shd w:val="clear" w:color="auto" w:fill="auto"/>
          </w:tcPr>
          <w:p w:rsidR="003321BD"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42 359 349,53</w:t>
            </w:r>
          </w:p>
        </w:tc>
        <w:tc>
          <w:tcPr>
            <w:tcW w:w="1843" w:type="dxa"/>
          </w:tcPr>
          <w:p w:rsidR="003321BD" w:rsidRPr="004F00D6" w:rsidRDefault="003321BD" w:rsidP="000A7F67">
            <w:pPr>
              <w:spacing w:before="0"/>
              <w:ind w:firstLine="0"/>
              <w:rPr>
                <w:rFonts w:ascii="Times New Roman" w:hAnsi="Times New Roman"/>
                <w:sz w:val="22"/>
                <w:szCs w:val="22"/>
                <w:lang w:eastAsia="ru-RU"/>
              </w:rPr>
            </w:pPr>
          </w:p>
        </w:tc>
      </w:tr>
      <w:tr w:rsidR="00B32A51" w:rsidRPr="000A7F67" w:rsidTr="002E12CE">
        <w:tc>
          <w:tcPr>
            <w:tcW w:w="2660" w:type="dxa"/>
            <w:shd w:val="clear" w:color="auto" w:fill="auto"/>
          </w:tcPr>
          <w:p w:rsidR="00B32A51"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 xml:space="preserve">Доходы от возврата </w:t>
            </w:r>
            <w:proofErr w:type="gramStart"/>
            <w:r w:rsidRPr="004F00D6">
              <w:rPr>
                <w:rFonts w:ascii="Times New Roman" w:hAnsi="Times New Roman"/>
                <w:sz w:val="22"/>
                <w:szCs w:val="22"/>
                <w:lang w:eastAsia="ru-RU"/>
              </w:rPr>
              <w:t>дебиторской</w:t>
            </w:r>
            <w:proofErr w:type="gramEnd"/>
            <w:r w:rsidRPr="004F00D6">
              <w:rPr>
                <w:rFonts w:ascii="Times New Roman" w:hAnsi="Times New Roman"/>
                <w:sz w:val="22"/>
                <w:szCs w:val="22"/>
                <w:lang w:eastAsia="ru-RU"/>
              </w:rPr>
              <w:t xml:space="preserve"> </w:t>
            </w:r>
            <w:proofErr w:type="spellStart"/>
            <w:r w:rsidRPr="004F00D6">
              <w:rPr>
                <w:rFonts w:ascii="Times New Roman" w:hAnsi="Times New Roman"/>
                <w:sz w:val="22"/>
                <w:szCs w:val="22"/>
                <w:lang w:eastAsia="ru-RU"/>
              </w:rPr>
              <w:t>задол-женности</w:t>
            </w:r>
            <w:proofErr w:type="spellEnd"/>
            <w:r w:rsidRPr="004F00D6">
              <w:rPr>
                <w:rFonts w:ascii="Times New Roman" w:hAnsi="Times New Roman"/>
                <w:sz w:val="22"/>
                <w:szCs w:val="22"/>
                <w:lang w:eastAsia="ru-RU"/>
              </w:rPr>
              <w:t xml:space="preserve"> прошлых лет</w:t>
            </w:r>
          </w:p>
          <w:p w:rsidR="00B32A51" w:rsidRPr="004F00D6" w:rsidRDefault="00B32A51" w:rsidP="000A7F67">
            <w:pPr>
              <w:spacing w:before="0"/>
              <w:ind w:firstLine="0"/>
              <w:rPr>
                <w:rFonts w:ascii="Times New Roman" w:hAnsi="Times New Roman"/>
                <w:sz w:val="22"/>
                <w:szCs w:val="22"/>
                <w:lang w:eastAsia="ru-RU"/>
              </w:rPr>
            </w:pPr>
          </w:p>
        </w:tc>
        <w:tc>
          <w:tcPr>
            <w:tcW w:w="1417" w:type="dxa"/>
            <w:shd w:val="clear" w:color="auto" w:fill="auto"/>
          </w:tcPr>
          <w:p w:rsidR="00B32A51"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136</w:t>
            </w:r>
          </w:p>
        </w:tc>
        <w:tc>
          <w:tcPr>
            <w:tcW w:w="1701"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18 458,30</w:t>
            </w:r>
          </w:p>
        </w:tc>
        <w:tc>
          <w:tcPr>
            <w:tcW w:w="1701"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18 036,92</w:t>
            </w:r>
          </w:p>
        </w:tc>
        <w:tc>
          <w:tcPr>
            <w:tcW w:w="1843" w:type="dxa"/>
          </w:tcPr>
          <w:p w:rsidR="00B32A51" w:rsidRPr="004F00D6" w:rsidRDefault="00B32A51" w:rsidP="000A7F67">
            <w:pPr>
              <w:spacing w:before="0"/>
              <w:ind w:firstLine="0"/>
              <w:rPr>
                <w:rFonts w:ascii="Times New Roman" w:hAnsi="Times New Roman"/>
                <w:sz w:val="22"/>
                <w:szCs w:val="22"/>
                <w:lang w:eastAsia="ru-RU"/>
              </w:rPr>
            </w:pPr>
          </w:p>
        </w:tc>
      </w:tr>
      <w:tr w:rsidR="00B32A51" w:rsidRPr="000A7F67" w:rsidTr="002E12CE">
        <w:tc>
          <w:tcPr>
            <w:tcW w:w="2660" w:type="dxa"/>
            <w:shd w:val="clear" w:color="auto" w:fill="auto"/>
          </w:tcPr>
          <w:p w:rsidR="00B32A51"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Доходы от штрафных санкций по закупкам</w:t>
            </w:r>
          </w:p>
        </w:tc>
        <w:tc>
          <w:tcPr>
            <w:tcW w:w="1417" w:type="dxa"/>
            <w:shd w:val="clear" w:color="auto" w:fill="auto"/>
          </w:tcPr>
          <w:p w:rsidR="00B32A51"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141</w:t>
            </w:r>
          </w:p>
        </w:tc>
        <w:tc>
          <w:tcPr>
            <w:tcW w:w="1701"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59 898,54</w:t>
            </w:r>
          </w:p>
        </w:tc>
        <w:tc>
          <w:tcPr>
            <w:tcW w:w="1701" w:type="dxa"/>
            <w:shd w:val="clear" w:color="auto" w:fill="auto"/>
          </w:tcPr>
          <w:p w:rsidR="00B32A51" w:rsidRPr="004F00D6" w:rsidRDefault="00320447"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460 500,27</w:t>
            </w:r>
          </w:p>
        </w:tc>
        <w:tc>
          <w:tcPr>
            <w:tcW w:w="1843" w:type="dxa"/>
          </w:tcPr>
          <w:p w:rsidR="00B32A51" w:rsidRPr="004F00D6" w:rsidRDefault="00F80296"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Наличие факта</w:t>
            </w:r>
            <w:r w:rsidR="0032521A" w:rsidRPr="004F00D6">
              <w:rPr>
                <w:rFonts w:ascii="Times New Roman" w:hAnsi="Times New Roman"/>
                <w:sz w:val="22"/>
                <w:szCs w:val="22"/>
                <w:lang w:eastAsia="ru-RU"/>
              </w:rPr>
              <w:t xml:space="preserve"> штрафных санкций и работа по их возмещению</w:t>
            </w:r>
          </w:p>
        </w:tc>
      </w:tr>
      <w:tr w:rsidR="00B32A51" w:rsidRPr="000A7F67" w:rsidTr="002E12CE">
        <w:tc>
          <w:tcPr>
            <w:tcW w:w="2660" w:type="dxa"/>
            <w:shd w:val="clear" w:color="auto" w:fill="auto"/>
          </w:tcPr>
          <w:p w:rsidR="00B32A51"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Прочие доходы от сумм принудительного изъятия</w:t>
            </w:r>
          </w:p>
        </w:tc>
        <w:tc>
          <w:tcPr>
            <w:tcW w:w="1417" w:type="dxa"/>
            <w:shd w:val="clear" w:color="auto" w:fill="auto"/>
          </w:tcPr>
          <w:p w:rsidR="00B32A51" w:rsidRPr="004F00D6" w:rsidRDefault="00B32A51"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145</w:t>
            </w:r>
          </w:p>
        </w:tc>
        <w:tc>
          <w:tcPr>
            <w:tcW w:w="1701"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4 538 864,79</w:t>
            </w:r>
          </w:p>
        </w:tc>
        <w:tc>
          <w:tcPr>
            <w:tcW w:w="1701" w:type="dxa"/>
            <w:shd w:val="clear" w:color="auto" w:fill="auto"/>
          </w:tcPr>
          <w:p w:rsidR="00B32A51" w:rsidRPr="004F00D6" w:rsidRDefault="00320447"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11 531 843,39</w:t>
            </w:r>
          </w:p>
          <w:p w:rsidR="00320447" w:rsidRPr="004F00D6" w:rsidRDefault="00320447" w:rsidP="000A7F67">
            <w:pPr>
              <w:spacing w:before="0"/>
              <w:ind w:firstLine="0"/>
              <w:rPr>
                <w:rFonts w:ascii="Times New Roman" w:hAnsi="Times New Roman"/>
                <w:sz w:val="22"/>
                <w:szCs w:val="22"/>
                <w:lang w:eastAsia="ru-RU"/>
              </w:rPr>
            </w:pPr>
          </w:p>
        </w:tc>
        <w:tc>
          <w:tcPr>
            <w:tcW w:w="1843" w:type="dxa"/>
          </w:tcPr>
          <w:p w:rsidR="00B32A51" w:rsidRPr="004F00D6" w:rsidRDefault="0032521A"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Задолженность на 01.01.22 г. в размере 5825000,00 руб.</w:t>
            </w:r>
            <w:r w:rsidR="006414DB" w:rsidRPr="004F00D6">
              <w:rPr>
                <w:rFonts w:ascii="Times New Roman" w:hAnsi="Times New Roman"/>
                <w:sz w:val="22"/>
                <w:szCs w:val="22"/>
                <w:lang w:eastAsia="ru-RU"/>
              </w:rPr>
              <w:t xml:space="preserve"> по </w:t>
            </w:r>
            <w:proofErr w:type="spellStart"/>
            <w:proofErr w:type="gramStart"/>
            <w:r w:rsidR="006414DB" w:rsidRPr="004F00D6">
              <w:rPr>
                <w:rFonts w:ascii="Times New Roman" w:hAnsi="Times New Roman"/>
                <w:sz w:val="22"/>
                <w:szCs w:val="22"/>
                <w:lang w:eastAsia="ru-RU"/>
              </w:rPr>
              <w:t>коррупцион-ным</w:t>
            </w:r>
            <w:proofErr w:type="spellEnd"/>
            <w:proofErr w:type="gramEnd"/>
            <w:r w:rsidR="006414DB" w:rsidRPr="004F00D6">
              <w:rPr>
                <w:rFonts w:ascii="Times New Roman" w:hAnsi="Times New Roman"/>
                <w:sz w:val="22"/>
                <w:szCs w:val="22"/>
                <w:lang w:eastAsia="ru-RU"/>
              </w:rPr>
              <w:t xml:space="preserve"> </w:t>
            </w:r>
            <w:proofErr w:type="spellStart"/>
            <w:r w:rsidR="006414DB" w:rsidRPr="004F00D6">
              <w:rPr>
                <w:rFonts w:ascii="Times New Roman" w:hAnsi="Times New Roman"/>
                <w:sz w:val="22"/>
                <w:szCs w:val="22"/>
                <w:lang w:eastAsia="ru-RU"/>
              </w:rPr>
              <w:t>правонару-шениям</w:t>
            </w:r>
            <w:proofErr w:type="spellEnd"/>
            <w:r w:rsidR="006414DB" w:rsidRPr="004F00D6">
              <w:rPr>
                <w:rFonts w:ascii="Times New Roman" w:hAnsi="Times New Roman"/>
                <w:sz w:val="22"/>
                <w:szCs w:val="22"/>
                <w:lang w:eastAsia="ru-RU"/>
              </w:rPr>
              <w:t xml:space="preserve">, </w:t>
            </w:r>
            <w:proofErr w:type="spellStart"/>
            <w:r w:rsidR="006414DB" w:rsidRPr="004F00D6">
              <w:rPr>
                <w:rFonts w:ascii="Times New Roman" w:hAnsi="Times New Roman"/>
                <w:sz w:val="22"/>
                <w:szCs w:val="22"/>
                <w:lang w:eastAsia="ru-RU"/>
              </w:rPr>
              <w:t>подлежашая</w:t>
            </w:r>
            <w:proofErr w:type="spellEnd"/>
            <w:r w:rsidR="006414DB" w:rsidRPr="004F00D6">
              <w:rPr>
                <w:rFonts w:ascii="Times New Roman" w:hAnsi="Times New Roman"/>
                <w:sz w:val="22"/>
                <w:szCs w:val="22"/>
                <w:lang w:eastAsia="ru-RU"/>
              </w:rPr>
              <w:t xml:space="preserve"> уплате в бюджет ПФР</w:t>
            </w:r>
          </w:p>
          <w:p w:rsidR="006414DB" w:rsidRPr="004F00D6" w:rsidRDefault="006414DB" w:rsidP="000A7F67">
            <w:pPr>
              <w:spacing w:before="0"/>
              <w:ind w:firstLine="0"/>
              <w:rPr>
                <w:rFonts w:ascii="Times New Roman" w:hAnsi="Times New Roman"/>
                <w:sz w:val="22"/>
                <w:szCs w:val="22"/>
                <w:lang w:eastAsia="ru-RU"/>
              </w:rPr>
            </w:pPr>
          </w:p>
        </w:tc>
      </w:tr>
      <w:tr w:rsidR="00B32A51" w:rsidRPr="000A7F67" w:rsidTr="002E12CE">
        <w:tc>
          <w:tcPr>
            <w:tcW w:w="2660"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Поступления от других бюджетов</w:t>
            </w:r>
          </w:p>
        </w:tc>
        <w:tc>
          <w:tcPr>
            <w:tcW w:w="1417"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151</w:t>
            </w:r>
          </w:p>
        </w:tc>
        <w:tc>
          <w:tcPr>
            <w:tcW w:w="1701"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31 431 463,55</w:t>
            </w:r>
          </w:p>
        </w:tc>
        <w:tc>
          <w:tcPr>
            <w:tcW w:w="1701" w:type="dxa"/>
            <w:shd w:val="clear" w:color="auto" w:fill="auto"/>
          </w:tcPr>
          <w:p w:rsidR="00B32A51" w:rsidRPr="004F00D6" w:rsidRDefault="00320447"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32 056 567,54</w:t>
            </w:r>
          </w:p>
        </w:tc>
        <w:tc>
          <w:tcPr>
            <w:tcW w:w="1843" w:type="dxa"/>
          </w:tcPr>
          <w:p w:rsidR="00B32A51" w:rsidRPr="004F00D6" w:rsidRDefault="00B32A51" w:rsidP="000A7F67">
            <w:pPr>
              <w:spacing w:before="0"/>
              <w:ind w:firstLine="0"/>
              <w:rPr>
                <w:rFonts w:ascii="Times New Roman" w:hAnsi="Times New Roman"/>
                <w:sz w:val="22"/>
                <w:szCs w:val="22"/>
                <w:lang w:eastAsia="ru-RU"/>
              </w:rPr>
            </w:pPr>
          </w:p>
        </w:tc>
      </w:tr>
      <w:tr w:rsidR="00B32A51" w:rsidRPr="000A7F67" w:rsidTr="002E12CE">
        <w:tc>
          <w:tcPr>
            <w:tcW w:w="2660"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Поступления по распределенным доходам</w:t>
            </w:r>
          </w:p>
        </w:tc>
        <w:tc>
          <w:tcPr>
            <w:tcW w:w="1417"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159</w:t>
            </w:r>
          </w:p>
        </w:tc>
        <w:tc>
          <w:tcPr>
            <w:tcW w:w="1701"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1 760 616,00</w:t>
            </w:r>
          </w:p>
        </w:tc>
        <w:tc>
          <w:tcPr>
            <w:tcW w:w="1701" w:type="dxa"/>
            <w:shd w:val="clear" w:color="auto" w:fill="auto"/>
          </w:tcPr>
          <w:p w:rsidR="00B32A51" w:rsidRPr="004F00D6" w:rsidRDefault="00320447"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1 105 235,00</w:t>
            </w:r>
          </w:p>
        </w:tc>
        <w:tc>
          <w:tcPr>
            <w:tcW w:w="1843" w:type="dxa"/>
          </w:tcPr>
          <w:p w:rsidR="00B32A51" w:rsidRPr="004F00D6" w:rsidRDefault="00B32A51" w:rsidP="000A7F67">
            <w:pPr>
              <w:spacing w:before="0"/>
              <w:ind w:firstLine="0"/>
              <w:rPr>
                <w:rFonts w:ascii="Times New Roman" w:hAnsi="Times New Roman"/>
                <w:sz w:val="22"/>
                <w:szCs w:val="22"/>
                <w:lang w:eastAsia="ru-RU"/>
              </w:rPr>
            </w:pPr>
          </w:p>
        </w:tc>
      </w:tr>
      <w:tr w:rsidR="00B32A51" w:rsidRPr="000A7F67" w:rsidTr="002E12CE">
        <w:tc>
          <w:tcPr>
            <w:tcW w:w="2660"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Прочие доходы</w:t>
            </w:r>
          </w:p>
        </w:tc>
        <w:tc>
          <w:tcPr>
            <w:tcW w:w="1417"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181</w:t>
            </w:r>
          </w:p>
        </w:tc>
        <w:tc>
          <w:tcPr>
            <w:tcW w:w="1701" w:type="dxa"/>
            <w:shd w:val="clear" w:color="auto" w:fill="auto"/>
          </w:tcPr>
          <w:p w:rsidR="00B32A51" w:rsidRPr="004F00D6" w:rsidRDefault="002657EE"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5,20</w:t>
            </w:r>
          </w:p>
        </w:tc>
        <w:tc>
          <w:tcPr>
            <w:tcW w:w="1701" w:type="dxa"/>
            <w:shd w:val="clear" w:color="auto" w:fill="auto"/>
          </w:tcPr>
          <w:p w:rsidR="00B32A51" w:rsidRPr="004F00D6" w:rsidRDefault="00320447" w:rsidP="000A7F67">
            <w:pPr>
              <w:spacing w:before="0"/>
              <w:ind w:firstLine="0"/>
              <w:rPr>
                <w:rFonts w:ascii="Times New Roman" w:hAnsi="Times New Roman"/>
                <w:sz w:val="22"/>
                <w:szCs w:val="22"/>
                <w:lang w:eastAsia="ru-RU"/>
              </w:rPr>
            </w:pPr>
            <w:r w:rsidRPr="004F00D6">
              <w:rPr>
                <w:rFonts w:ascii="Times New Roman" w:hAnsi="Times New Roman"/>
                <w:sz w:val="22"/>
                <w:szCs w:val="22"/>
                <w:lang w:eastAsia="ru-RU"/>
              </w:rPr>
              <w:t>32</w:t>
            </w:r>
            <w:r w:rsidR="00600A01" w:rsidRPr="004F00D6">
              <w:rPr>
                <w:rFonts w:ascii="Times New Roman" w:hAnsi="Times New Roman"/>
                <w:sz w:val="22"/>
                <w:szCs w:val="22"/>
                <w:lang w:eastAsia="ru-RU"/>
              </w:rPr>
              <w:t xml:space="preserve"> </w:t>
            </w:r>
            <w:r w:rsidRPr="004F00D6">
              <w:rPr>
                <w:rFonts w:ascii="Times New Roman" w:hAnsi="Times New Roman"/>
                <w:sz w:val="22"/>
                <w:szCs w:val="22"/>
                <w:lang w:eastAsia="ru-RU"/>
              </w:rPr>
              <w:t>746,05</w:t>
            </w:r>
          </w:p>
        </w:tc>
        <w:tc>
          <w:tcPr>
            <w:tcW w:w="1843" w:type="dxa"/>
          </w:tcPr>
          <w:p w:rsidR="00B32A51" w:rsidRPr="004F00D6" w:rsidRDefault="0032521A" w:rsidP="000A7F67">
            <w:pPr>
              <w:spacing w:before="0"/>
              <w:ind w:firstLine="0"/>
              <w:rPr>
                <w:rFonts w:ascii="Times New Roman" w:hAnsi="Times New Roman"/>
                <w:sz w:val="22"/>
                <w:szCs w:val="22"/>
                <w:lang w:eastAsia="ru-RU"/>
              </w:rPr>
            </w:pPr>
            <w:proofErr w:type="gramStart"/>
            <w:r w:rsidRPr="004F00D6">
              <w:rPr>
                <w:rFonts w:ascii="Times New Roman" w:hAnsi="Times New Roman"/>
                <w:sz w:val="22"/>
                <w:szCs w:val="22"/>
                <w:lang w:eastAsia="ru-RU"/>
              </w:rPr>
              <w:t xml:space="preserve">Поступление невыясненных платежей в последний </w:t>
            </w:r>
            <w:r w:rsidRPr="004F00D6">
              <w:rPr>
                <w:rFonts w:ascii="Times New Roman" w:hAnsi="Times New Roman"/>
                <w:sz w:val="22"/>
                <w:szCs w:val="22"/>
                <w:lang w:eastAsia="ru-RU"/>
              </w:rPr>
              <w:lastRenderedPageBreak/>
              <w:t xml:space="preserve">рабочий день 2021г., </w:t>
            </w:r>
            <w:proofErr w:type="spellStart"/>
            <w:r w:rsidRPr="004F00D6">
              <w:rPr>
                <w:rFonts w:ascii="Times New Roman" w:hAnsi="Times New Roman"/>
                <w:sz w:val="22"/>
                <w:szCs w:val="22"/>
                <w:lang w:eastAsia="ru-RU"/>
              </w:rPr>
              <w:t>уточне-ние</w:t>
            </w:r>
            <w:proofErr w:type="spellEnd"/>
            <w:r w:rsidRPr="004F00D6">
              <w:rPr>
                <w:rFonts w:ascii="Times New Roman" w:hAnsi="Times New Roman"/>
                <w:sz w:val="22"/>
                <w:szCs w:val="22"/>
                <w:lang w:eastAsia="ru-RU"/>
              </w:rPr>
              <w:t xml:space="preserve"> которых возможно в </w:t>
            </w:r>
            <w:proofErr w:type="spellStart"/>
            <w:r w:rsidRPr="004F00D6">
              <w:rPr>
                <w:rFonts w:ascii="Times New Roman" w:hAnsi="Times New Roman"/>
                <w:sz w:val="22"/>
                <w:szCs w:val="22"/>
                <w:lang w:eastAsia="ru-RU"/>
              </w:rPr>
              <w:t>сле</w:t>
            </w:r>
            <w:proofErr w:type="spellEnd"/>
            <w:r w:rsidRPr="004F00D6">
              <w:rPr>
                <w:rFonts w:ascii="Times New Roman" w:hAnsi="Times New Roman"/>
                <w:sz w:val="22"/>
                <w:szCs w:val="22"/>
                <w:lang w:eastAsia="ru-RU"/>
              </w:rPr>
              <w:t>-дующем году)</w:t>
            </w:r>
            <w:proofErr w:type="gramEnd"/>
          </w:p>
        </w:tc>
      </w:tr>
    </w:tbl>
    <w:p w:rsidR="003321BD" w:rsidRPr="000A7F67" w:rsidRDefault="003321BD" w:rsidP="000A7F67">
      <w:pPr>
        <w:tabs>
          <w:tab w:val="left" w:pos="7797"/>
        </w:tabs>
        <w:spacing w:before="0" w:line="360" w:lineRule="auto"/>
        <w:ind w:firstLine="567"/>
        <w:outlineLvl w:val="2"/>
        <w:rPr>
          <w:rFonts w:ascii="Times New Roman" w:hAnsi="Times New Roman"/>
          <w:szCs w:val="26"/>
          <w:lang w:eastAsia="ru-RU"/>
        </w:rPr>
      </w:pPr>
    </w:p>
    <w:p w:rsidR="008D08C7" w:rsidRPr="00847FAD" w:rsidRDefault="00475A95" w:rsidP="000A7F67">
      <w:pPr>
        <w:spacing w:before="0" w:line="360" w:lineRule="auto"/>
        <w:ind w:firstLine="567"/>
        <w:outlineLvl w:val="2"/>
        <w:rPr>
          <w:rFonts w:ascii="Times New Roman" w:hAnsi="Times New Roman"/>
          <w:sz w:val="24"/>
          <w:szCs w:val="24"/>
          <w:lang w:eastAsia="ru-RU"/>
        </w:rPr>
      </w:pPr>
      <w:bookmarkStart w:id="9" w:name="_Toc105075281"/>
      <w:r w:rsidRPr="00847FAD">
        <w:rPr>
          <w:rFonts w:ascii="Times New Roman" w:hAnsi="Times New Roman"/>
          <w:sz w:val="24"/>
          <w:szCs w:val="24"/>
          <w:lang w:eastAsia="ru-RU"/>
        </w:rPr>
        <w:t>2</w:t>
      </w:r>
      <w:r w:rsidR="000C03FA" w:rsidRPr="00847FAD">
        <w:rPr>
          <w:rFonts w:ascii="Times New Roman" w:hAnsi="Times New Roman"/>
          <w:sz w:val="24"/>
          <w:szCs w:val="24"/>
          <w:lang w:eastAsia="ru-RU"/>
        </w:rPr>
        <w:t>.1.3</w:t>
      </w:r>
      <w:r w:rsidR="008D08C7" w:rsidRPr="00847FAD">
        <w:rPr>
          <w:rFonts w:ascii="Times New Roman" w:hAnsi="Times New Roman"/>
          <w:sz w:val="24"/>
          <w:szCs w:val="24"/>
          <w:lang w:eastAsia="ru-RU"/>
        </w:rPr>
        <w:t>. Отчет о финансовых результатах деятельности (код формы по ОКУД 0503121).</w:t>
      </w:r>
      <w:bookmarkEnd w:id="9"/>
    </w:p>
    <w:p w:rsidR="008D08C7" w:rsidRPr="00847FAD" w:rsidRDefault="00C93A7F" w:rsidP="000A7F67">
      <w:pPr>
        <w:spacing w:before="0" w:line="360" w:lineRule="auto"/>
        <w:ind w:firstLine="567"/>
        <w:rPr>
          <w:rFonts w:ascii="Times New Roman" w:hAnsi="Times New Roman"/>
          <w:bCs/>
          <w:sz w:val="24"/>
          <w:szCs w:val="24"/>
          <w:lang w:eastAsia="ru-RU"/>
        </w:rPr>
      </w:pPr>
      <w:r w:rsidRPr="00847FAD">
        <w:rPr>
          <w:rFonts w:ascii="Times New Roman" w:hAnsi="Times New Roman"/>
          <w:sz w:val="24"/>
          <w:szCs w:val="24"/>
          <w:lang w:eastAsia="ru-RU"/>
        </w:rPr>
        <w:t>Н</w:t>
      </w:r>
      <w:r w:rsidR="008D08C7" w:rsidRPr="00847FAD">
        <w:rPr>
          <w:rFonts w:ascii="Times New Roman" w:hAnsi="Times New Roman"/>
          <w:bCs/>
          <w:sz w:val="24"/>
          <w:szCs w:val="24"/>
          <w:lang w:eastAsia="ru-RU"/>
        </w:rPr>
        <w:t>ачислено доходов за 20</w:t>
      </w:r>
      <w:r w:rsidR="00131BEF" w:rsidRPr="00847FAD">
        <w:rPr>
          <w:rFonts w:ascii="Times New Roman" w:hAnsi="Times New Roman"/>
          <w:bCs/>
          <w:sz w:val="24"/>
          <w:szCs w:val="24"/>
          <w:lang w:eastAsia="ru-RU"/>
        </w:rPr>
        <w:t>2</w:t>
      </w:r>
      <w:r w:rsidR="00303260" w:rsidRPr="00847FAD">
        <w:rPr>
          <w:rFonts w:ascii="Times New Roman" w:hAnsi="Times New Roman"/>
          <w:bCs/>
          <w:sz w:val="24"/>
          <w:szCs w:val="24"/>
          <w:lang w:eastAsia="ru-RU"/>
        </w:rPr>
        <w:t>1</w:t>
      </w:r>
      <w:r w:rsidR="008D08C7" w:rsidRPr="00847FAD">
        <w:rPr>
          <w:rFonts w:ascii="Times New Roman" w:hAnsi="Times New Roman"/>
          <w:bCs/>
          <w:sz w:val="24"/>
          <w:szCs w:val="24"/>
          <w:lang w:eastAsia="ru-RU"/>
        </w:rPr>
        <w:t xml:space="preserve"> год  </w:t>
      </w:r>
      <w:r w:rsidR="000E31DD" w:rsidRPr="00847FAD">
        <w:rPr>
          <w:rFonts w:ascii="Times New Roman" w:hAnsi="Times New Roman"/>
          <w:bCs/>
          <w:sz w:val="24"/>
          <w:szCs w:val="24"/>
          <w:lang w:eastAsia="ru-RU"/>
        </w:rPr>
        <w:t xml:space="preserve">34 665 324,94  </w:t>
      </w:r>
      <w:r w:rsidR="008D08C7" w:rsidRPr="00847FAD">
        <w:rPr>
          <w:rFonts w:ascii="Times New Roman" w:hAnsi="Times New Roman"/>
          <w:sz w:val="24"/>
          <w:szCs w:val="24"/>
          <w:lang w:eastAsia="ru-RU"/>
        </w:rPr>
        <w:t xml:space="preserve"> руб.</w:t>
      </w:r>
      <w:r w:rsidR="008D08C7" w:rsidRPr="00847FAD">
        <w:rPr>
          <w:rFonts w:ascii="Times New Roman" w:hAnsi="Times New Roman"/>
          <w:bCs/>
          <w:sz w:val="24"/>
          <w:szCs w:val="24"/>
          <w:lang w:eastAsia="ru-RU"/>
        </w:rPr>
        <w:t xml:space="preserve">, </w:t>
      </w:r>
      <w:r w:rsidR="00131BEF" w:rsidRPr="00847FAD">
        <w:rPr>
          <w:rFonts w:ascii="Times New Roman" w:hAnsi="Times New Roman"/>
          <w:bCs/>
          <w:sz w:val="24"/>
          <w:szCs w:val="24"/>
          <w:lang w:eastAsia="ru-RU"/>
        </w:rPr>
        <w:t>из них</w:t>
      </w:r>
      <w:r w:rsidR="008D08C7" w:rsidRPr="00847FAD">
        <w:rPr>
          <w:rFonts w:ascii="Times New Roman" w:hAnsi="Times New Roman"/>
          <w:bCs/>
          <w:sz w:val="24"/>
          <w:szCs w:val="24"/>
          <w:lang w:eastAsia="ru-RU"/>
        </w:rPr>
        <w:t>:</w:t>
      </w:r>
    </w:p>
    <w:p w:rsidR="004F00D6" w:rsidRPr="00847FAD" w:rsidRDefault="008D08C7" w:rsidP="004F00D6">
      <w:pPr>
        <w:spacing w:before="0" w:line="360" w:lineRule="auto"/>
        <w:ind w:firstLine="0"/>
        <w:rPr>
          <w:rFonts w:ascii="Times New Roman" w:hAnsi="Times New Roman"/>
          <w:bCs/>
          <w:sz w:val="24"/>
          <w:szCs w:val="24"/>
          <w:lang w:eastAsia="ru-RU"/>
        </w:rPr>
      </w:pPr>
      <w:r w:rsidRPr="00847FAD">
        <w:rPr>
          <w:rFonts w:ascii="Times New Roman" w:hAnsi="Times New Roman"/>
          <w:bCs/>
          <w:sz w:val="24"/>
          <w:szCs w:val="24"/>
          <w:lang w:eastAsia="ru-RU"/>
        </w:rPr>
        <w:t xml:space="preserve">Доходы от </w:t>
      </w:r>
      <w:r w:rsidR="006C1B42" w:rsidRPr="00847FAD">
        <w:rPr>
          <w:rFonts w:ascii="Times New Roman" w:hAnsi="Times New Roman"/>
          <w:bCs/>
          <w:sz w:val="24"/>
          <w:szCs w:val="24"/>
          <w:lang w:eastAsia="ru-RU"/>
        </w:rPr>
        <w:t>выбытия</w:t>
      </w:r>
      <w:r w:rsidRPr="00847FAD">
        <w:rPr>
          <w:rFonts w:ascii="Times New Roman" w:hAnsi="Times New Roman"/>
          <w:bCs/>
          <w:sz w:val="24"/>
          <w:szCs w:val="24"/>
          <w:lang w:eastAsia="ru-RU"/>
        </w:rPr>
        <w:t xml:space="preserve"> активов </w:t>
      </w:r>
      <w:r w:rsidR="00FA2F4F" w:rsidRPr="00847FAD">
        <w:rPr>
          <w:rFonts w:ascii="Times New Roman" w:hAnsi="Times New Roman"/>
          <w:bCs/>
          <w:sz w:val="24"/>
          <w:szCs w:val="24"/>
          <w:lang w:eastAsia="ru-RU"/>
        </w:rPr>
        <w:t xml:space="preserve"> КОСГУ 172…</w:t>
      </w:r>
      <w:r w:rsidR="004F00D6" w:rsidRPr="00847FAD">
        <w:rPr>
          <w:rFonts w:ascii="Times New Roman" w:hAnsi="Times New Roman"/>
          <w:bCs/>
          <w:sz w:val="24"/>
          <w:szCs w:val="24"/>
          <w:lang w:eastAsia="ru-RU"/>
        </w:rPr>
        <w:t>..</w:t>
      </w:r>
      <w:r w:rsidRPr="00847FAD">
        <w:rPr>
          <w:rFonts w:ascii="Times New Roman" w:hAnsi="Times New Roman"/>
          <w:bCs/>
          <w:sz w:val="24"/>
          <w:szCs w:val="24"/>
          <w:lang w:eastAsia="ru-RU"/>
        </w:rPr>
        <w:t>……</w:t>
      </w:r>
      <w:r w:rsidR="00847FAD">
        <w:rPr>
          <w:rFonts w:ascii="Times New Roman" w:hAnsi="Times New Roman"/>
          <w:bCs/>
          <w:sz w:val="24"/>
          <w:szCs w:val="24"/>
          <w:lang w:eastAsia="ru-RU"/>
        </w:rPr>
        <w:t>………</w:t>
      </w:r>
      <w:r w:rsidRPr="00847FAD">
        <w:rPr>
          <w:rFonts w:ascii="Times New Roman" w:hAnsi="Times New Roman"/>
          <w:bCs/>
          <w:sz w:val="24"/>
          <w:szCs w:val="24"/>
          <w:lang w:eastAsia="ru-RU"/>
        </w:rPr>
        <w:t>………</w:t>
      </w:r>
      <w:r w:rsidR="00863BF4" w:rsidRPr="00847FAD">
        <w:rPr>
          <w:rFonts w:ascii="Times New Roman" w:hAnsi="Times New Roman"/>
          <w:bCs/>
          <w:sz w:val="24"/>
          <w:szCs w:val="24"/>
          <w:lang w:eastAsia="ru-RU"/>
        </w:rPr>
        <w:t>………</w:t>
      </w:r>
      <w:r w:rsidR="004F00D6" w:rsidRPr="00847FAD">
        <w:rPr>
          <w:rFonts w:ascii="Times New Roman" w:hAnsi="Times New Roman"/>
          <w:bCs/>
          <w:sz w:val="24"/>
          <w:szCs w:val="24"/>
          <w:lang w:eastAsia="ru-RU"/>
        </w:rPr>
        <w:t>…...</w:t>
      </w:r>
      <w:r w:rsidR="000E31DD" w:rsidRPr="00847FAD">
        <w:rPr>
          <w:rFonts w:ascii="Times New Roman" w:hAnsi="Times New Roman"/>
          <w:bCs/>
          <w:sz w:val="24"/>
          <w:szCs w:val="24"/>
          <w:lang w:eastAsia="ru-RU"/>
        </w:rPr>
        <w:t xml:space="preserve">-231 300,43 </w:t>
      </w:r>
      <w:r w:rsidRPr="00847FAD">
        <w:rPr>
          <w:rFonts w:ascii="Times New Roman" w:hAnsi="Times New Roman"/>
          <w:sz w:val="24"/>
          <w:szCs w:val="24"/>
          <w:lang w:eastAsia="ru-RU"/>
        </w:rPr>
        <w:t xml:space="preserve"> руб.</w:t>
      </w:r>
      <w:r w:rsidRPr="00847FAD">
        <w:rPr>
          <w:rFonts w:ascii="Times New Roman" w:hAnsi="Times New Roman"/>
          <w:bCs/>
          <w:sz w:val="24"/>
          <w:szCs w:val="24"/>
          <w:lang w:eastAsia="ru-RU"/>
        </w:rPr>
        <w:t>;</w:t>
      </w:r>
      <w:r w:rsidR="004F00D6" w:rsidRPr="00847FAD">
        <w:rPr>
          <w:rFonts w:ascii="Times New Roman" w:hAnsi="Times New Roman"/>
          <w:bCs/>
          <w:sz w:val="24"/>
          <w:szCs w:val="24"/>
          <w:lang w:eastAsia="ru-RU"/>
        </w:rPr>
        <w:t xml:space="preserve"> </w:t>
      </w:r>
    </w:p>
    <w:p w:rsidR="00FA2F4F" w:rsidRPr="00847FAD" w:rsidRDefault="004F00D6" w:rsidP="004F00D6">
      <w:pPr>
        <w:spacing w:before="0" w:line="360" w:lineRule="auto"/>
        <w:ind w:firstLine="0"/>
        <w:rPr>
          <w:rFonts w:ascii="Times New Roman" w:hAnsi="Times New Roman"/>
          <w:bCs/>
          <w:sz w:val="24"/>
          <w:szCs w:val="24"/>
          <w:lang w:eastAsia="ru-RU"/>
        </w:rPr>
      </w:pPr>
      <w:r w:rsidRPr="00847FAD">
        <w:rPr>
          <w:rFonts w:ascii="Times New Roman" w:hAnsi="Times New Roman"/>
          <w:bCs/>
          <w:sz w:val="24"/>
          <w:szCs w:val="24"/>
          <w:lang w:eastAsia="ru-RU"/>
        </w:rPr>
        <w:t xml:space="preserve">из них: </w:t>
      </w:r>
      <w:r w:rsidR="004B40CA" w:rsidRPr="00847FAD">
        <w:rPr>
          <w:rFonts w:ascii="Times New Roman" w:hAnsi="Times New Roman"/>
          <w:bCs/>
          <w:sz w:val="24"/>
          <w:szCs w:val="24"/>
          <w:lang w:eastAsia="ru-RU"/>
        </w:rPr>
        <w:t>с</w:t>
      </w:r>
      <w:r w:rsidR="00FA2F4F" w:rsidRPr="00847FAD">
        <w:rPr>
          <w:rFonts w:ascii="Times New Roman" w:hAnsi="Times New Roman"/>
          <w:bCs/>
          <w:sz w:val="24"/>
          <w:szCs w:val="24"/>
          <w:lang w:eastAsia="ru-RU"/>
        </w:rPr>
        <w:t xml:space="preserve">писана в установленном порядке </w:t>
      </w:r>
      <w:r w:rsidR="004B40CA" w:rsidRPr="00847FAD">
        <w:rPr>
          <w:rFonts w:ascii="Times New Roman" w:hAnsi="Times New Roman"/>
          <w:bCs/>
          <w:sz w:val="24"/>
          <w:szCs w:val="24"/>
          <w:lang w:eastAsia="ru-RU"/>
        </w:rPr>
        <w:t xml:space="preserve">нереальная к взысканию </w:t>
      </w:r>
      <w:r w:rsidR="00FA2F4F" w:rsidRPr="00847FAD">
        <w:rPr>
          <w:rFonts w:ascii="Times New Roman" w:hAnsi="Times New Roman"/>
          <w:bCs/>
          <w:sz w:val="24"/>
          <w:szCs w:val="24"/>
          <w:lang w:eastAsia="ru-RU"/>
        </w:rPr>
        <w:t>дебиторская задолженность</w:t>
      </w:r>
      <w:r w:rsidR="004B40CA" w:rsidRPr="00847FAD">
        <w:rPr>
          <w:rFonts w:ascii="Times New Roman" w:hAnsi="Times New Roman"/>
          <w:bCs/>
          <w:sz w:val="24"/>
          <w:szCs w:val="24"/>
          <w:lang w:eastAsia="ru-RU"/>
        </w:rPr>
        <w:t xml:space="preserve"> (приказ Управляющего от 14.09.2021 г. № 302)</w:t>
      </w:r>
      <w:r w:rsidR="00023D49" w:rsidRPr="00847FAD">
        <w:rPr>
          <w:rFonts w:ascii="Times New Roman" w:hAnsi="Times New Roman"/>
          <w:bCs/>
          <w:sz w:val="24"/>
          <w:szCs w:val="24"/>
          <w:lang w:eastAsia="ru-RU"/>
        </w:rPr>
        <w:t>………...</w:t>
      </w:r>
      <w:r w:rsidR="00847FAD">
        <w:rPr>
          <w:rFonts w:ascii="Times New Roman" w:hAnsi="Times New Roman"/>
          <w:bCs/>
          <w:sz w:val="24"/>
          <w:szCs w:val="24"/>
          <w:lang w:eastAsia="ru-RU"/>
        </w:rPr>
        <w:t>.</w:t>
      </w:r>
      <w:r w:rsidR="00FA2F4F" w:rsidRPr="00847FAD">
        <w:rPr>
          <w:rFonts w:ascii="Times New Roman" w:hAnsi="Times New Roman"/>
          <w:bCs/>
          <w:sz w:val="24"/>
          <w:szCs w:val="24"/>
          <w:lang w:eastAsia="ru-RU"/>
        </w:rPr>
        <w:t>224</w:t>
      </w:r>
      <w:r w:rsidR="00847FAD">
        <w:rPr>
          <w:rFonts w:ascii="Times New Roman" w:hAnsi="Times New Roman"/>
          <w:bCs/>
          <w:sz w:val="24"/>
          <w:szCs w:val="24"/>
          <w:lang w:eastAsia="ru-RU"/>
        </w:rPr>
        <w:t> </w:t>
      </w:r>
      <w:r w:rsidR="00FA2F4F" w:rsidRPr="00847FAD">
        <w:rPr>
          <w:rFonts w:ascii="Times New Roman" w:hAnsi="Times New Roman"/>
          <w:bCs/>
          <w:sz w:val="24"/>
          <w:szCs w:val="24"/>
          <w:lang w:eastAsia="ru-RU"/>
        </w:rPr>
        <w:t>942 руб</w:t>
      </w:r>
      <w:r w:rsidR="004B40CA" w:rsidRPr="00847FAD">
        <w:rPr>
          <w:rFonts w:ascii="Times New Roman" w:hAnsi="Times New Roman"/>
          <w:bCs/>
          <w:sz w:val="24"/>
          <w:szCs w:val="24"/>
          <w:lang w:eastAsia="ru-RU"/>
        </w:rPr>
        <w:t>.</w:t>
      </w:r>
      <w:r w:rsidR="00FA2F4F" w:rsidRPr="00847FAD">
        <w:rPr>
          <w:rFonts w:ascii="Times New Roman" w:hAnsi="Times New Roman"/>
          <w:bCs/>
          <w:sz w:val="24"/>
          <w:szCs w:val="24"/>
          <w:lang w:eastAsia="ru-RU"/>
        </w:rPr>
        <w:t>; списан</w:t>
      </w:r>
      <w:r w:rsidR="00E94494" w:rsidRPr="00847FAD">
        <w:rPr>
          <w:rFonts w:ascii="Times New Roman" w:hAnsi="Times New Roman"/>
          <w:bCs/>
          <w:sz w:val="24"/>
          <w:szCs w:val="24"/>
          <w:lang w:eastAsia="ru-RU"/>
        </w:rPr>
        <w:t>а</w:t>
      </w:r>
      <w:r w:rsidR="00FA2F4F" w:rsidRPr="00847FAD">
        <w:rPr>
          <w:rFonts w:ascii="Times New Roman" w:hAnsi="Times New Roman"/>
          <w:bCs/>
          <w:sz w:val="24"/>
          <w:szCs w:val="24"/>
          <w:lang w:eastAsia="ru-RU"/>
        </w:rPr>
        <w:t xml:space="preserve"> остаточн</w:t>
      </w:r>
      <w:r w:rsidR="00E94494" w:rsidRPr="00847FAD">
        <w:rPr>
          <w:rFonts w:ascii="Times New Roman" w:hAnsi="Times New Roman"/>
          <w:bCs/>
          <w:sz w:val="24"/>
          <w:szCs w:val="24"/>
          <w:lang w:eastAsia="ru-RU"/>
        </w:rPr>
        <w:t>ая</w:t>
      </w:r>
      <w:r w:rsidR="00FA2F4F" w:rsidRPr="00847FAD">
        <w:rPr>
          <w:rFonts w:ascii="Times New Roman" w:hAnsi="Times New Roman"/>
          <w:bCs/>
          <w:sz w:val="24"/>
          <w:szCs w:val="24"/>
          <w:lang w:eastAsia="ru-RU"/>
        </w:rPr>
        <w:t xml:space="preserve"> стоимост</w:t>
      </w:r>
      <w:r w:rsidR="00E94494" w:rsidRPr="00847FAD">
        <w:rPr>
          <w:rFonts w:ascii="Times New Roman" w:hAnsi="Times New Roman"/>
          <w:bCs/>
          <w:sz w:val="24"/>
          <w:szCs w:val="24"/>
          <w:lang w:eastAsia="ru-RU"/>
        </w:rPr>
        <w:t>ь</w:t>
      </w:r>
      <w:r w:rsidR="00FA2F4F" w:rsidRPr="00847FAD">
        <w:rPr>
          <w:rFonts w:ascii="Times New Roman" w:hAnsi="Times New Roman"/>
          <w:bCs/>
          <w:sz w:val="24"/>
          <w:szCs w:val="24"/>
          <w:lang w:eastAsia="ru-RU"/>
        </w:rPr>
        <w:t xml:space="preserve"> основных средств</w:t>
      </w:r>
      <w:r w:rsidR="00E94494" w:rsidRPr="00847FAD">
        <w:rPr>
          <w:rFonts w:ascii="Times New Roman" w:hAnsi="Times New Roman"/>
          <w:bCs/>
          <w:sz w:val="24"/>
          <w:szCs w:val="24"/>
          <w:lang w:eastAsia="ru-RU"/>
        </w:rPr>
        <w:t>………</w:t>
      </w:r>
      <w:r w:rsidR="00863BF4" w:rsidRPr="00847FAD">
        <w:rPr>
          <w:rFonts w:ascii="Times New Roman" w:hAnsi="Times New Roman"/>
          <w:bCs/>
          <w:sz w:val="24"/>
          <w:szCs w:val="24"/>
          <w:lang w:eastAsia="ru-RU"/>
        </w:rPr>
        <w:t>…</w:t>
      </w:r>
      <w:r w:rsidR="00E94494" w:rsidRPr="00847FAD">
        <w:rPr>
          <w:rFonts w:ascii="Times New Roman" w:hAnsi="Times New Roman"/>
          <w:bCs/>
          <w:sz w:val="24"/>
          <w:szCs w:val="24"/>
          <w:lang w:eastAsia="ru-RU"/>
        </w:rPr>
        <w:t>……</w:t>
      </w:r>
      <w:r w:rsidRPr="00847FAD">
        <w:rPr>
          <w:rFonts w:ascii="Times New Roman" w:hAnsi="Times New Roman"/>
          <w:bCs/>
          <w:sz w:val="24"/>
          <w:szCs w:val="24"/>
          <w:lang w:eastAsia="ru-RU"/>
        </w:rPr>
        <w:t>.</w:t>
      </w:r>
      <w:r w:rsidR="00E94494" w:rsidRPr="00847FAD">
        <w:rPr>
          <w:rFonts w:ascii="Times New Roman" w:hAnsi="Times New Roman"/>
          <w:bCs/>
          <w:sz w:val="24"/>
          <w:szCs w:val="24"/>
          <w:lang w:eastAsia="ru-RU"/>
        </w:rPr>
        <w:t>.....</w:t>
      </w:r>
      <w:r w:rsidR="00863BF4" w:rsidRPr="00847FAD">
        <w:rPr>
          <w:rFonts w:ascii="Times New Roman" w:hAnsi="Times New Roman"/>
          <w:bCs/>
          <w:sz w:val="24"/>
          <w:szCs w:val="24"/>
          <w:lang w:eastAsia="ru-RU"/>
        </w:rPr>
        <w:t>......</w:t>
      </w:r>
      <w:r w:rsidR="00847FAD">
        <w:rPr>
          <w:rFonts w:ascii="Times New Roman" w:hAnsi="Times New Roman"/>
          <w:bCs/>
          <w:sz w:val="24"/>
          <w:szCs w:val="24"/>
          <w:lang w:eastAsia="ru-RU"/>
        </w:rPr>
        <w:t>............</w:t>
      </w:r>
      <w:r w:rsidR="00863BF4" w:rsidRPr="00847FAD">
        <w:rPr>
          <w:rFonts w:ascii="Times New Roman" w:hAnsi="Times New Roman"/>
          <w:bCs/>
          <w:sz w:val="24"/>
          <w:szCs w:val="24"/>
          <w:lang w:eastAsia="ru-RU"/>
        </w:rPr>
        <w:t>..</w:t>
      </w:r>
      <w:r w:rsidR="00E94494" w:rsidRPr="00847FAD">
        <w:rPr>
          <w:rFonts w:ascii="Times New Roman" w:hAnsi="Times New Roman"/>
          <w:bCs/>
          <w:sz w:val="24"/>
          <w:szCs w:val="24"/>
          <w:lang w:eastAsia="ru-RU"/>
        </w:rPr>
        <w:t>.</w:t>
      </w:r>
      <w:r w:rsidR="00FA2F4F" w:rsidRPr="00847FAD">
        <w:rPr>
          <w:rFonts w:ascii="Times New Roman" w:hAnsi="Times New Roman"/>
          <w:bCs/>
          <w:sz w:val="24"/>
          <w:szCs w:val="24"/>
          <w:lang w:eastAsia="ru-RU"/>
        </w:rPr>
        <w:t>6 358,43 руб.;</w:t>
      </w:r>
    </w:p>
    <w:p w:rsidR="008D08C7" w:rsidRPr="00847FAD" w:rsidRDefault="008D08C7" w:rsidP="004F00D6">
      <w:pPr>
        <w:spacing w:before="0" w:line="360" w:lineRule="auto"/>
        <w:ind w:firstLine="0"/>
        <w:rPr>
          <w:rFonts w:ascii="Times New Roman" w:hAnsi="Times New Roman"/>
          <w:sz w:val="24"/>
          <w:szCs w:val="24"/>
          <w:lang w:eastAsia="ru-RU"/>
        </w:rPr>
      </w:pPr>
      <w:r w:rsidRPr="00847FAD">
        <w:rPr>
          <w:rFonts w:ascii="Times New Roman" w:hAnsi="Times New Roman"/>
          <w:sz w:val="24"/>
          <w:szCs w:val="24"/>
          <w:lang w:eastAsia="ru-RU"/>
        </w:rPr>
        <w:t>Чрезвычайные доходы от операций с активами</w:t>
      </w:r>
      <w:r w:rsidR="004F00D6" w:rsidRPr="00847FAD">
        <w:rPr>
          <w:rFonts w:ascii="Times New Roman" w:hAnsi="Times New Roman"/>
          <w:sz w:val="24"/>
          <w:szCs w:val="24"/>
          <w:lang w:eastAsia="ru-RU"/>
        </w:rPr>
        <w:t xml:space="preserve"> </w:t>
      </w:r>
      <w:r w:rsidRPr="00847FAD">
        <w:rPr>
          <w:rFonts w:ascii="Times New Roman" w:hAnsi="Times New Roman"/>
          <w:sz w:val="24"/>
          <w:szCs w:val="24"/>
          <w:lang w:eastAsia="ru-RU"/>
        </w:rPr>
        <w:t>КОСГУ</w:t>
      </w:r>
      <w:r w:rsidR="004F00D6" w:rsidRPr="00847FAD">
        <w:rPr>
          <w:rFonts w:ascii="Times New Roman" w:hAnsi="Times New Roman"/>
          <w:sz w:val="24"/>
          <w:szCs w:val="24"/>
          <w:lang w:eastAsia="ru-RU"/>
        </w:rPr>
        <w:t xml:space="preserve"> </w:t>
      </w:r>
      <w:r w:rsidRPr="00847FAD">
        <w:rPr>
          <w:rFonts w:ascii="Times New Roman" w:hAnsi="Times New Roman"/>
          <w:sz w:val="24"/>
          <w:szCs w:val="24"/>
          <w:lang w:eastAsia="ru-RU"/>
        </w:rPr>
        <w:t xml:space="preserve">173 </w:t>
      </w:r>
      <w:r w:rsidR="00863BF4" w:rsidRPr="00847FAD">
        <w:rPr>
          <w:rFonts w:ascii="Times New Roman" w:hAnsi="Times New Roman"/>
          <w:sz w:val="24"/>
          <w:szCs w:val="24"/>
          <w:lang w:eastAsia="ru-RU"/>
        </w:rPr>
        <w:t>…</w:t>
      </w:r>
      <w:r w:rsidR="004F00D6" w:rsidRPr="00847FAD">
        <w:rPr>
          <w:rFonts w:ascii="Times New Roman" w:hAnsi="Times New Roman"/>
          <w:sz w:val="24"/>
          <w:szCs w:val="24"/>
          <w:lang w:eastAsia="ru-RU"/>
        </w:rPr>
        <w:t>.…</w:t>
      </w:r>
      <w:r w:rsidR="00847FAD">
        <w:rPr>
          <w:rFonts w:ascii="Times New Roman" w:hAnsi="Times New Roman"/>
          <w:sz w:val="24"/>
          <w:szCs w:val="24"/>
          <w:lang w:eastAsia="ru-RU"/>
        </w:rPr>
        <w:t>……….</w:t>
      </w:r>
      <w:r w:rsidR="004F00D6" w:rsidRPr="00847FAD">
        <w:rPr>
          <w:rFonts w:ascii="Times New Roman" w:hAnsi="Times New Roman"/>
          <w:sz w:val="24"/>
          <w:szCs w:val="24"/>
          <w:lang w:eastAsia="ru-RU"/>
        </w:rPr>
        <w:t xml:space="preserve"> -</w:t>
      </w:r>
      <w:r w:rsidR="000E31DD" w:rsidRPr="00847FAD">
        <w:rPr>
          <w:rFonts w:ascii="Times New Roman" w:hAnsi="Times New Roman"/>
          <w:sz w:val="24"/>
          <w:szCs w:val="24"/>
          <w:lang w:eastAsia="ru-RU"/>
        </w:rPr>
        <w:t xml:space="preserve"> 9</w:t>
      </w:r>
      <w:r w:rsidR="00770B21" w:rsidRPr="00847FAD">
        <w:rPr>
          <w:rFonts w:ascii="Times New Roman" w:hAnsi="Times New Roman"/>
          <w:sz w:val="24"/>
          <w:szCs w:val="24"/>
          <w:lang w:eastAsia="ru-RU"/>
        </w:rPr>
        <w:t> </w:t>
      </w:r>
      <w:r w:rsidR="000E31DD" w:rsidRPr="00847FAD">
        <w:rPr>
          <w:rFonts w:ascii="Times New Roman" w:hAnsi="Times New Roman"/>
          <w:sz w:val="24"/>
          <w:szCs w:val="24"/>
          <w:lang w:eastAsia="ru-RU"/>
        </w:rPr>
        <w:t>910 327,70</w:t>
      </w:r>
      <w:r w:rsidRPr="00847FAD">
        <w:rPr>
          <w:rFonts w:ascii="Times New Roman" w:hAnsi="Times New Roman"/>
          <w:sz w:val="24"/>
          <w:szCs w:val="24"/>
          <w:lang w:eastAsia="ru-RU"/>
        </w:rPr>
        <w:t xml:space="preserve"> руб.;</w:t>
      </w:r>
    </w:p>
    <w:p w:rsidR="004B40CA" w:rsidRPr="00847FAD" w:rsidRDefault="004F00D6" w:rsidP="004F00D6">
      <w:pPr>
        <w:spacing w:before="0" w:line="360" w:lineRule="auto"/>
        <w:ind w:firstLine="0"/>
        <w:rPr>
          <w:rFonts w:ascii="Times New Roman" w:hAnsi="Times New Roman"/>
          <w:bCs/>
          <w:sz w:val="24"/>
          <w:szCs w:val="24"/>
          <w:lang w:eastAsia="ru-RU"/>
        </w:rPr>
      </w:pPr>
      <w:r w:rsidRPr="00847FAD">
        <w:rPr>
          <w:rFonts w:ascii="Times New Roman" w:hAnsi="Times New Roman"/>
          <w:sz w:val="24"/>
          <w:szCs w:val="24"/>
          <w:lang w:eastAsia="ru-RU"/>
        </w:rPr>
        <w:t>и</w:t>
      </w:r>
      <w:r w:rsidR="00E94494" w:rsidRPr="00847FAD">
        <w:rPr>
          <w:rFonts w:ascii="Times New Roman" w:hAnsi="Times New Roman"/>
          <w:sz w:val="24"/>
          <w:szCs w:val="24"/>
          <w:lang w:eastAsia="ru-RU"/>
        </w:rPr>
        <w:t>з них: н</w:t>
      </w:r>
      <w:r w:rsidR="001358C9" w:rsidRPr="00847FAD">
        <w:rPr>
          <w:rFonts w:ascii="Times New Roman" w:hAnsi="Times New Roman"/>
          <w:sz w:val="24"/>
          <w:szCs w:val="24"/>
          <w:lang w:eastAsia="ru-RU"/>
        </w:rPr>
        <w:t>ачислены доходы по списанным, прекращенным выплатам – 511 390,15 руб.;</w:t>
      </w:r>
      <w:r w:rsidR="00E94494" w:rsidRPr="00847FAD">
        <w:rPr>
          <w:rFonts w:ascii="Times New Roman" w:hAnsi="Times New Roman"/>
          <w:sz w:val="24"/>
          <w:szCs w:val="24"/>
          <w:lang w:eastAsia="ru-RU"/>
        </w:rPr>
        <w:t xml:space="preserve"> </w:t>
      </w:r>
      <w:r w:rsidR="001358C9" w:rsidRPr="00847FAD">
        <w:rPr>
          <w:rFonts w:ascii="Times New Roman" w:hAnsi="Times New Roman"/>
          <w:bCs/>
          <w:sz w:val="24"/>
          <w:szCs w:val="24"/>
          <w:lang w:eastAsia="ru-RU"/>
        </w:rPr>
        <w:t>с</w:t>
      </w:r>
      <w:r w:rsidR="000E31DD" w:rsidRPr="00847FAD">
        <w:rPr>
          <w:rFonts w:ascii="Times New Roman" w:hAnsi="Times New Roman"/>
          <w:bCs/>
          <w:sz w:val="24"/>
          <w:szCs w:val="24"/>
          <w:lang w:eastAsia="ru-RU"/>
        </w:rPr>
        <w:t>писана в установленном порядке дебиторская задолженность</w:t>
      </w:r>
      <w:r w:rsidR="007667AD" w:rsidRPr="00847FAD">
        <w:rPr>
          <w:rFonts w:ascii="Times New Roman" w:hAnsi="Times New Roman"/>
          <w:bCs/>
          <w:sz w:val="24"/>
          <w:szCs w:val="24"/>
          <w:lang w:eastAsia="ru-RU"/>
        </w:rPr>
        <w:t xml:space="preserve"> </w:t>
      </w:r>
      <w:r w:rsidR="000E31DD" w:rsidRPr="00847FAD">
        <w:rPr>
          <w:rFonts w:ascii="Times New Roman" w:hAnsi="Times New Roman"/>
          <w:bCs/>
          <w:sz w:val="24"/>
          <w:szCs w:val="24"/>
          <w:lang w:eastAsia="ru-RU"/>
        </w:rPr>
        <w:t>по переплате пенсии по вине пенсионеров и по суммам принудительного изъятия, нереальная к взысканию</w:t>
      </w:r>
      <w:r w:rsidR="001358C9" w:rsidRPr="00847FAD">
        <w:rPr>
          <w:rFonts w:ascii="Times New Roman" w:hAnsi="Times New Roman"/>
          <w:bCs/>
          <w:sz w:val="24"/>
          <w:szCs w:val="24"/>
          <w:lang w:eastAsia="ru-RU"/>
        </w:rPr>
        <w:t xml:space="preserve">   -  9 398 937,55 руб.</w:t>
      </w:r>
      <w:r w:rsidRPr="00847FAD">
        <w:rPr>
          <w:rFonts w:ascii="Times New Roman" w:hAnsi="Times New Roman"/>
          <w:bCs/>
          <w:sz w:val="24"/>
          <w:szCs w:val="24"/>
          <w:lang w:eastAsia="ru-RU"/>
        </w:rPr>
        <w:t>;</w:t>
      </w:r>
    </w:p>
    <w:p w:rsidR="00C20725" w:rsidRPr="00847FAD" w:rsidRDefault="00797E8C" w:rsidP="004F00D6">
      <w:pPr>
        <w:spacing w:line="360" w:lineRule="auto"/>
        <w:ind w:firstLine="0"/>
        <w:jc w:val="left"/>
        <w:rPr>
          <w:rFonts w:ascii="Times New Roman" w:hAnsi="Times New Roman"/>
          <w:bCs/>
          <w:sz w:val="24"/>
          <w:szCs w:val="24"/>
          <w:lang w:eastAsia="ru-RU"/>
        </w:rPr>
      </w:pPr>
      <w:r w:rsidRPr="00847FAD">
        <w:rPr>
          <w:rFonts w:ascii="Times New Roman" w:hAnsi="Times New Roman"/>
          <w:bCs/>
          <w:sz w:val="24"/>
          <w:szCs w:val="24"/>
          <w:lang w:eastAsia="ru-RU"/>
        </w:rPr>
        <w:t>Доходы от оценки активов и обязательств</w:t>
      </w:r>
      <w:r w:rsidR="004F00D6" w:rsidRPr="00847FAD">
        <w:rPr>
          <w:rFonts w:ascii="Times New Roman" w:hAnsi="Times New Roman"/>
          <w:bCs/>
          <w:sz w:val="24"/>
          <w:szCs w:val="24"/>
          <w:lang w:eastAsia="ru-RU"/>
        </w:rPr>
        <w:t xml:space="preserve"> </w:t>
      </w:r>
      <w:r w:rsidR="00897C56" w:rsidRPr="00847FAD">
        <w:rPr>
          <w:rFonts w:ascii="Times New Roman" w:hAnsi="Times New Roman"/>
          <w:bCs/>
          <w:sz w:val="24"/>
          <w:szCs w:val="24"/>
          <w:lang w:eastAsia="ru-RU"/>
        </w:rPr>
        <w:t xml:space="preserve">КОСГУ </w:t>
      </w:r>
      <w:r w:rsidR="00C20725" w:rsidRPr="00847FAD">
        <w:rPr>
          <w:rFonts w:ascii="Times New Roman" w:hAnsi="Times New Roman"/>
          <w:bCs/>
          <w:sz w:val="24"/>
          <w:szCs w:val="24"/>
          <w:lang w:eastAsia="ru-RU"/>
        </w:rPr>
        <w:t>176</w:t>
      </w:r>
      <w:r w:rsidR="000E31DD" w:rsidRPr="00847FAD">
        <w:rPr>
          <w:rFonts w:ascii="Times New Roman" w:hAnsi="Times New Roman"/>
          <w:bCs/>
          <w:sz w:val="24"/>
          <w:szCs w:val="24"/>
          <w:lang w:eastAsia="ru-RU"/>
        </w:rPr>
        <w:t xml:space="preserve"> </w:t>
      </w:r>
      <w:r w:rsidR="004F00D6" w:rsidRPr="00847FAD">
        <w:rPr>
          <w:rFonts w:ascii="Times New Roman" w:hAnsi="Times New Roman"/>
          <w:bCs/>
          <w:sz w:val="24"/>
          <w:szCs w:val="24"/>
          <w:lang w:eastAsia="ru-RU"/>
        </w:rPr>
        <w:t xml:space="preserve"> </w:t>
      </w:r>
      <w:r w:rsidR="00FA2F4F" w:rsidRPr="00847FAD">
        <w:rPr>
          <w:rFonts w:ascii="Times New Roman" w:hAnsi="Times New Roman"/>
          <w:bCs/>
          <w:sz w:val="24"/>
          <w:szCs w:val="24"/>
          <w:lang w:eastAsia="ru-RU"/>
        </w:rPr>
        <w:t>………</w:t>
      </w:r>
      <w:r w:rsidR="00FD069D" w:rsidRPr="00847FAD">
        <w:rPr>
          <w:rFonts w:ascii="Times New Roman" w:hAnsi="Times New Roman"/>
          <w:bCs/>
          <w:sz w:val="24"/>
          <w:szCs w:val="24"/>
          <w:lang w:eastAsia="ru-RU"/>
        </w:rPr>
        <w:t>…</w:t>
      </w:r>
      <w:r w:rsidR="00847FAD">
        <w:rPr>
          <w:rFonts w:ascii="Times New Roman" w:hAnsi="Times New Roman"/>
          <w:bCs/>
          <w:sz w:val="24"/>
          <w:szCs w:val="24"/>
          <w:lang w:eastAsia="ru-RU"/>
        </w:rPr>
        <w:t>……….</w:t>
      </w:r>
      <w:r w:rsidR="000E31DD" w:rsidRPr="00847FAD">
        <w:rPr>
          <w:rFonts w:ascii="Times New Roman" w:hAnsi="Times New Roman"/>
          <w:bCs/>
          <w:sz w:val="24"/>
          <w:szCs w:val="24"/>
          <w:lang w:eastAsia="ru-RU"/>
        </w:rPr>
        <w:t xml:space="preserve">-62 930 049,18 </w:t>
      </w:r>
      <w:r w:rsidR="00897C56" w:rsidRPr="00847FAD">
        <w:rPr>
          <w:rFonts w:ascii="Times New Roman" w:hAnsi="Times New Roman"/>
          <w:bCs/>
          <w:sz w:val="24"/>
          <w:szCs w:val="24"/>
          <w:lang w:eastAsia="ru-RU"/>
        </w:rPr>
        <w:t xml:space="preserve"> руб.</w:t>
      </w:r>
    </w:p>
    <w:p w:rsidR="00FA2F4F" w:rsidRPr="00847FAD" w:rsidRDefault="005F4DA4" w:rsidP="004F00D6">
      <w:pPr>
        <w:spacing w:before="0" w:line="360" w:lineRule="auto"/>
        <w:ind w:firstLine="0"/>
        <w:rPr>
          <w:rFonts w:ascii="Times New Roman" w:hAnsi="Times New Roman"/>
          <w:bCs/>
          <w:sz w:val="24"/>
          <w:szCs w:val="24"/>
          <w:lang w:eastAsia="ru-RU"/>
        </w:rPr>
      </w:pPr>
      <w:r w:rsidRPr="00847FAD">
        <w:rPr>
          <w:rFonts w:ascii="Times New Roman" w:hAnsi="Times New Roman"/>
          <w:bCs/>
          <w:sz w:val="24"/>
          <w:szCs w:val="24"/>
          <w:lang w:eastAsia="ru-RU"/>
        </w:rPr>
        <w:t>(Уменьшение кадастровой стоимости земельных участков</w:t>
      </w:r>
      <w:r w:rsidR="004B40CA" w:rsidRPr="00847FAD">
        <w:rPr>
          <w:rFonts w:ascii="Times New Roman" w:hAnsi="Times New Roman"/>
          <w:bCs/>
          <w:sz w:val="24"/>
          <w:szCs w:val="24"/>
          <w:lang w:eastAsia="ru-RU"/>
        </w:rPr>
        <w:t xml:space="preserve"> </w:t>
      </w:r>
      <w:proofErr w:type="gramStart"/>
      <w:r w:rsidR="004B40CA" w:rsidRPr="00847FAD">
        <w:rPr>
          <w:rFonts w:ascii="Times New Roman" w:hAnsi="Times New Roman"/>
          <w:bCs/>
          <w:sz w:val="24"/>
          <w:szCs w:val="24"/>
          <w:lang w:eastAsia="ru-RU"/>
        </w:rPr>
        <w:t xml:space="preserve">в соответствии с данными выписки из Единого государственного реестра недвижимости  </w:t>
      </w:r>
      <w:r w:rsidR="00D748A6" w:rsidRPr="00847FAD">
        <w:rPr>
          <w:rFonts w:ascii="Times New Roman" w:hAnsi="Times New Roman"/>
          <w:bCs/>
          <w:sz w:val="24"/>
          <w:szCs w:val="24"/>
          <w:lang w:eastAsia="ru-RU"/>
        </w:rPr>
        <w:t>о кадастровой стоимости</w:t>
      </w:r>
      <w:proofErr w:type="gramEnd"/>
      <w:r w:rsidR="00D748A6" w:rsidRPr="00847FAD">
        <w:rPr>
          <w:rFonts w:ascii="Times New Roman" w:hAnsi="Times New Roman"/>
          <w:bCs/>
          <w:sz w:val="24"/>
          <w:szCs w:val="24"/>
          <w:lang w:eastAsia="ru-RU"/>
        </w:rPr>
        <w:t xml:space="preserve"> объекта недвижимости, предоставленны</w:t>
      </w:r>
      <w:r w:rsidR="00B2760E" w:rsidRPr="00847FAD">
        <w:rPr>
          <w:rFonts w:ascii="Times New Roman" w:hAnsi="Times New Roman"/>
          <w:bCs/>
          <w:sz w:val="24"/>
          <w:szCs w:val="24"/>
          <w:lang w:eastAsia="ru-RU"/>
        </w:rPr>
        <w:t>ми</w:t>
      </w:r>
      <w:r w:rsidR="004B40CA" w:rsidRPr="00847FAD">
        <w:rPr>
          <w:rFonts w:ascii="Times New Roman" w:hAnsi="Times New Roman"/>
          <w:bCs/>
          <w:sz w:val="24"/>
          <w:szCs w:val="24"/>
          <w:lang w:eastAsia="ru-RU"/>
        </w:rPr>
        <w:t xml:space="preserve"> </w:t>
      </w:r>
      <w:r w:rsidR="00D748A6" w:rsidRPr="00847FAD">
        <w:rPr>
          <w:rFonts w:ascii="Times New Roman" w:hAnsi="Times New Roman"/>
          <w:bCs/>
          <w:sz w:val="24"/>
          <w:szCs w:val="24"/>
          <w:lang w:eastAsia="ru-RU"/>
        </w:rPr>
        <w:t xml:space="preserve"> Филиалом ФГБУ «Федеральная кадастровая палата </w:t>
      </w:r>
      <w:proofErr w:type="spellStart"/>
      <w:r w:rsidR="00D748A6" w:rsidRPr="00847FAD">
        <w:rPr>
          <w:rFonts w:ascii="Times New Roman" w:hAnsi="Times New Roman"/>
          <w:bCs/>
          <w:sz w:val="24"/>
          <w:szCs w:val="24"/>
          <w:lang w:eastAsia="ru-RU"/>
        </w:rPr>
        <w:t>Росреестра</w:t>
      </w:r>
      <w:proofErr w:type="spellEnd"/>
      <w:r w:rsidR="00D748A6" w:rsidRPr="00847FAD">
        <w:rPr>
          <w:rFonts w:ascii="Times New Roman" w:hAnsi="Times New Roman"/>
          <w:bCs/>
          <w:sz w:val="24"/>
          <w:szCs w:val="24"/>
          <w:lang w:eastAsia="ru-RU"/>
        </w:rPr>
        <w:t>» по Кабардино-Балкарской Республике</w:t>
      </w:r>
      <w:r w:rsidRPr="00847FAD">
        <w:rPr>
          <w:rFonts w:ascii="Times New Roman" w:hAnsi="Times New Roman"/>
          <w:bCs/>
          <w:sz w:val="24"/>
          <w:szCs w:val="24"/>
          <w:lang w:eastAsia="ru-RU"/>
        </w:rPr>
        <w:t>)</w:t>
      </w:r>
      <w:r w:rsidR="004F00D6" w:rsidRPr="00847FAD">
        <w:rPr>
          <w:rFonts w:ascii="Times New Roman" w:hAnsi="Times New Roman"/>
          <w:bCs/>
          <w:sz w:val="24"/>
          <w:szCs w:val="24"/>
          <w:lang w:eastAsia="ru-RU"/>
        </w:rPr>
        <w:t>.</w:t>
      </w:r>
    </w:p>
    <w:p w:rsidR="008D08C7" w:rsidRPr="00847FAD" w:rsidRDefault="008D08C7" w:rsidP="000A7F67">
      <w:pPr>
        <w:tabs>
          <w:tab w:val="left" w:pos="709"/>
        </w:tabs>
        <w:spacing w:before="0" w:line="360" w:lineRule="auto"/>
        <w:ind w:firstLine="567"/>
        <w:rPr>
          <w:rFonts w:ascii="Times New Roman" w:hAnsi="Times New Roman"/>
          <w:sz w:val="24"/>
          <w:szCs w:val="24"/>
          <w:lang w:eastAsia="ru-RU"/>
        </w:rPr>
      </w:pPr>
      <w:proofErr w:type="gramStart"/>
      <w:r w:rsidRPr="00847FAD">
        <w:rPr>
          <w:rFonts w:ascii="Times New Roman" w:hAnsi="Times New Roman"/>
          <w:sz w:val="24"/>
          <w:szCs w:val="24"/>
          <w:lang w:eastAsia="ru-RU"/>
        </w:rPr>
        <w:t>АД по главе 392 приведены показатели кассового и фактического исполнения доходов  с учетом изменения активов в «Анализе исполнения доходов главного администратора, администратора доходов бюджета Пенсионного фонда Российской Федерации» (код формы 3920400).</w:t>
      </w:r>
      <w:proofErr w:type="gramEnd"/>
    </w:p>
    <w:p w:rsidR="00F2069A" w:rsidRPr="00847FAD" w:rsidRDefault="008D08C7"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 xml:space="preserve">Причины отклонений по </w:t>
      </w:r>
      <w:r w:rsidR="003D1CEE" w:rsidRPr="00847FAD">
        <w:rPr>
          <w:rFonts w:ascii="Times New Roman" w:hAnsi="Times New Roman"/>
          <w:sz w:val="24"/>
          <w:szCs w:val="24"/>
          <w:lang w:eastAsia="ru-RU"/>
        </w:rPr>
        <w:t xml:space="preserve">показателям </w:t>
      </w:r>
      <w:r w:rsidRPr="00847FAD">
        <w:rPr>
          <w:rFonts w:ascii="Times New Roman" w:hAnsi="Times New Roman"/>
          <w:sz w:val="24"/>
          <w:szCs w:val="24"/>
          <w:lang w:eastAsia="ru-RU"/>
        </w:rPr>
        <w:t xml:space="preserve">графе 8 «Отклонение»  даны в </w:t>
      </w:r>
      <w:r w:rsidR="00D159F2" w:rsidRPr="00847FAD">
        <w:rPr>
          <w:rFonts w:ascii="Times New Roman" w:hAnsi="Times New Roman"/>
          <w:sz w:val="24"/>
          <w:szCs w:val="24"/>
          <w:lang w:eastAsia="ru-RU"/>
        </w:rPr>
        <w:t>П</w:t>
      </w:r>
      <w:r w:rsidR="003D1CEE" w:rsidRPr="00847FAD">
        <w:rPr>
          <w:rFonts w:ascii="Times New Roman" w:hAnsi="Times New Roman"/>
          <w:sz w:val="24"/>
          <w:szCs w:val="24"/>
          <w:lang w:eastAsia="ru-RU"/>
        </w:rPr>
        <w:t>риложении к форме 3920400</w:t>
      </w:r>
      <w:r w:rsidRPr="00847FAD">
        <w:rPr>
          <w:rFonts w:ascii="Times New Roman" w:hAnsi="Times New Roman"/>
          <w:sz w:val="24"/>
          <w:szCs w:val="24"/>
          <w:lang w:eastAsia="ru-RU"/>
        </w:rPr>
        <w:t xml:space="preserve">. </w:t>
      </w:r>
      <w:r w:rsidR="00F2069A" w:rsidRPr="00847FAD">
        <w:rPr>
          <w:rFonts w:ascii="Times New Roman" w:hAnsi="Times New Roman"/>
          <w:sz w:val="24"/>
          <w:szCs w:val="24"/>
          <w:lang w:eastAsia="ru-RU"/>
        </w:rPr>
        <w:t>Прочих показателей  в приложении нет.</w:t>
      </w:r>
    </w:p>
    <w:p w:rsidR="00847FAD" w:rsidRPr="00847FAD" w:rsidRDefault="00475A95"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2</w:t>
      </w:r>
      <w:r w:rsidR="008A77A0" w:rsidRPr="00847FAD">
        <w:rPr>
          <w:rFonts w:ascii="Times New Roman" w:hAnsi="Times New Roman"/>
          <w:sz w:val="24"/>
          <w:szCs w:val="24"/>
          <w:lang w:eastAsia="ru-RU"/>
        </w:rPr>
        <w:t xml:space="preserve">.1.4 Анализ динамики </w:t>
      </w:r>
      <w:r w:rsidR="004A739E" w:rsidRPr="00847FAD">
        <w:rPr>
          <w:rFonts w:ascii="Times New Roman" w:hAnsi="Times New Roman"/>
          <w:sz w:val="24"/>
          <w:szCs w:val="24"/>
          <w:lang w:eastAsia="ru-RU"/>
        </w:rPr>
        <w:t xml:space="preserve">показателей </w:t>
      </w:r>
      <w:r w:rsidR="00DB08C8" w:rsidRPr="00847FAD">
        <w:rPr>
          <w:rFonts w:ascii="Times New Roman" w:hAnsi="Times New Roman"/>
          <w:sz w:val="24"/>
          <w:szCs w:val="24"/>
          <w:lang w:eastAsia="ru-RU"/>
        </w:rPr>
        <w:t xml:space="preserve">фактически начисленных </w:t>
      </w:r>
      <w:r w:rsidR="008A77A0" w:rsidRPr="00847FAD">
        <w:rPr>
          <w:rFonts w:ascii="Times New Roman" w:hAnsi="Times New Roman"/>
          <w:sz w:val="24"/>
          <w:szCs w:val="24"/>
          <w:lang w:eastAsia="ru-RU"/>
        </w:rPr>
        <w:t xml:space="preserve">доходов бюджета </w:t>
      </w:r>
      <w:r w:rsidR="00697CC6" w:rsidRPr="00847FAD">
        <w:rPr>
          <w:rFonts w:ascii="Times New Roman" w:hAnsi="Times New Roman"/>
          <w:sz w:val="24"/>
          <w:szCs w:val="24"/>
          <w:lang w:eastAsia="ru-RU"/>
        </w:rPr>
        <w:t>О</w:t>
      </w:r>
      <w:r w:rsidR="008A77A0" w:rsidRPr="00847FAD">
        <w:rPr>
          <w:rFonts w:ascii="Times New Roman" w:hAnsi="Times New Roman"/>
          <w:sz w:val="24"/>
          <w:szCs w:val="24"/>
          <w:lang w:eastAsia="ru-RU"/>
        </w:rPr>
        <w:t>ПФР</w:t>
      </w:r>
      <w:r w:rsidR="00697CC6" w:rsidRPr="00847FAD">
        <w:rPr>
          <w:rFonts w:ascii="Times New Roman" w:hAnsi="Times New Roman"/>
          <w:sz w:val="24"/>
          <w:szCs w:val="24"/>
          <w:lang w:eastAsia="ru-RU"/>
        </w:rPr>
        <w:t xml:space="preserve"> по КБР</w:t>
      </w:r>
      <w:r w:rsidR="008A77A0" w:rsidRPr="00847FAD">
        <w:rPr>
          <w:rFonts w:ascii="Times New Roman" w:hAnsi="Times New Roman"/>
          <w:sz w:val="24"/>
          <w:szCs w:val="24"/>
          <w:lang w:eastAsia="ru-RU"/>
        </w:rPr>
        <w:t xml:space="preserve"> (код формы по ОКУД 0503121):</w:t>
      </w:r>
      <w:r w:rsidR="00E912FC" w:rsidRPr="00847FAD">
        <w:rPr>
          <w:rFonts w:ascii="Times New Roman" w:hAnsi="Times New Roman"/>
          <w:sz w:val="24"/>
          <w:szCs w:val="24"/>
          <w:lang w:eastAsia="ru-RU"/>
        </w:rPr>
        <w:t xml:space="preserve"> </w:t>
      </w:r>
      <w:r w:rsidR="00847FAD">
        <w:rPr>
          <w:rFonts w:ascii="Times New Roman" w:hAnsi="Times New Roman"/>
          <w:sz w:val="24"/>
          <w:szCs w:val="24"/>
          <w:lang w:eastAsia="ru-RU"/>
        </w:rPr>
        <w:t xml:space="preserve"> </w:t>
      </w:r>
    </w:p>
    <w:tbl>
      <w:tblPr>
        <w:tblpPr w:leftFromText="180" w:rightFromText="180" w:vertAnchor="text" w:horzAnchor="page" w:tblpX="1875"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1701"/>
        <w:gridCol w:w="1701"/>
        <w:gridCol w:w="1701"/>
      </w:tblGrid>
      <w:tr w:rsidR="003321BD" w:rsidRPr="000A7F67" w:rsidTr="00D749F7">
        <w:tc>
          <w:tcPr>
            <w:tcW w:w="2660"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Наименование показателя</w:t>
            </w:r>
          </w:p>
        </w:tc>
        <w:tc>
          <w:tcPr>
            <w:tcW w:w="1559" w:type="dxa"/>
            <w:shd w:val="clear" w:color="auto" w:fill="auto"/>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Код дохода</w:t>
            </w:r>
          </w:p>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(КОСГУ)</w:t>
            </w:r>
          </w:p>
        </w:tc>
        <w:tc>
          <w:tcPr>
            <w:tcW w:w="170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на 01.01.20</w:t>
            </w:r>
            <w:r w:rsidR="007358D0" w:rsidRPr="00E912FC">
              <w:rPr>
                <w:rFonts w:ascii="Times New Roman" w:hAnsi="Times New Roman"/>
                <w:sz w:val="22"/>
                <w:szCs w:val="22"/>
                <w:lang w:eastAsia="ru-RU"/>
              </w:rPr>
              <w:t>2</w:t>
            </w:r>
            <w:r w:rsidR="00770B21" w:rsidRPr="00E912FC">
              <w:rPr>
                <w:rFonts w:ascii="Times New Roman" w:hAnsi="Times New Roman"/>
                <w:sz w:val="22"/>
                <w:szCs w:val="22"/>
                <w:lang w:eastAsia="ru-RU"/>
              </w:rPr>
              <w:t>1</w:t>
            </w:r>
            <w:r w:rsidRPr="00E912FC">
              <w:rPr>
                <w:rFonts w:ascii="Times New Roman" w:hAnsi="Times New Roman"/>
                <w:sz w:val="22"/>
                <w:szCs w:val="22"/>
                <w:lang w:eastAsia="ru-RU"/>
              </w:rPr>
              <w:t xml:space="preserve"> г.</w:t>
            </w:r>
          </w:p>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(руб.)</w:t>
            </w:r>
          </w:p>
        </w:tc>
        <w:tc>
          <w:tcPr>
            <w:tcW w:w="170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на 01.01.202</w:t>
            </w:r>
            <w:r w:rsidR="00770B21" w:rsidRPr="00E912FC">
              <w:rPr>
                <w:rFonts w:ascii="Times New Roman" w:hAnsi="Times New Roman"/>
                <w:sz w:val="22"/>
                <w:szCs w:val="22"/>
                <w:lang w:eastAsia="ru-RU"/>
              </w:rPr>
              <w:t>2</w:t>
            </w:r>
            <w:r w:rsidRPr="00E912FC">
              <w:rPr>
                <w:rFonts w:ascii="Times New Roman" w:hAnsi="Times New Roman"/>
                <w:sz w:val="22"/>
                <w:szCs w:val="22"/>
                <w:lang w:eastAsia="ru-RU"/>
              </w:rPr>
              <w:t xml:space="preserve"> г.</w:t>
            </w:r>
          </w:p>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(руб.)</w:t>
            </w:r>
          </w:p>
        </w:tc>
        <w:tc>
          <w:tcPr>
            <w:tcW w:w="1701" w:type="dxa"/>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пояснение, если изменение составило более 10%).</w:t>
            </w:r>
          </w:p>
        </w:tc>
      </w:tr>
      <w:tr w:rsidR="003321BD" w:rsidRPr="000A7F67" w:rsidTr="00D749F7">
        <w:tc>
          <w:tcPr>
            <w:tcW w:w="2660" w:type="dxa"/>
            <w:shd w:val="clear" w:color="auto" w:fill="auto"/>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Доходы бюджета всего:</w:t>
            </w:r>
          </w:p>
        </w:tc>
        <w:tc>
          <w:tcPr>
            <w:tcW w:w="1559" w:type="dxa"/>
            <w:shd w:val="clear" w:color="auto" w:fill="auto"/>
          </w:tcPr>
          <w:p w:rsidR="003321BD" w:rsidRPr="00E912FC" w:rsidRDefault="003321BD" w:rsidP="000A7F67">
            <w:pPr>
              <w:spacing w:before="0"/>
              <w:ind w:firstLine="0"/>
              <w:rPr>
                <w:rFonts w:ascii="Times New Roman" w:hAnsi="Times New Roman"/>
                <w:sz w:val="22"/>
                <w:szCs w:val="22"/>
                <w:lang w:eastAsia="ru-RU"/>
              </w:rPr>
            </w:pPr>
          </w:p>
        </w:tc>
        <w:tc>
          <w:tcPr>
            <w:tcW w:w="1701"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94 622 525,84</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34 665 324,94  </w:t>
            </w:r>
          </w:p>
          <w:p w:rsidR="003321BD" w:rsidRPr="00E912FC" w:rsidRDefault="003321BD" w:rsidP="000A7F67">
            <w:pPr>
              <w:spacing w:before="0"/>
              <w:ind w:firstLine="0"/>
              <w:rPr>
                <w:rFonts w:ascii="Times New Roman" w:hAnsi="Times New Roman"/>
                <w:sz w:val="22"/>
                <w:szCs w:val="22"/>
                <w:lang w:eastAsia="ru-RU"/>
              </w:rPr>
            </w:pPr>
          </w:p>
        </w:tc>
        <w:tc>
          <w:tcPr>
            <w:tcW w:w="1701" w:type="dxa"/>
          </w:tcPr>
          <w:p w:rsidR="003321BD" w:rsidRPr="00E912FC" w:rsidRDefault="003321BD" w:rsidP="000A7F67">
            <w:pPr>
              <w:spacing w:before="0"/>
              <w:ind w:firstLine="0"/>
              <w:rPr>
                <w:rFonts w:ascii="Times New Roman" w:hAnsi="Times New Roman"/>
                <w:sz w:val="22"/>
                <w:szCs w:val="22"/>
                <w:lang w:eastAsia="ru-RU"/>
              </w:rPr>
            </w:pPr>
          </w:p>
        </w:tc>
      </w:tr>
      <w:tr w:rsidR="003321BD" w:rsidRPr="000A7F67" w:rsidTr="00D749F7">
        <w:tc>
          <w:tcPr>
            <w:tcW w:w="2660"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Страховые взносы</w:t>
            </w:r>
          </w:p>
          <w:p w:rsidR="003321BD" w:rsidRPr="00E912FC" w:rsidRDefault="003321BD" w:rsidP="000A7F67">
            <w:pPr>
              <w:spacing w:before="0"/>
              <w:ind w:firstLine="0"/>
              <w:rPr>
                <w:rFonts w:ascii="Times New Roman" w:hAnsi="Times New Roman"/>
                <w:sz w:val="22"/>
                <w:szCs w:val="22"/>
                <w:lang w:eastAsia="ru-RU"/>
              </w:rPr>
            </w:pPr>
          </w:p>
        </w:tc>
        <w:tc>
          <w:tcPr>
            <w:tcW w:w="1559"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114</w:t>
            </w:r>
          </w:p>
        </w:tc>
        <w:tc>
          <w:tcPr>
            <w:tcW w:w="1701"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2 999 941,34</w:t>
            </w:r>
          </w:p>
        </w:tc>
        <w:tc>
          <w:tcPr>
            <w:tcW w:w="1701"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4 126 533,68</w:t>
            </w:r>
          </w:p>
        </w:tc>
        <w:tc>
          <w:tcPr>
            <w:tcW w:w="1701" w:type="dxa"/>
          </w:tcPr>
          <w:p w:rsidR="003321BD" w:rsidRPr="00E912FC" w:rsidRDefault="00964A7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Активизация уплаты  страховых взносов, </w:t>
            </w:r>
            <w:proofErr w:type="spellStart"/>
            <w:proofErr w:type="gramStart"/>
            <w:r w:rsidRPr="00E912FC">
              <w:rPr>
                <w:rFonts w:ascii="Times New Roman" w:hAnsi="Times New Roman"/>
                <w:sz w:val="22"/>
                <w:szCs w:val="22"/>
                <w:lang w:eastAsia="ru-RU"/>
              </w:rPr>
              <w:t>уплачи-ваемых</w:t>
            </w:r>
            <w:proofErr w:type="spellEnd"/>
            <w:proofErr w:type="gramEnd"/>
            <w:r w:rsidRPr="00E912FC">
              <w:rPr>
                <w:rFonts w:ascii="Times New Roman" w:hAnsi="Times New Roman"/>
                <w:sz w:val="22"/>
                <w:szCs w:val="22"/>
                <w:lang w:eastAsia="ru-RU"/>
              </w:rPr>
              <w:t xml:space="preserve"> лицами, добровольно вступившими в правоотношения по ОПС</w:t>
            </w:r>
          </w:p>
        </w:tc>
      </w:tr>
      <w:tr w:rsidR="003321BD" w:rsidRPr="000A7F67" w:rsidTr="00D749F7">
        <w:tc>
          <w:tcPr>
            <w:tcW w:w="2660"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Доходы от операционной аренды</w:t>
            </w:r>
          </w:p>
        </w:tc>
        <w:tc>
          <w:tcPr>
            <w:tcW w:w="1559"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121</w:t>
            </w:r>
          </w:p>
        </w:tc>
        <w:tc>
          <w:tcPr>
            <w:tcW w:w="1701"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2 193,66</w:t>
            </w:r>
          </w:p>
        </w:tc>
        <w:tc>
          <w:tcPr>
            <w:tcW w:w="1701"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0,00</w:t>
            </w:r>
          </w:p>
        </w:tc>
        <w:tc>
          <w:tcPr>
            <w:tcW w:w="1701" w:type="dxa"/>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Прекращение договора с ПАО СБЕРБАНК за аренду</w:t>
            </w:r>
          </w:p>
        </w:tc>
      </w:tr>
      <w:tr w:rsidR="003321BD" w:rsidRPr="000A7F67" w:rsidTr="00D749F7">
        <w:tc>
          <w:tcPr>
            <w:tcW w:w="2660"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Доходы от компенсации затрат</w:t>
            </w:r>
          </w:p>
        </w:tc>
        <w:tc>
          <w:tcPr>
            <w:tcW w:w="1559"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134</w:t>
            </w:r>
          </w:p>
        </w:tc>
        <w:tc>
          <w:tcPr>
            <w:tcW w:w="1701"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58 791 448,46</w:t>
            </w:r>
          </w:p>
        </w:tc>
        <w:tc>
          <w:tcPr>
            <w:tcW w:w="1701" w:type="dxa"/>
            <w:shd w:val="clear" w:color="auto" w:fill="auto"/>
          </w:tcPr>
          <w:p w:rsidR="003321BD"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60 756 831,38</w:t>
            </w:r>
          </w:p>
        </w:tc>
        <w:tc>
          <w:tcPr>
            <w:tcW w:w="1701" w:type="dxa"/>
          </w:tcPr>
          <w:p w:rsidR="003321BD" w:rsidRPr="00E912FC" w:rsidRDefault="003321BD" w:rsidP="000A7F67">
            <w:pPr>
              <w:spacing w:before="0"/>
              <w:ind w:firstLine="0"/>
              <w:rPr>
                <w:rFonts w:ascii="Times New Roman" w:hAnsi="Times New Roman"/>
                <w:sz w:val="22"/>
                <w:szCs w:val="22"/>
                <w:lang w:eastAsia="ru-RU"/>
              </w:rPr>
            </w:pPr>
          </w:p>
        </w:tc>
      </w:tr>
      <w:tr w:rsidR="00770B21" w:rsidRPr="000A7F67" w:rsidTr="00D749F7">
        <w:tc>
          <w:tcPr>
            <w:tcW w:w="2660"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Доходы от штрафных санкций по закупкам</w:t>
            </w:r>
          </w:p>
        </w:tc>
        <w:tc>
          <w:tcPr>
            <w:tcW w:w="1559"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141</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59 898,54</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460 500 ,27</w:t>
            </w:r>
          </w:p>
        </w:tc>
        <w:tc>
          <w:tcPr>
            <w:tcW w:w="1701" w:type="dxa"/>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Наличие факта штрафных санкций за ненадлежащее исполнение контрактов</w:t>
            </w:r>
          </w:p>
        </w:tc>
      </w:tr>
      <w:tr w:rsidR="00770B21" w:rsidRPr="000A7F67" w:rsidTr="00D749F7">
        <w:tc>
          <w:tcPr>
            <w:tcW w:w="2660"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Прочие доходы от сумм принудительного изъятия</w:t>
            </w:r>
          </w:p>
        </w:tc>
        <w:tc>
          <w:tcPr>
            <w:tcW w:w="1559"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145</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4 889 450,00</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10 397 211,55</w:t>
            </w:r>
          </w:p>
        </w:tc>
        <w:tc>
          <w:tcPr>
            <w:tcW w:w="1701" w:type="dxa"/>
          </w:tcPr>
          <w:p w:rsidR="00770B21" w:rsidRPr="00E912FC" w:rsidRDefault="0062139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Наличие в 2021г. фактических доходов </w:t>
            </w:r>
            <w:r w:rsidR="00770B21" w:rsidRPr="00E912FC">
              <w:rPr>
                <w:rFonts w:ascii="Times New Roman" w:hAnsi="Times New Roman"/>
                <w:sz w:val="22"/>
                <w:szCs w:val="22"/>
                <w:lang w:eastAsia="ru-RU"/>
              </w:rPr>
              <w:t xml:space="preserve">в </w:t>
            </w:r>
            <w:proofErr w:type="gramStart"/>
            <w:r w:rsidR="00770B21" w:rsidRPr="00E912FC">
              <w:rPr>
                <w:rFonts w:ascii="Times New Roman" w:hAnsi="Times New Roman"/>
                <w:sz w:val="22"/>
                <w:szCs w:val="22"/>
                <w:lang w:eastAsia="ru-RU"/>
              </w:rPr>
              <w:t>раз</w:t>
            </w:r>
            <w:r w:rsidR="000D144D" w:rsidRPr="00E912FC">
              <w:rPr>
                <w:rFonts w:ascii="Times New Roman" w:hAnsi="Times New Roman"/>
                <w:sz w:val="22"/>
                <w:szCs w:val="22"/>
                <w:lang w:eastAsia="ru-RU"/>
              </w:rPr>
              <w:t>-</w:t>
            </w:r>
            <w:r w:rsidR="00770B21" w:rsidRPr="00E912FC">
              <w:rPr>
                <w:rFonts w:ascii="Times New Roman" w:hAnsi="Times New Roman"/>
                <w:sz w:val="22"/>
                <w:szCs w:val="22"/>
                <w:lang w:eastAsia="ru-RU"/>
              </w:rPr>
              <w:t>мере</w:t>
            </w:r>
            <w:proofErr w:type="gramEnd"/>
            <w:r w:rsidR="00770B21" w:rsidRPr="00E912FC">
              <w:rPr>
                <w:rFonts w:ascii="Times New Roman" w:hAnsi="Times New Roman"/>
                <w:sz w:val="22"/>
                <w:szCs w:val="22"/>
                <w:lang w:eastAsia="ru-RU"/>
              </w:rPr>
              <w:t xml:space="preserve"> </w:t>
            </w:r>
            <w:r w:rsidRPr="00E912FC">
              <w:rPr>
                <w:rFonts w:ascii="Times New Roman" w:hAnsi="Times New Roman"/>
                <w:sz w:val="22"/>
                <w:szCs w:val="22"/>
                <w:lang w:eastAsia="ru-RU"/>
              </w:rPr>
              <w:t>6488980</w:t>
            </w:r>
            <w:r w:rsidR="00770B21" w:rsidRPr="00E912FC">
              <w:rPr>
                <w:rFonts w:ascii="Times New Roman" w:hAnsi="Times New Roman"/>
                <w:sz w:val="22"/>
                <w:szCs w:val="22"/>
                <w:lang w:eastAsia="ru-RU"/>
              </w:rPr>
              <w:t>,00 руб.</w:t>
            </w:r>
            <w:r w:rsidR="000D144D" w:rsidRPr="00E912FC">
              <w:rPr>
                <w:rFonts w:ascii="Times New Roman" w:hAnsi="Times New Roman"/>
                <w:sz w:val="22"/>
                <w:szCs w:val="22"/>
                <w:lang w:eastAsia="ru-RU"/>
              </w:rPr>
              <w:t xml:space="preserve"> по коррупционным правонару</w:t>
            </w:r>
            <w:r w:rsidR="00770B21" w:rsidRPr="00E912FC">
              <w:rPr>
                <w:rFonts w:ascii="Times New Roman" w:hAnsi="Times New Roman"/>
                <w:sz w:val="22"/>
                <w:szCs w:val="22"/>
                <w:lang w:eastAsia="ru-RU"/>
              </w:rPr>
              <w:t>шения</w:t>
            </w:r>
            <w:r w:rsidR="000D144D" w:rsidRPr="00E912FC">
              <w:rPr>
                <w:rFonts w:ascii="Times New Roman" w:hAnsi="Times New Roman"/>
                <w:sz w:val="22"/>
                <w:szCs w:val="22"/>
                <w:lang w:eastAsia="ru-RU"/>
              </w:rPr>
              <w:t>м,</w:t>
            </w:r>
            <w:r w:rsidR="00770B21" w:rsidRPr="00E912FC">
              <w:rPr>
                <w:rFonts w:ascii="Times New Roman" w:hAnsi="Times New Roman"/>
                <w:sz w:val="22"/>
                <w:szCs w:val="22"/>
                <w:lang w:eastAsia="ru-RU"/>
              </w:rPr>
              <w:t xml:space="preserve"> </w:t>
            </w:r>
            <w:proofErr w:type="spellStart"/>
            <w:r w:rsidR="00770B21" w:rsidRPr="00E912FC">
              <w:rPr>
                <w:rFonts w:ascii="Times New Roman" w:hAnsi="Times New Roman"/>
                <w:sz w:val="22"/>
                <w:szCs w:val="22"/>
                <w:lang w:eastAsia="ru-RU"/>
              </w:rPr>
              <w:t>подлежаш</w:t>
            </w:r>
            <w:r w:rsidR="000D144D" w:rsidRPr="00E912FC">
              <w:rPr>
                <w:rFonts w:ascii="Times New Roman" w:hAnsi="Times New Roman"/>
                <w:sz w:val="22"/>
                <w:szCs w:val="22"/>
                <w:lang w:eastAsia="ru-RU"/>
              </w:rPr>
              <w:t>их</w:t>
            </w:r>
            <w:proofErr w:type="spellEnd"/>
            <w:r w:rsidR="00770B21" w:rsidRPr="00E912FC">
              <w:rPr>
                <w:rFonts w:ascii="Times New Roman" w:hAnsi="Times New Roman"/>
                <w:sz w:val="22"/>
                <w:szCs w:val="22"/>
                <w:lang w:eastAsia="ru-RU"/>
              </w:rPr>
              <w:t xml:space="preserve"> уплате в бюджет ПФР</w:t>
            </w:r>
          </w:p>
        </w:tc>
      </w:tr>
      <w:tr w:rsidR="00770B21" w:rsidRPr="000A7F67" w:rsidTr="00D749F7">
        <w:tc>
          <w:tcPr>
            <w:tcW w:w="2660"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Поступления от других бюджетов</w:t>
            </w:r>
          </w:p>
        </w:tc>
        <w:tc>
          <w:tcPr>
            <w:tcW w:w="1559"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151</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31 371 623,44</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31 995 925,37</w:t>
            </w:r>
          </w:p>
        </w:tc>
        <w:tc>
          <w:tcPr>
            <w:tcW w:w="1701" w:type="dxa"/>
          </w:tcPr>
          <w:p w:rsidR="00770B21" w:rsidRPr="00E912FC" w:rsidRDefault="00770B21" w:rsidP="000A7F67">
            <w:pPr>
              <w:spacing w:before="0"/>
              <w:ind w:firstLine="0"/>
              <w:rPr>
                <w:rFonts w:ascii="Times New Roman" w:hAnsi="Times New Roman"/>
                <w:sz w:val="22"/>
                <w:szCs w:val="22"/>
                <w:lang w:eastAsia="ru-RU"/>
              </w:rPr>
            </w:pPr>
          </w:p>
        </w:tc>
      </w:tr>
      <w:tr w:rsidR="00770B21" w:rsidRPr="000A7F67" w:rsidTr="00D749F7">
        <w:tc>
          <w:tcPr>
            <w:tcW w:w="2660"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Доходы от выбытия активов</w:t>
            </w:r>
          </w:p>
        </w:tc>
        <w:tc>
          <w:tcPr>
            <w:tcW w:w="1559"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172</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-302 455,84</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-231 300,43  </w:t>
            </w:r>
          </w:p>
        </w:tc>
        <w:tc>
          <w:tcPr>
            <w:tcW w:w="1701" w:type="dxa"/>
          </w:tcPr>
          <w:p w:rsidR="00770B21" w:rsidRPr="00E912FC" w:rsidRDefault="00770B21" w:rsidP="000A7F67">
            <w:pPr>
              <w:spacing w:before="0"/>
              <w:ind w:firstLine="0"/>
              <w:rPr>
                <w:rFonts w:ascii="Times New Roman" w:hAnsi="Times New Roman"/>
                <w:sz w:val="22"/>
                <w:szCs w:val="22"/>
                <w:lang w:eastAsia="ru-RU"/>
              </w:rPr>
            </w:pPr>
          </w:p>
        </w:tc>
      </w:tr>
      <w:tr w:rsidR="00770B21" w:rsidRPr="000A7F67" w:rsidTr="00D749F7">
        <w:tc>
          <w:tcPr>
            <w:tcW w:w="2660"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Чрезвычайные доходы от операций с активами</w:t>
            </w:r>
          </w:p>
        </w:tc>
        <w:tc>
          <w:tcPr>
            <w:tcW w:w="1559"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173</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-3 189 573,76</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- 9 910 327,70</w:t>
            </w:r>
          </w:p>
        </w:tc>
        <w:tc>
          <w:tcPr>
            <w:tcW w:w="1701" w:type="dxa"/>
          </w:tcPr>
          <w:p w:rsidR="00770B21" w:rsidRPr="00E912FC" w:rsidRDefault="007667A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списана в установленном порядке дебиторская задолженность, нереальная к взысканию,  по переплате пенсии по вине пенсионеров и по суммам принудительно</w:t>
            </w:r>
            <w:r w:rsidRPr="00E912FC">
              <w:rPr>
                <w:rFonts w:ascii="Times New Roman" w:hAnsi="Times New Roman"/>
                <w:sz w:val="22"/>
                <w:szCs w:val="22"/>
                <w:lang w:eastAsia="ru-RU"/>
              </w:rPr>
              <w:lastRenderedPageBreak/>
              <w:t>го изъятия</w:t>
            </w:r>
          </w:p>
        </w:tc>
      </w:tr>
      <w:tr w:rsidR="00770B21" w:rsidRPr="000A7F67" w:rsidTr="00D749F7">
        <w:tc>
          <w:tcPr>
            <w:tcW w:w="2660"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Доходы от оценки активов и обязательств</w:t>
            </w:r>
          </w:p>
        </w:tc>
        <w:tc>
          <w:tcPr>
            <w:tcW w:w="1559"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176</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0,00</w:t>
            </w:r>
          </w:p>
        </w:tc>
        <w:tc>
          <w:tcPr>
            <w:tcW w:w="1701" w:type="dxa"/>
            <w:shd w:val="clear" w:color="auto" w:fill="auto"/>
          </w:tcPr>
          <w:p w:rsidR="00770B21" w:rsidRPr="00E912FC"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-62 930 049,18  </w:t>
            </w:r>
          </w:p>
        </w:tc>
        <w:tc>
          <w:tcPr>
            <w:tcW w:w="1701" w:type="dxa"/>
          </w:tcPr>
          <w:p w:rsidR="00770B21" w:rsidRDefault="00770B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Изменение кадастровой стоимости земельн</w:t>
            </w:r>
            <w:r w:rsidR="00697CC6" w:rsidRPr="00E912FC">
              <w:rPr>
                <w:rFonts w:ascii="Times New Roman" w:hAnsi="Times New Roman"/>
                <w:sz w:val="22"/>
                <w:szCs w:val="22"/>
                <w:lang w:eastAsia="ru-RU"/>
              </w:rPr>
              <w:t>ых</w:t>
            </w:r>
            <w:r w:rsidRPr="00E912FC">
              <w:rPr>
                <w:rFonts w:ascii="Times New Roman" w:hAnsi="Times New Roman"/>
                <w:sz w:val="22"/>
                <w:szCs w:val="22"/>
                <w:lang w:eastAsia="ru-RU"/>
              </w:rPr>
              <w:t xml:space="preserve"> участк</w:t>
            </w:r>
            <w:r w:rsidR="00697CC6" w:rsidRPr="00E912FC">
              <w:rPr>
                <w:rFonts w:ascii="Times New Roman" w:hAnsi="Times New Roman"/>
                <w:sz w:val="22"/>
                <w:szCs w:val="22"/>
                <w:lang w:eastAsia="ru-RU"/>
              </w:rPr>
              <w:t>ов</w:t>
            </w:r>
          </w:p>
          <w:p w:rsidR="00E714E5" w:rsidRPr="00E912FC" w:rsidRDefault="00E714E5" w:rsidP="000A7F67">
            <w:pPr>
              <w:spacing w:before="0"/>
              <w:ind w:firstLine="0"/>
              <w:rPr>
                <w:rFonts w:ascii="Times New Roman" w:hAnsi="Times New Roman"/>
                <w:sz w:val="22"/>
                <w:szCs w:val="22"/>
                <w:lang w:eastAsia="ru-RU"/>
              </w:rPr>
            </w:pPr>
          </w:p>
        </w:tc>
      </w:tr>
    </w:tbl>
    <w:p w:rsidR="008D08C7" w:rsidRPr="00847FAD" w:rsidRDefault="00475A95" w:rsidP="00475A95">
      <w:pPr>
        <w:tabs>
          <w:tab w:val="left" w:pos="993"/>
          <w:tab w:val="num" w:pos="1560"/>
          <w:tab w:val="left" w:pos="5529"/>
        </w:tabs>
        <w:spacing w:before="0" w:line="360" w:lineRule="auto"/>
        <w:ind w:left="540" w:firstLine="0"/>
        <w:outlineLvl w:val="1"/>
        <w:rPr>
          <w:rFonts w:ascii="Times New Roman" w:hAnsi="Times New Roman"/>
          <w:sz w:val="24"/>
          <w:szCs w:val="24"/>
          <w:lang w:eastAsia="ru-RU"/>
        </w:rPr>
      </w:pPr>
      <w:bookmarkStart w:id="10" w:name="_Toc105075282"/>
      <w:r w:rsidRPr="00847FAD">
        <w:rPr>
          <w:rFonts w:ascii="Times New Roman" w:hAnsi="Times New Roman"/>
          <w:sz w:val="24"/>
          <w:szCs w:val="24"/>
          <w:lang w:eastAsia="ru-RU"/>
        </w:rPr>
        <w:t>2.2.</w:t>
      </w:r>
      <w:r w:rsidR="008D08C7" w:rsidRPr="00847FAD">
        <w:rPr>
          <w:rFonts w:ascii="Times New Roman" w:hAnsi="Times New Roman"/>
          <w:sz w:val="24"/>
          <w:szCs w:val="24"/>
          <w:lang w:eastAsia="ru-RU"/>
        </w:rPr>
        <w:t>Анализ исполнения расходно</w:t>
      </w:r>
      <w:r w:rsidR="00DC5B31" w:rsidRPr="00847FAD">
        <w:rPr>
          <w:rFonts w:ascii="Times New Roman" w:hAnsi="Times New Roman"/>
          <w:sz w:val="24"/>
          <w:szCs w:val="24"/>
          <w:lang w:eastAsia="ru-RU"/>
        </w:rPr>
        <w:t xml:space="preserve">й части бюджета ПФР. Выполнение </w:t>
      </w:r>
      <w:r w:rsidR="008D08C7" w:rsidRPr="00847FAD">
        <w:rPr>
          <w:rFonts w:ascii="Times New Roman" w:hAnsi="Times New Roman"/>
          <w:sz w:val="24"/>
          <w:szCs w:val="24"/>
          <w:lang w:eastAsia="ru-RU"/>
        </w:rPr>
        <w:t xml:space="preserve">ОПФР </w:t>
      </w:r>
      <w:r w:rsidR="00E94494" w:rsidRPr="00847FAD">
        <w:rPr>
          <w:rFonts w:ascii="Times New Roman" w:hAnsi="Times New Roman"/>
          <w:sz w:val="24"/>
          <w:szCs w:val="24"/>
          <w:lang w:eastAsia="ru-RU"/>
        </w:rPr>
        <w:t xml:space="preserve">по КБР </w:t>
      </w:r>
      <w:r w:rsidR="008D08C7" w:rsidRPr="00847FAD">
        <w:rPr>
          <w:rFonts w:ascii="Times New Roman" w:hAnsi="Times New Roman"/>
          <w:sz w:val="24"/>
          <w:szCs w:val="24"/>
          <w:lang w:eastAsia="ru-RU"/>
        </w:rPr>
        <w:t xml:space="preserve">функций </w:t>
      </w:r>
      <w:r w:rsidR="00E94494" w:rsidRPr="00847FAD">
        <w:rPr>
          <w:rFonts w:ascii="Times New Roman" w:hAnsi="Times New Roman"/>
          <w:sz w:val="24"/>
          <w:szCs w:val="24"/>
          <w:lang w:eastAsia="ru-RU"/>
        </w:rPr>
        <w:t>получателя</w:t>
      </w:r>
      <w:r w:rsidR="008D08C7" w:rsidRPr="00847FAD">
        <w:rPr>
          <w:rFonts w:ascii="Times New Roman" w:hAnsi="Times New Roman"/>
          <w:sz w:val="24"/>
          <w:szCs w:val="24"/>
          <w:lang w:eastAsia="ru-RU"/>
        </w:rPr>
        <w:t xml:space="preserve"> бюджетных средств.</w:t>
      </w:r>
      <w:bookmarkEnd w:id="10"/>
      <w:r w:rsidR="002D4554" w:rsidRPr="00847FAD">
        <w:rPr>
          <w:rFonts w:ascii="Times New Roman" w:hAnsi="Times New Roman"/>
          <w:sz w:val="24"/>
          <w:szCs w:val="24"/>
          <w:lang w:eastAsia="ru-RU"/>
        </w:rPr>
        <w:t xml:space="preserve"> </w:t>
      </w:r>
    </w:p>
    <w:p w:rsidR="008D08C7" w:rsidRPr="00847FAD" w:rsidRDefault="00475A95" w:rsidP="000A7F67">
      <w:pPr>
        <w:tabs>
          <w:tab w:val="left" w:pos="709"/>
        </w:tabs>
        <w:spacing w:before="0" w:line="360" w:lineRule="auto"/>
        <w:ind w:firstLine="567"/>
        <w:outlineLvl w:val="2"/>
        <w:rPr>
          <w:rFonts w:ascii="Times New Roman" w:hAnsi="Times New Roman"/>
          <w:sz w:val="24"/>
          <w:szCs w:val="24"/>
          <w:lang w:eastAsia="ru-RU"/>
        </w:rPr>
      </w:pPr>
      <w:bookmarkStart w:id="11" w:name="_Toc105075283"/>
      <w:r w:rsidRPr="00847FAD">
        <w:rPr>
          <w:rFonts w:ascii="Times New Roman" w:hAnsi="Times New Roman"/>
          <w:sz w:val="24"/>
          <w:szCs w:val="24"/>
          <w:lang w:eastAsia="ru-RU"/>
        </w:rPr>
        <w:t>2</w:t>
      </w:r>
      <w:r w:rsidR="008D08C7" w:rsidRPr="00847FAD">
        <w:rPr>
          <w:rFonts w:ascii="Times New Roman" w:hAnsi="Times New Roman"/>
          <w:sz w:val="24"/>
          <w:szCs w:val="24"/>
          <w:lang w:eastAsia="ru-RU"/>
        </w:rPr>
        <w:t>.2.1.  Кассовое исполнение расходов бюджета ПФР за 20</w:t>
      </w:r>
      <w:r w:rsidR="001117D5" w:rsidRPr="00847FAD">
        <w:rPr>
          <w:rFonts w:ascii="Times New Roman" w:hAnsi="Times New Roman"/>
          <w:sz w:val="24"/>
          <w:szCs w:val="24"/>
          <w:lang w:eastAsia="ru-RU"/>
        </w:rPr>
        <w:t>2</w:t>
      </w:r>
      <w:r w:rsidR="000A46C2" w:rsidRPr="00847FAD">
        <w:rPr>
          <w:rFonts w:ascii="Times New Roman" w:hAnsi="Times New Roman"/>
          <w:sz w:val="24"/>
          <w:szCs w:val="24"/>
          <w:lang w:eastAsia="ru-RU"/>
        </w:rPr>
        <w:t>1</w:t>
      </w:r>
      <w:r w:rsidR="008D08C7" w:rsidRPr="00847FAD">
        <w:rPr>
          <w:rFonts w:ascii="Times New Roman" w:hAnsi="Times New Roman"/>
          <w:sz w:val="24"/>
          <w:szCs w:val="24"/>
          <w:lang w:eastAsia="ru-RU"/>
        </w:rPr>
        <w:t xml:space="preserve"> год  в общей сумме составило</w:t>
      </w:r>
      <w:r w:rsidR="001117D5" w:rsidRPr="00847FAD">
        <w:rPr>
          <w:rFonts w:ascii="Times New Roman" w:hAnsi="Times New Roman"/>
          <w:sz w:val="24"/>
          <w:szCs w:val="24"/>
          <w:lang w:eastAsia="ru-RU"/>
        </w:rPr>
        <w:t xml:space="preserve"> </w:t>
      </w:r>
      <w:r w:rsidR="000A46C2" w:rsidRPr="00847FAD">
        <w:rPr>
          <w:rFonts w:ascii="Times New Roman" w:hAnsi="Times New Roman"/>
          <w:sz w:val="24"/>
          <w:szCs w:val="24"/>
          <w:lang w:eastAsia="ru-RU"/>
        </w:rPr>
        <w:t>39 960 363 059,21</w:t>
      </w:r>
      <w:r w:rsidR="008D08C7" w:rsidRPr="00847FAD">
        <w:rPr>
          <w:rFonts w:ascii="Times New Roman" w:hAnsi="Times New Roman"/>
          <w:sz w:val="24"/>
          <w:szCs w:val="24"/>
          <w:lang w:eastAsia="ru-RU"/>
        </w:rPr>
        <w:t xml:space="preserve"> руб., в том числе:</w:t>
      </w:r>
      <w:bookmarkEnd w:id="11"/>
    </w:p>
    <w:p w:rsidR="008D08C7" w:rsidRPr="00847FAD" w:rsidRDefault="008D08C7" w:rsidP="000A7F67">
      <w:pPr>
        <w:tabs>
          <w:tab w:val="left" w:pos="709"/>
        </w:tabs>
        <w:spacing w:before="0" w:line="360" w:lineRule="auto"/>
        <w:ind w:firstLine="567"/>
        <w:rPr>
          <w:rFonts w:ascii="Times New Roman" w:hAnsi="Times New Roman"/>
          <w:b/>
          <w:bCs/>
          <w:sz w:val="24"/>
          <w:szCs w:val="24"/>
          <w:lang w:eastAsia="ru-RU"/>
        </w:rPr>
      </w:pPr>
      <w:r w:rsidRPr="00847FAD">
        <w:rPr>
          <w:rFonts w:ascii="Times New Roman" w:hAnsi="Times New Roman"/>
          <w:b/>
          <w:bCs/>
          <w:sz w:val="24"/>
          <w:szCs w:val="24"/>
          <w:lang w:eastAsia="ru-RU"/>
        </w:rPr>
        <w:t>по разделам:</w:t>
      </w:r>
    </w:p>
    <w:p w:rsidR="008D08C7" w:rsidRPr="00847FAD" w:rsidRDefault="008D08C7"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на общегосударственные вопросы (раздел 01)</w:t>
      </w:r>
      <w:r w:rsidR="0086022D" w:rsidRPr="00847FAD">
        <w:rPr>
          <w:rFonts w:ascii="Times New Roman" w:hAnsi="Times New Roman"/>
          <w:sz w:val="24"/>
          <w:szCs w:val="24"/>
          <w:lang w:eastAsia="ru-RU"/>
        </w:rPr>
        <w:t>…</w:t>
      </w:r>
      <w:r w:rsidR="00E912FC" w:rsidRPr="00847FAD">
        <w:rPr>
          <w:rFonts w:ascii="Times New Roman" w:hAnsi="Times New Roman"/>
          <w:sz w:val="24"/>
          <w:szCs w:val="24"/>
          <w:lang w:eastAsia="ru-RU"/>
        </w:rPr>
        <w:t>.</w:t>
      </w:r>
      <w:r w:rsidR="0086022D" w:rsidRPr="00847FAD">
        <w:rPr>
          <w:rFonts w:ascii="Times New Roman" w:hAnsi="Times New Roman"/>
          <w:sz w:val="24"/>
          <w:szCs w:val="24"/>
          <w:lang w:eastAsia="ru-RU"/>
        </w:rPr>
        <w:t>………</w:t>
      </w:r>
      <w:r w:rsidR="00863BF4" w:rsidRPr="00847FAD">
        <w:rPr>
          <w:rFonts w:ascii="Times New Roman" w:hAnsi="Times New Roman"/>
          <w:sz w:val="24"/>
          <w:szCs w:val="24"/>
          <w:lang w:eastAsia="ru-RU"/>
        </w:rPr>
        <w:t>..</w:t>
      </w:r>
      <w:r w:rsidR="0086022D" w:rsidRPr="00847FAD">
        <w:rPr>
          <w:rFonts w:ascii="Times New Roman" w:hAnsi="Times New Roman"/>
          <w:sz w:val="24"/>
          <w:szCs w:val="24"/>
          <w:lang w:eastAsia="ru-RU"/>
        </w:rPr>
        <w:t>..</w:t>
      </w:r>
      <w:r w:rsidR="00847FAD">
        <w:rPr>
          <w:rFonts w:ascii="Times New Roman" w:hAnsi="Times New Roman"/>
          <w:sz w:val="24"/>
          <w:szCs w:val="24"/>
          <w:lang w:eastAsia="ru-RU"/>
        </w:rPr>
        <w:t>............</w:t>
      </w:r>
      <w:r w:rsidR="000A46C2" w:rsidRPr="00847FAD">
        <w:rPr>
          <w:rFonts w:ascii="Times New Roman" w:hAnsi="Times New Roman"/>
          <w:sz w:val="24"/>
          <w:szCs w:val="24"/>
          <w:lang w:eastAsia="ru-RU"/>
        </w:rPr>
        <w:t xml:space="preserve"> 593 777 321,23  </w:t>
      </w:r>
      <w:r w:rsidRPr="00847FAD">
        <w:rPr>
          <w:rFonts w:ascii="Times New Roman" w:hAnsi="Times New Roman"/>
          <w:sz w:val="24"/>
          <w:szCs w:val="24"/>
          <w:lang w:eastAsia="ru-RU"/>
        </w:rPr>
        <w:t xml:space="preserve"> руб.;</w:t>
      </w:r>
    </w:p>
    <w:p w:rsidR="008D08C7" w:rsidRPr="00847FAD" w:rsidRDefault="008D08C7"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 xml:space="preserve">на образование (раздел 07) </w:t>
      </w:r>
      <w:r w:rsidR="0086022D" w:rsidRPr="00847FAD">
        <w:rPr>
          <w:rFonts w:ascii="Times New Roman" w:hAnsi="Times New Roman"/>
          <w:sz w:val="24"/>
          <w:szCs w:val="24"/>
          <w:lang w:eastAsia="ru-RU"/>
        </w:rPr>
        <w:t>………………</w:t>
      </w:r>
      <w:r w:rsidR="00E912FC" w:rsidRPr="00847FAD">
        <w:rPr>
          <w:rFonts w:ascii="Times New Roman" w:hAnsi="Times New Roman"/>
          <w:sz w:val="24"/>
          <w:szCs w:val="24"/>
          <w:lang w:eastAsia="ru-RU"/>
        </w:rPr>
        <w:t>..</w:t>
      </w:r>
      <w:r w:rsidR="0086022D" w:rsidRPr="00847FAD">
        <w:rPr>
          <w:rFonts w:ascii="Times New Roman" w:hAnsi="Times New Roman"/>
          <w:sz w:val="24"/>
          <w:szCs w:val="24"/>
          <w:lang w:eastAsia="ru-RU"/>
        </w:rPr>
        <w:t>………………</w:t>
      </w:r>
      <w:r w:rsidR="00863BF4" w:rsidRPr="00847FAD">
        <w:rPr>
          <w:rFonts w:ascii="Times New Roman" w:hAnsi="Times New Roman"/>
          <w:sz w:val="24"/>
          <w:szCs w:val="24"/>
          <w:lang w:eastAsia="ru-RU"/>
        </w:rPr>
        <w:t>.</w:t>
      </w:r>
      <w:r w:rsidR="0086022D" w:rsidRPr="00847FAD">
        <w:rPr>
          <w:rFonts w:ascii="Times New Roman" w:hAnsi="Times New Roman"/>
          <w:sz w:val="24"/>
          <w:szCs w:val="24"/>
          <w:lang w:eastAsia="ru-RU"/>
        </w:rPr>
        <w:t>……</w:t>
      </w:r>
      <w:r w:rsidR="00847FAD">
        <w:rPr>
          <w:rFonts w:ascii="Times New Roman" w:hAnsi="Times New Roman"/>
          <w:sz w:val="24"/>
          <w:szCs w:val="24"/>
          <w:lang w:eastAsia="ru-RU"/>
        </w:rPr>
        <w:t>………..</w:t>
      </w:r>
      <w:r w:rsidRPr="00847FAD">
        <w:rPr>
          <w:rFonts w:ascii="Times New Roman" w:hAnsi="Times New Roman"/>
          <w:sz w:val="24"/>
          <w:szCs w:val="24"/>
          <w:lang w:eastAsia="ru-RU"/>
        </w:rPr>
        <w:t xml:space="preserve"> </w:t>
      </w:r>
      <w:r w:rsidR="000A46C2" w:rsidRPr="00847FAD">
        <w:rPr>
          <w:rFonts w:ascii="Times New Roman" w:hAnsi="Times New Roman"/>
          <w:sz w:val="24"/>
          <w:szCs w:val="24"/>
          <w:lang w:eastAsia="ru-RU"/>
        </w:rPr>
        <w:t>200 300,00</w:t>
      </w:r>
      <w:r w:rsidRPr="00847FAD">
        <w:rPr>
          <w:rFonts w:ascii="Times New Roman" w:hAnsi="Times New Roman"/>
          <w:sz w:val="24"/>
          <w:szCs w:val="24"/>
          <w:lang w:eastAsia="ru-RU"/>
        </w:rPr>
        <w:t xml:space="preserve"> руб.;</w:t>
      </w:r>
    </w:p>
    <w:p w:rsidR="008D08C7" w:rsidRPr="00847FAD" w:rsidRDefault="008D08C7"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 xml:space="preserve">на реализацию государственных функций в области социальной политики (раздел 10) </w:t>
      </w:r>
      <w:r w:rsidR="0086022D" w:rsidRPr="00847FAD">
        <w:rPr>
          <w:rFonts w:ascii="Times New Roman" w:hAnsi="Times New Roman"/>
          <w:sz w:val="24"/>
          <w:szCs w:val="24"/>
          <w:lang w:eastAsia="ru-RU"/>
        </w:rPr>
        <w:t>……………………………………………………</w:t>
      </w:r>
      <w:r w:rsidR="00847FAD">
        <w:rPr>
          <w:rFonts w:ascii="Times New Roman" w:hAnsi="Times New Roman"/>
          <w:sz w:val="24"/>
          <w:szCs w:val="24"/>
          <w:lang w:eastAsia="ru-RU"/>
        </w:rPr>
        <w:t>……………………</w:t>
      </w:r>
      <w:r w:rsidR="00863BF4" w:rsidRPr="00847FAD">
        <w:rPr>
          <w:rFonts w:ascii="Times New Roman" w:hAnsi="Times New Roman"/>
          <w:sz w:val="24"/>
          <w:szCs w:val="24"/>
          <w:lang w:eastAsia="ru-RU"/>
        </w:rPr>
        <w:t>..</w:t>
      </w:r>
      <w:r w:rsidR="0086022D" w:rsidRPr="00847FAD">
        <w:rPr>
          <w:rFonts w:ascii="Times New Roman" w:hAnsi="Times New Roman"/>
          <w:sz w:val="24"/>
          <w:szCs w:val="24"/>
          <w:lang w:eastAsia="ru-RU"/>
        </w:rPr>
        <w:t>….</w:t>
      </w:r>
      <w:r w:rsidR="000A46C2" w:rsidRPr="00847FAD">
        <w:rPr>
          <w:rFonts w:ascii="Times New Roman" w:hAnsi="Times New Roman"/>
          <w:sz w:val="24"/>
          <w:szCs w:val="24"/>
          <w:lang w:eastAsia="ru-RU"/>
        </w:rPr>
        <w:t>39 366 385 437,98</w:t>
      </w:r>
      <w:r w:rsidRPr="00847FAD">
        <w:rPr>
          <w:rFonts w:ascii="Times New Roman" w:hAnsi="Times New Roman"/>
          <w:sz w:val="24"/>
          <w:szCs w:val="24"/>
          <w:lang w:eastAsia="ru-RU"/>
        </w:rPr>
        <w:t xml:space="preserve">  руб.</w:t>
      </w:r>
    </w:p>
    <w:p w:rsidR="008D08C7" w:rsidRPr="00847FAD" w:rsidRDefault="008D08C7" w:rsidP="000A7F67">
      <w:pPr>
        <w:tabs>
          <w:tab w:val="left" w:pos="709"/>
        </w:tabs>
        <w:spacing w:before="0" w:line="360" w:lineRule="auto"/>
        <w:ind w:firstLine="567"/>
        <w:rPr>
          <w:rFonts w:ascii="Times New Roman" w:hAnsi="Times New Roman"/>
          <w:b/>
          <w:bCs/>
          <w:sz w:val="24"/>
          <w:szCs w:val="24"/>
          <w:lang w:eastAsia="ru-RU"/>
        </w:rPr>
      </w:pPr>
      <w:r w:rsidRPr="00847FAD">
        <w:rPr>
          <w:rFonts w:ascii="Times New Roman" w:hAnsi="Times New Roman"/>
          <w:sz w:val="24"/>
          <w:szCs w:val="24"/>
          <w:lang w:eastAsia="ru-RU"/>
        </w:rPr>
        <w:t xml:space="preserve"> </w:t>
      </w:r>
      <w:r w:rsidRPr="00847FAD">
        <w:rPr>
          <w:rFonts w:ascii="Times New Roman" w:hAnsi="Times New Roman"/>
          <w:b/>
          <w:bCs/>
          <w:sz w:val="24"/>
          <w:szCs w:val="24"/>
          <w:lang w:eastAsia="ru-RU"/>
        </w:rPr>
        <w:t xml:space="preserve">по кодам операций сектора государственного управления: </w:t>
      </w:r>
    </w:p>
    <w:p w:rsidR="008D08C7" w:rsidRPr="00847FAD" w:rsidRDefault="008D08C7"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 xml:space="preserve">оплата труда и начисления на выплаты </w:t>
      </w:r>
    </w:p>
    <w:p w:rsidR="008D08C7" w:rsidRPr="00847FAD" w:rsidRDefault="001117D5"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по</w:t>
      </w:r>
      <w:r w:rsidR="008D08C7" w:rsidRPr="00847FAD">
        <w:rPr>
          <w:rFonts w:ascii="Times New Roman" w:hAnsi="Times New Roman"/>
          <w:sz w:val="24"/>
          <w:szCs w:val="24"/>
          <w:lang w:eastAsia="ru-RU"/>
        </w:rPr>
        <w:t xml:space="preserve"> оплат</w:t>
      </w:r>
      <w:r w:rsidRPr="00847FAD">
        <w:rPr>
          <w:rFonts w:ascii="Times New Roman" w:hAnsi="Times New Roman"/>
          <w:sz w:val="24"/>
          <w:szCs w:val="24"/>
          <w:lang w:eastAsia="ru-RU"/>
        </w:rPr>
        <w:t>е</w:t>
      </w:r>
      <w:r w:rsidR="008D08C7" w:rsidRPr="00847FAD">
        <w:rPr>
          <w:rFonts w:ascii="Times New Roman" w:hAnsi="Times New Roman"/>
          <w:sz w:val="24"/>
          <w:szCs w:val="24"/>
          <w:lang w:eastAsia="ru-RU"/>
        </w:rPr>
        <w:t xml:space="preserve"> труда КОСГУ 210</w:t>
      </w:r>
      <w:r w:rsidRPr="00847FAD">
        <w:rPr>
          <w:rFonts w:ascii="Times New Roman" w:hAnsi="Times New Roman"/>
          <w:sz w:val="24"/>
          <w:szCs w:val="24"/>
          <w:lang w:eastAsia="ru-RU"/>
        </w:rPr>
        <w:t xml:space="preserve"> </w:t>
      </w:r>
      <w:r w:rsidR="008D08C7" w:rsidRPr="00847FAD">
        <w:rPr>
          <w:rFonts w:ascii="Times New Roman" w:hAnsi="Times New Roman"/>
          <w:sz w:val="24"/>
          <w:szCs w:val="24"/>
          <w:lang w:eastAsia="ru-RU"/>
        </w:rPr>
        <w:t>……</w:t>
      </w:r>
      <w:r w:rsidR="00E912FC" w:rsidRPr="00847FAD">
        <w:rPr>
          <w:rFonts w:ascii="Times New Roman" w:hAnsi="Times New Roman"/>
          <w:sz w:val="24"/>
          <w:szCs w:val="24"/>
          <w:lang w:eastAsia="ru-RU"/>
        </w:rPr>
        <w:t>..</w:t>
      </w:r>
      <w:r w:rsidR="008D08C7" w:rsidRPr="00847FAD">
        <w:rPr>
          <w:rFonts w:ascii="Times New Roman" w:hAnsi="Times New Roman"/>
          <w:sz w:val="24"/>
          <w:szCs w:val="24"/>
          <w:lang w:eastAsia="ru-RU"/>
        </w:rPr>
        <w:t>……</w:t>
      </w:r>
      <w:r w:rsidR="00A066B0" w:rsidRPr="00847FAD">
        <w:rPr>
          <w:rFonts w:ascii="Times New Roman" w:hAnsi="Times New Roman"/>
          <w:sz w:val="24"/>
          <w:szCs w:val="24"/>
          <w:lang w:eastAsia="ru-RU"/>
        </w:rPr>
        <w:t>……………</w:t>
      </w:r>
      <w:r w:rsidR="00847FAD">
        <w:rPr>
          <w:rFonts w:ascii="Times New Roman" w:hAnsi="Times New Roman"/>
          <w:sz w:val="24"/>
          <w:szCs w:val="24"/>
          <w:lang w:eastAsia="ru-RU"/>
        </w:rPr>
        <w:t>………</w:t>
      </w:r>
      <w:r w:rsidR="00A066B0" w:rsidRPr="00847FAD">
        <w:rPr>
          <w:rFonts w:ascii="Times New Roman" w:hAnsi="Times New Roman"/>
          <w:sz w:val="24"/>
          <w:szCs w:val="24"/>
          <w:lang w:eastAsia="ru-RU"/>
        </w:rPr>
        <w:t>…</w:t>
      </w:r>
      <w:r w:rsidR="00863BF4" w:rsidRPr="00847FAD">
        <w:rPr>
          <w:rFonts w:ascii="Times New Roman" w:hAnsi="Times New Roman"/>
          <w:sz w:val="24"/>
          <w:szCs w:val="24"/>
          <w:lang w:eastAsia="ru-RU"/>
        </w:rPr>
        <w:t>..</w:t>
      </w:r>
      <w:r w:rsidR="0086022D" w:rsidRPr="00847FAD">
        <w:rPr>
          <w:rFonts w:ascii="Times New Roman" w:hAnsi="Times New Roman"/>
          <w:sz w:val="24"/>
          <w:szCs w:val="24"/>
          <w:lang w:eastAsia="ru-RU"/>
        </w:rPr>
        <w:t>….</w:t>
      </w:r>
      <w:r w:rsidR="008D08C7" w:rsidRPr="00847FAD">
        <w:rPr>
          <w:rFonts w:ascii="Times New Roman" w:hAnsi="Times New Roman"/>
          <w:sz w:val="24"/>
          <w:szCs w:val="24"/>
          <w:lang w:eastAsia="ru-RU"/>
        </w:rPr>
        <w:t>…</w:t>
      </w:r>
      <w:r w:rsidR="00A066B0" w:rsidRPr="00847FAD">
        <w:rPr>
          <w:rFonts w:ascii="Times New Roman" w:hAnsi="Times New Roman"/>
          <w:sz w:val="24"/>
          <w:szCs w:val="24"/>
          <w:lang w:eastAsia="ru-RU"/>
        </w:rPr>
        <w:t>460 077 577,80</w:t>
      </w:r>
      <w:r w:rsidR="008D08C7" w:rsidRPr="00847FAD">
        <w:rPr>
          <w:rFonts w:ascii="Times New Roman" w:hAnsi="Times New Roman"/>
          <w:sz w:val="24"/>
          <w:szCs w:val="24"/>
          <w:lang w:eastAsia="ru-RU"/>
        </w:rPr>
        <w:t xml:space="preserve"> руб.;</w:t>
      </w:r>
    </w:p>
    <w:p w:rsidR="008D08C7" w:rsidRPr="00847FAD" w:rsidRDefault="001117D5"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оплата</w:t>
      </w:r>
      <w:r w:rsidR="008D08C7" w:rsidRPr="00847FAD">
        <w:rPr>
          <w:rFonts w:ascii="Times New Roman" w:hAnsi="Times New Roman"/>
          <w:sz w:val="24"/>
          <w:szCs w:val="24"/>
          <w:lang w:eastAsia="ru-RU"/>
        </w:rPr>
        <w:t xml:space="preserve"> работ</w:t>
      </w:r>
      <w:r w:rsidRPr="00847FAD">
        <w:rPr>
          <w:rFonts w:ascii="Times New Roman" w:hAnsi="Times New Roman"/>
          <w:sz w:val="24"/>
          <w:szCs w:val="24"/>
          <w:lang w:eastAsia="ru-RU"/>
        </w:rPr>
        <w:t xml:space="preserve">, </w:t>
      </w:r>
      <w:r w:rsidR="008D08C7" w:rsidRPr="00847FAD">
        <w:rPr>
          <w:rFonts w:ascii="Times New Roman" w:hAnsi="Times New Roman"/>
          <w:sz w:val="24"/>
          <w:szCs w:val="24"/>
          <w:lang w:eastAsia="ru-RU"/>
        </w:rPr>
        <w:t xml:space="preserve"> услуг КОСГУ 220</w:t>
      </w:r>
      <w:r w:rsidRPr="00847FAD">
        <w:rPr>
          <w:rFonts w:ascii="Times New Roman" w:hAnsi="Times New Roman"/>
          <w:sz w:val="24"/>
          <w:szCs w:val="24"/>
          <w:lang w:eastAsia="ru-RU"/>
        </w:rPr>
        <w:t xml:space="preserve"> </w:t>
      </w:r>
      <w:r w:rsidR="008D08C7" w:rsidRPr="00847FAD">
        <w:rPr>
          <w:rFonts w:ascii="Times New Roman" w:hAnsi="Times New Roman"/>
          <w:sz w:val="24"/>
          <w:szCs w:val="24"/>
          <w:lang w:eastAsia="ru-RU"/>
        </w:rPr>
        <w:t>…</w:t>
      </w:r>
      <w:r w:rsidRPr="00847FAD">
        <w:rPr>
          <w:rFonts w:ascii="Times New Roman" w:hAnsi="Times New Roman"/>
          <w:sz w:val="24"/>
          <w:szCs w:val="24"/>
          <w:lang w:eastAsia="ru-RU"/>
        </w:rPr>
        <w:t>………</w:t>
      </w:r>
      <w:r w:rsidR="00A066B0" w:rsidRPr="00847FAD">
        <w:rPr>
          <w:rFonts w:ascii="Times New Roman" w:hAnsi="Times New Roman"/>
          <w:sz w:val="24"/>
          <w:szCs w:val="24"/>
          <w:lang w:eastAsia="ru-RU"/>
        </w:rPr>
        <w:t>……………</w:t>
      </w:r>
      <w:r w:rsidR="00E912FC" w:rsidRPr="00847FAD">
        <w:rPr>
          <w:rFonts w:ascii="Times New Roman" w:hAnsi="Times New Roman"/>
          <w:sz w:val="24"/>
          <w:szCs w:val="24"/>
          <w:lang w:eastAsia="ru-RU"/>
        </w:rPr>
        <w:t>.</w:t>
      </w:r>
      <w:r w:rsidR="00863BF4" w:rsidRPr="00847FAD">
        <w:rPr>
          <w:rFonts w:ascii="Times New Roman" w:hAnsi="Times New Roman"/>
          <w:sz w:val="24"/>
          <w:szCs w:val="24"/>
          <w:lang w:eastAsia="ru-RU"/>
        </w:rPr>
        <w:t>.</w:t>
      </w:r>
      <w:r w:rsidR="00E912FC" w:rsidRPr="00847FAD">
        <w:rPr>
          <w:rFonts w:ascii="Times New Roman" w:hAnsi="Times New Roman"/>
          <w:sz w:val="24"/>
          <w:szCs w:val="24"/>
          <w:lang w:eastAsia="ru-RU"/>
        </w:rPr>
        <w:t>.</w:t>
      </w:r>
      <w:r w:rsidR="00847FAD">
        <w:rPr>
          <w:rFonts w:ascii="Times New Roman" w:hAnsi="Times New Roman"/>
          <w:sz w:val="24"/>
          <w:szCs w:val="24"/>
          <w:lang w:eastAsia="ru-RU"/>
        </w:rPr>
        <w:t>............</w:t>
      </w:r>
      <w:r w:rsidR="0086022D" w:rsidRPr="00847FAD">
        <w:rPr>
          <w:rFonts w:ascii="Times New Roman" w:hAnsi="Times New Roman"/>
          <w:sz w:val="24"/>
          <w:szCs w:val="24"/>
          <w:lang w:eastAsia="ru-RU"/>
        </w:rPr>
        <w:t>..</w:t>
      </w:r>
      <w:r w:rsidR="00A066B0" w:rsidRPr="00847FAD">
        <w:rPr>
          <w:rFonts w:ascii="Times New Roman" w:hAnsi="Times New Roman"/>
          <w:sz w:val="24"/>
          <w:szCs w:val="24"/>
          <w:lang w:eastAsia="ru-RU"/>
        </w:rPr>
        <w:t xml:space="preserve">…305 560 368,52 </w:t>
      </w:r>
      <w:r w:rsidR="008D08C7" w:rsidRPr="00847FAD">
        <w:rPr>
          <w:rFonts w:ascii="Times New Roman" w:hAnsi="Times New Roman"/>
          <w:sz w:val="24"/>
          <w:szCs w:val="24"/>
          <w:lang w:eastAsia="ru-RU"/>
        </w:rPr>
        <w:t>руб.;</w:t>
      </w:r>
    </w:p>
    <w:p w:rsidR="001117D5" w:rsidRPr="00847FAD" w:rsidRDefault="008D08C7"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 xml:space="preserve">безвозмездные перечисления </w:t>
      </w:r>
      <w:r w:rsidR="001117D5" w:rsidRPr="00847FAD">
        <w:rPr>
          <w:rFonts w:ascii="Times New Roman" w:hAnsi="Times New Roman"/>
          <w:sz w:val="24"/>
          <w:szCs w:val="24"/>
          <w:lang w:eastAsia="ru-RU"/>
        </w:rPr>
        <w:t xml:space="preserve">текущего характера </w:t>
      </w:r>
      <w:r w:rsidRPr="00847FAD">
        <w:rPr>
          <w:rFonts w:ascii="Times New Roman" w:hAnsi="Times New Roman"/>
          <w:sz w:val="24"/>
          <w:szCs w:val="24"/>
          <w:lang w:eastAsia="ru-RU"/>
        </w:rPr>
        <w:t xml:space="preserve">организациям </w:t>
      </w:r>
    </w:p>
    <w:p w:rsidR="008D08C7" w:rsidRPr="00847FAD" w:rsidRDefault="008D08C7"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социальное обеспечение КОСГУ 260…</w:t>
      </w:r>
      <w:r w:rsidR="00A066B0" w:rsidRPr="00847FAD">
        <w:rPr>
          <w:rFonts w:ascii="Times New Roman" w:hAnsi="Times New Roman"/>
          <w:sz w:val="24"/>
          <w:szCs w:val="24"/>
          <w:lang w:eastAsia="ru-RU"/>
        </w:rPr>
        <w:t>…</w:t>
      </w:r>
      <w:r w:rsidR="00E912FC" w:rsidRPr="00847FAD">
        <w:rPr>
          <w:rFonts w:ascii="Times New Roman" w:hAnsi="Times New Roman"/>
          <w:sz w:val="24"/>
          <w:szCs w:val="24"/>
          <w:lang w:eastAsia="ru-RU"/>
        </w:rPr>
        <w:t>...</w:t>
      </w:r>
      <w:r w:rsidR="00A066B0" w:rsidRPr="00847FAD">
        <w:rPr>
          <w:rFonts w:ascii="Times New Roman" w:hAnsi="Times New Roman"/>
          <w:sz w:val="24"/>
          <w:szCs w:val="24"/>
          <w:lang w:eastAsia="ru-RU"/>
        </w:rPr>
        <w:t>……….</w:t>
      </w:r>
      <w:r w:rsidRPr="00847FAD">
        <w:rPr>
          <w:rFonts w:ascii="Times New Roman" w:hAnsi="Times New Roman"/>
          <w:sz w:val="24"/>
          <w:szCs w:val="24"/>
          <w:lang w:eastAsia="ru-RU"/>
        </w:rPr>
        <w:t>…</w:t>
      </w:r>
      <w:r w:rsidR="00847FAD">
        <w:rPr>
          <w:rFonts w:ascii="Times New Roman" w:hAnsi="Times New Roman"/>
          <w:sz w:val="24"/>
          <w:szCs w:val="24"/>
          <w:lang w:eastAsia="ru-RU"/>
        </w:rPr>
        <w:t>……….</w:t>
      </w:r>
      <w:r w:rsidR="00863BF4" w:rsidRPr="00847FAD">
        <w:rPr>
          <w:rFonts w:ascii="Times New Roman" w:hAnsi="Times New Roman"/>
          <w:sz w:val="24"/>
          <w:szCs w:val="24"/>
          <w:lang w:eastAsia="ru-RU"/>
        </w:rPr>
        <w:t>.</w:t>
      </w:r>
      <w:r w:rsidRPr="00847FAD">
        <w:rPr>
          <w:rFonts w:ascii="Times New Roman" w:hAnsi="Times New Roman"/>
          <w:sz w:val="24"/>
          <w:szCs w:val="24"/>
          <w:lang w:eastAsia="ru-RU"/>
        </w:rPr>
        <w:t>…</w:t>
      </w:r>
      <w:r w:rsidR="00A066B0" w:rsidRPr="00847FAD">
        <w:rPr>
          <w:rFonts w:ascii="Times New Roman" w:hAnsi="Times New Roman"/>
          <w:sz w:val="24"/>
          <w:szCs w:val="24"/>
          <w:lang w:eastAsia="ru-RU"/>
        </w:rPr>
        <w:t>39 147 978 021,17</w:t>
      </w:r>
      <w:r w:rsidRPr="00847FAD">
        <w:rPr>
          <w:rFonts w:ascii="Times New Roman" w:hAnsi="Times New Roman"/>
          <w:sz w:val="24"/>
          <w:szCs w:val="24"/>
          <w:lang w:eastAsia="ru-RU"/>
        </w:rPr>
        <w:t xml:space="preserve"> руб.;</w:t>
      </w:r>
    </w:p>
    <w:p w:rsidR="008D08C7" w:rsidRPr="00847FAD" w:rsidRDefault="008D08C7"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прочие расходы КОСГУ 290…………………</w:t>
      </w:r>
      <w:r w:rsidR="00E912FC" w:rsidRPr="00847FAD">
        <w:rPr>
          <w:rFonts w:ascii="Times New Roman" w:hAnsi="Times New Roman"/>
          <w:sz w:val="24"/>
          <w:szCs w:val="24"/>
          <w:lang w:eastAsia="ru-RU"/>
        </w:rPr>
        <w:t>...</w:t>
      </w:r>
      <w:r w:rsidR="001515B2" w:rsidRPr="00847FAD">
        <w:rPr>
          <w:rFonts w:ascii="Times New Roman" w:hAnsi="Times New Roman"/>
          <w:sz w:val="24"/>
          <w:szCs w:val="24"/>
          <w:lang w:eastAsia="ru-RU"/>
        </w:rPr>
        <w:t>………</w:t>
      </w:r>
      <w:r w:rsidR="00863BF4" w:rsidRPr="00847FAD">
        <w:rPr>
          <w:rFonts w:ascii="Times New Roman" w:hAnsi="Times New Roman"/>
          <w:sz w:val="24"/>
          <w:szCs w:val="24"/>
          <w:lang w:eastAsia="ru-RU"/>
        </w:rPr>
        <w:t>.</w:t>
      </w:r>
      <w:r w:rsidR="001515B2" w:rsidRPr="00847FAD">
        <w:rPr>
          <w:rFonts w:ascii="Times New Roman" w:hAnsi="Times New Roman"/>
          <w:sz w:val="24"/>
          <w:szCs w:val="24"/>
          <w:lang w:eastAsia="ru-RU"/>
        </w:rPr>
        <w:t>……</w:t>
      </w:r>
      <w:r w:rsidR="00847FAD">
        <w:rPr>
          <w:rFonts w:ascii="Times New Roman" w:hAnsi="Times New Roman"/>
          <w:sz w:val="24"/>
          <w:szCs w:val="24"/>
          <w:lang w:eastAsia="ru-RU"/>
        </w:rPr>
        <w:t>……….</w:t>
      </w:r>
      <w:r w:rsidRPr="00847FAD">
        <w:rPr>
          <w:rFonts w:ascii="Times New Roman" w:hAnsi="Times New Roman"/>
          <w:sz w:val="24"/>
          <w:szCs w:val="24"/>
          <w:lang w:eastAsia="ru-RU"/>
        </w:rPr>
        <w:t>…</w:t>
      </w:r>
      <w:r w:rsidR="00A066B0" w:rsidRPr="00847FAD">
        <w:rPr>
          <w:rFonts w:ascii="Times New Roman" w:hAnsi="Times New Roman"/>
          <w:sz w:val="24"/>
          <w:szCs w:val="24"/>
          <w:lang w:eastAsia="ru-RU"/>
        </w:rPr>
        <w:t>6 956 968,46 р</w:t>
      </w:r>
      <w:r w:rsidRPr="00847FAD">
        <w:rPr>
          <w:rFonts w:ascii="Times New Roman" w:hAnsi="Times New Roman"/>
          <w:sz w:val="24"/>
          <w:szCs w:val="24"/>
          <w:lang w:eastAsia="ru-RU"/>
        </w:rPr>
        <w:t>уб.;</w:t>
      </w:r>
    </w:p>
    <w:p w:rsidR="008D08C7" w:rsidRPr="00847FAD" w:rsidRDefault="008D08C7"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увеличение стоим</w:t>
      </w:r>
      <w:r w:rsidR="00E912FC" w:rsidRPr="00847FAD">
        <w:rPr>
          <w:rFonts w:ascii="Times New Roman" w:hAnsi="Times New Roman"/>
          <w:sz w:val="24"/>
          <w:szCs w:val="24"/>
          <w:lang w:eastAsia="ru-RU"/>
        </w:rPr>
        <w:t>ости основных средств КОСГУ 310..</w:t>
      </w:r>
      <w:r w:rsidR="001515B2" w:rsidRPr="00847FAD">
        <w:rPr>
          <w:rFonts w:ascii="Times New Roman" w:hAnsi="Times New Roman"/>
          <w:sz w:val="24"/>
          <w:szCs w:val="24"/>
          <w:lang w:eastAsia="ru-RU"/>
        </w:rPr>
        <w:t>…</w:t>
      </w:r>
      <w:r w:rsidR="00863BF4" w:rsidRPr="00847FAD">
        <w:rPr>
          <w:rFonts w:ascii="Times New Roman" w:hAnsi="Times New Roman"/>
          <w:sz w:val="24"/>
          <w:szCs w:val="24"/>
          <w:lang w:eastAsia="ru-RU"/>
        </w:rPr>
        <w:t>.</w:t>
      </w:r>
      <w:r w:rsidR="0086022D" w:rsidRPr="00847FAD">
        <w:rPr>
          <w:rFonts w:ascii="Times New Roman" w:hAnsi="Times New Roman"/>
          <w:sz w:val="24"/>
          <w:szCs w:val="24"/>
          <w:lang w:eastAsia="ru-RU"/>
        </w:rPr>
        <w:t>.</w:t>
      </w:r>
      <w:r w:rsidR="00E912FC" w:rsidRPr="00847FAD">
        <w:rPr>
          <w:rFonts w:ascii="Times New Roman" w:hAnsi="Times New Roman"/>
          <w:sz w:val="24"/>
          <w:szCs w:val="24"/>
          <w:lang w:eastAsia="ru-RU"/>
        </w:rPr>
        <w:t>.</w:t>
      </w:r>
      <w:r w:rsidR="00847FAD">
        <w:rPr>
          <w:rFonts w:ascii="Times New Roman" w:hAnsi="Times New Roman"/>
          <w:sz w:val="24"/>
          <w:szCs w:val="24"/>
          <w:lang w:eastAsia="ru-RU"/>
        </w:rPr>
        <w:t>........</w:t>
      </w:r>
      <w:r w:rsidR="00EE7C91">
        <w:rPr>
          <w:rFonts w:ascii="Times New Roman" w:hAnsi="Times New Roman"/>
          <w:sz w:val="24"/>
          <w:szCs w:val="24"/>
          <w:lang w:eastAsia="ru-RU"/>
        </w:rPr>
        <w:t>.</w:t>
      </w:r>
      <w:r w:rsidR="00847FAD">
        <w:rPr>
          <w:rFonts w:ascii="Times New Roman" w:hAnsi="Times New Roman"/>
          <w:sz w:val="24"/>
          <w:szCs w:val="24"/>
          <w:lang w:eastAsia="ru-RU"/>
        </w:rPr>
        <w:t>...</w:t>
      </w:r>
      <w:r w:rsidRPr="00847FAD">
        <w:rPr>
          <w:rFonts w:ascii="Times New Roman" w:hAnsi="Times New Roman"/>
          <w:sz w:val="24"/>
          <w:szCs w:val="24"/>
          <w:lang w:eastAsia="ru-RU"/>
        </w:rPr>
        <w:t>…</w:t>
      </w:r>
      <w:r w:rsidR="00A066B0" w:rsidRPr="00847FAD">
        <w:rPr>
          <w:rFonts w:ascii="Times New Roman" w:hAnsi="Times New Roman"/>
          <w:sz w:val="24"/>
          <w:szCs w:val="24"/>
          <w:lang w:eastAsia="ru-RU"/>
        </w:rPr>
        <w:t>26 305 286,77</w:t>
      </w:r>
      <w:r w:rsidRPr="00847FAD">
        <w:rPr>
          <w:rFonts w:ascii="Times New Roman" w:hAnsi="Times New Roman"/>
          <w:sz w:val="24"/>
          <w:szCs w:val="24"/>
          <w:lang w:eastAsia="ru-RU"/>
        </w:rPr>
        <w:t>руб.;</w:t>
      </w:r>
    </w:p>
    <w:p w:rsidR="0086022D" w:rsidRPr="00847FAD" w:rsidRDefault="008D08C7"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увеличение стоимости материальных запасов КОСГУ340</w:t>
      </w:r>
      <w:r w:rsidR="00847FAD">
        <w:rPr>
          <w:rFonts w:ascii="Times New Roman" w:hAnsi="Times New Roman"/>
          <w:sz w:val="24"/>
          <w:szCs w:val="24"/>
          <w:lang w:eastAsia="ru-RU"/>
        </w:rPr>
        <w:t>…</w:t>
      </w:r>
      <w:r w:rsidR="00EE7C91">
        <w:rPr>
          <w:rFonts w:ascii="Times New Roman" w:hAnsi="Times New Roman"/>
          <w:sz w:val="24"/>
          <w:szCs w:val="24"/>
          <w:lang w:eastAsia="ru-RU"/>
        </w:rPr>
        <w:t>.</w:t>
      </w:r>
      <w:r w:rsidR="00847FAD">
        <w:rPr>
          <w:rFonts w:ascii="Times New Roman" w:hAnsi="Times New Roman"/>
          <w:sz w:val="24"/>
          <w:szCs w:val="24"/>
          <w:lang w:eastAsia="ru-RU"/>
        </w:rPr>
        <w:t>……..</w:t>
      </w:r>
      <w:r w:rsidR="00E912FC" w:rsidRPr="00847FAD">
        <w:rPr>
          <w:rFonts w:ascii="Times New Roman" w:hAnsi="Times New Roman"/>
          <w:sz w:val="24"/>
          <w:szCs w:val="24"/>
          <w:lang w:eastAsia="ru-RU"/>
        </w:rPr>
        <w:t>.</w:t>
      </w:r>
      <w:r w:rsidR="001515B2" w:rsidRPr="00847FAD">
        <w:rPr>
          <w:rFonts w:ascii="Times New Roman" w:hAnsi="Times New Roman"/>
          <w:sz w:val="24"/>
          <w:szCs w:val="24"/>
          <w:lang w:eastAsia="ru-RU"/>
        </w:rPr>
        <w:t>.</w:t>
      </w:r>
      <w:r w:rsidR="00A066B0" w:rsidRPr="00847FAD">
        <w:rPr>
          <w:rFonts w:ascii="Times New Roman" w:hAnsi="Times New Roman"/>
          <w:sz w:val="24"/>
          <w:szCs w:val="24"/>
          <w:lang w:eastAsia="ru-RU"/>
        </w:rPr>
        <w:t xml:space="preserve">13 484 836,49 </w:t>
      </w:r>
      <w:r w:rsidRPr="00847FAD">
        <w:rPr>
          <w:rFonts w:ascii="Times New Roman" w:hAnsi="Times New Roman"/>
          <w:sz w:val="24"/>
          <w:szCs w:val="24"/>
          <w:lang w:eastAsia="ru-RU"/>
        </w:rPr>
        <w:t xml:space="preserve"> руб.   </w:t>
      </w:r>
    </w:p>
    <w:p w:rsidR="008D08C7" w:rsidRPr="00847FAD" w:rsidRDefault="008D08C7" w:rsidP="00475A95">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Кассовое исполнение расходов бюджета  приведено в разрезе:</w:t>
      </w:r>
      <w:r w:rsidR="00FD069D" w:rsidRPr="00847FAD">
        <w:rPr>
          <w:rFonts w:ascii="Times New Roman" w:hAnsi="Times New Roman"/>
          <w:sz w:val="24"/>
          <w:szCs w:val="24"/>
          <w:lang w:eastAsia="ru-RU"/>
        </w:rPr>
        <w:t xml:space="preserve"> </w:t>
      </w:r>
      <w:r w:rsidRPr="00847FAD">
        <w:rPr>
          <w:rFonts w:ascii="Times New Roman" w:hAnsi="Times New Roman"/>
          <w:sz w:val="24"/>
          <w:szCs w:val="24"/>
          <w:lang w:eastAsia="ru-RU"/>
        </w:rPr>
        <w:t>разделов, подразделов, целевых статей и видов расходов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w:t>
      </w:r>
      <w:r w:rsidR="00C93A7F" w:rsidRPr="00847FAD">
        <w:rPr>
          <w:rFonts w:ascii="Times New Roman" w:hAnsi="Times New Roman"/>
          <w:sz w:val="24"/>
          <w:szCs w:val="24"/>
          <w:lang w:eastAsia="ru-RU"/>
        </w:rPr>
        <w:t>та (код формы по ОКУД 0503127).</w:t>
      </w:r>
    </w:p>
    <w:p w:rsidR="008D08C7" w:rsidRPr="00847FAD" w:rsidRDefault="008D08C7"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кодов операций сектора государственного управления в Анализе исполнения расходов главного распорядителя, распорядителя, получателя бюджетных средств Пенсионного фонда Российской Федерации  (код формы 3920401);</w:t>
      </w:r>
      <w:r w:rsidR="00EE5C69" w:rsidRPr="00847FAD">
        <w:rPr>
          <w:rFonts w:ascii="Times New Roman" w:hAnsi="Times New Roman"/>
          <w:sz w:val="24"/>
          <w:szCs w:val="24"/>
          <w:lang w:eastAsia="ru-RU"/>
        </w:rPr>
        <w:t xml:space="preserve"> </w:t>
      </w:r>
    </w:p>
    <w:p w:rsidR="00D1726A" w:rsidRPr="00847FAD" w:rsidRDefault="00475A95" w:rsidP="000A7F67">
      <w:pPr>
        <w:spacing w:before="0" w:line="360" w:lineRule="auto"/>
        <w:ind w:firstLine="567"/>
        <w:outlineLvl w:val="2"/>
        <w:rPr>
          <w:rFonts w:ascii="Times New Roman" w:hAnsi="Times New Roman"/>
          <w:sz w:val="24"/>
          <w:szCs w:val="24"/>
          <w:lang w:eastAsia="ru-RU"/>
        </w:rPr>
      </w:pPr>
      <w:bookmarkStart w:id="12" w:name="_Toc105075284"/>
      <w:r w:rsidRPr="00847FAD">
        <w:rPr>
          <w:rFonts w:ascii="Times New Roman" w:hAnsi="Times New Roman"/>
          <w:sz w:val="24"/>
          <w:szCs w:val="24"/>
          <w:lang w:eastAsia="ru-RU"/>
        </w:rPr>
        <w:t>2</w:t>
      </w:r>
      <w:r w:rsidR="00D1726A" w:rsidRPr="00847FAD">
        <w:rPr>
          <w:rFonts w:ascii="Times New Roman" w:hAnsi="Times New Roman"/>
          <w:sz w:val="24"/>
          <w:szCs w:val="24"/>
          <w:lang w:eastAsia="ru-RU"/>
        </w:rPr>
        <w:t>.</w:t>
      </w:r>
      <w:r w:rsidR="00A3305D" w:rsidRPr="00847FAD">
        <w:rPr>
          <w:rFonts w:ascii="Times New Roman" w:hAnsi="Times New Roman"/>
          <w:sz w:val="24"/>
          <w:szCs w:val="24"/>
          <w:lang w:eastAsia="ru-RU"/>
        </w:rPr>
        <w:t>2</w:t>
      </w:r>
      <w:r w:rsidR="00D1726A" w:rsidRPr="00847FAD">
        <w:rPr>
          <w:rFonts w:ascii="Times New Roman" w:hAnsi="Times New Roman"/>
          <w:sz w:val="24"/>
          <w:szCs w:val="24"/>
          <w:lang w:eastAsia="ru-RU"/>
        </w:rPr>
        <w:t>.</w:t>
      </w:r>
      <w:r w:rsidR="00A3305D" w:rsidRPr="00847FAD">
        <w:rPr>
          <w:rFonts w:ascii="Times New Roman" w:hAnsi="Times New Roman"/>
          <w:sz w:val="24"/>
          <w:szCs w:val="24"/>
          <w:lang w:eastAsia="ru-RU"/>
        </w:rPr>
        <w:t>2</w:t>
      </w:r>
      <w:r w:rsidR="00D1726A" w:rsidRPr="00847FAD">
        <w:rPr>
          <w:rFonts w:ascii="Times New Roman" w:hAnsi="Times New Roman"/>
          <w:sz w:val="24"/>
          <w:szCs w:val="24"/>
          <w:lang w:eastAsia="ru-RU"/>
        </w:rPr>
        <w:t xml:space="preserve"> </w:t>
      </w:r>
      <w:r w:rsidR="009D24D9" w:rsidRPr="00847FAD">
        <w:rPr>
          <w:rFonts w:ascii="Times New Roman" w:hAnsi="Times New Roman"/>
          <w:sz w:val="24"/>
          <w:szCs w:val="24"/>
          <w:lang w:eastAsia="ru-RU"/>
        </w:rPr>
        <w:t xml:space="preserve"> </w:t>
      </w:r>
      <w:r w:rsidR="00D1726A" w:rsidRPr="00847FAD">
        <w:rPr>
          <w:rFonts w:ascii="Times New Roman" w:hAnsi="Times New Roman"/>
          <w:sz w:val="24"/>
          <w:szCs w:val="24"/>
          <w:lang w:eastAsia="ru-RU"/>
        </w:rPr>
        <w:t xml:space="preserve">Анализ </w:t>
      </w:r>
      <w:proofErr w:type="gramStart"/>
      <w:r w:rsidR="00D1726A" w:rsidRPr="00847FAD">
        <w:rPr>
          <w:rFonts w:ascii="Times New Roman" w:hAnsi="Times New Roman"/>
          <w:sz w:val="24"/>
          <w:szCs w:val="24"/>
          <w:lang w:eastAsia="ru-RU"/>
        </w:rPr>
        <w:t>динамики</w:t>
      </w:r>
      <w:r w:rsidR="004A739E" w:rsidRPr="00847FAD">
        <w:rPr>
          <w:rFonts w:ascii="Times New Roman" w:hAnsi="Times New Roman"/>
          <w:sz w:val="24"/>
          <w:szCs w:val="24"/>
          <w:lang w:eastAsia="ru-RU"/>
        </w:rPr>
        <w:t xml:space="preserve"> показателей</w:t>
      </w:r>
      <w:r w:rsidR="00D1726A" w:rsidRPr="00847FAD">
        <w:rPr>
          <w:rFonts w:ascii="Times New Roman" w:hAnsi="Times New Roman"/>
          <w:sz w:val="24"/>
          <w:szCs w:val="24"/>
          <w:lang w:eastAsia="ru-RU"/>
        </w:rPr>
        <w:t xml:space="preserve"> </w:t>
      </w:r>
      <w:r w:rsidR="00A3305D" w:rsidRPr="00847FAD">
        <w:rPr>
          <w:rFonts w:ascii="Times New Roman" w:hAnsi="Times New Roman"/>
          <w:sz w:val="24"/>
          <w:szCs w:val="24"/>
          <w:lang w:eastAsia="ru-RU"/>
        </w:rPr>
        <w:t>кассового исполнения расходов</w:t>
      </w:r>
      <w:r w:rsidR="00D1726A" w:rsidRPr="00847FAD">
        <w:rPr>
          <w:rFonts w:ascii="Times New Roman" w:hAnsi="Times New Roman"/>
          <w:sz w:val="24"/>
          <w:szCs w:val="24"/>
          <w:lang w:eastAsia="ru-RU"/>
        </w:rPr>
        <w:t xml:space="preserve"> бюджета</w:t>
      </w:r>
      <w:proofErr w:type="gramEnd"/>
      <w:r w:rsidR="00D1726A" w:rsidRPr="00847FAD">
        <w:rPr>
          <w:rFonts w:ascii="Times New Roman" w:hAnsi="Times New Roman"/>
          <w:sz w:val="24"/>
          <w:szCs w:val="24"/>
          <w:lang w:eastAsia="ru-RU"/>
        </w:rPr>
        <w:t xml:space="preserve"> </w:t>
      </w:r>
      <w:r w:rsidR="00697CC6" w:rsidRPr="00847FAD">
        <w:rPr>
          <w:rFonts w:ascii="Times New Roman" w:hAnsi="Times New Roman"/>
          <w:sz w:val="24"/>
          <w:szCs w:val="24"/>
          <w:lang w:eastAsia="ru-RU"/>
        </w:rPr>
        <w:t>О</w:t>
      </w:r>
      <w:r w:rsidR="00D1726A" w:rsidRPr="00847FAD">
        <w:rPr>
          <w:rFonts w:ascii="Times New Roman" w:hAnsi="Times New Roman"/>
          <w:sz w:val="24"/>
          <w:szCs w:val="24"/>
          <w:lang w:eastAsia="ru-RU"/>
        </w:rPr>
        <w:t>ПФР</w:t>
      </w:r>
      <w:r w:rsidR="00697CC6" w:rsidRPr="00847FAD">
        <w:rPr>
          <w:rFonts w:ascii="Times New Roman" w:hAnsi="Times New Roman"/>
          <w:sz w:val="24"/>
          <w:szCs w:val="24"/>
          <w:lang w:eastAsia="ru-RU"/>
        </w:rPr>
        <w:t xml:space="preserve"> по КБР</w:t>
      </w:r>
      <w:r w:rsidR="00D1726A" w:rsidRPr="00847FAD">
        <w:rPr>
          <w:rFonts w:ascii="Times New Roman" w:hAnsi="Times New Roman"/>
          <w:sz w:val="24"/>
          <w:szCs w:val="24"/>
          <w:lang w:eastAsia="ru-RU"/>
        </w:rPr>
        <w:t xml:space="preserve"> (код формы по ОКУД 050312</w:t>
      </w:r>
      <w:r w:rsidR="00A3305D" w:rsidRPr="00847FAD">
        <w:rPr>
          <w:rFonts w:ascii="Times New Roman" w:hAnsi="Times New Roman"/>
          <w:sz w:val="24"/>
          <w:szCs w:val="24"/>
          <w:lang w:eastAsia="ru-RU"/>
        </w:rPr>
        <w:t>7</w:t>
      </w:r>
      <w:r w:rsidR="00D1726A" w:rsidRPr="00847FAD">
        <w:rPr>
          <w:rFonts w:ascii="Times New Roman" w:hAnsi="Times New Roman"/>
          <w:sz w:val="24"/>
          <w:szCs w:val="24"/>
          <w:lang w:eastAsia="ru-RU"/>
        </w:rPr>
        <w:t>):</w:t>
      </w:r>
      <w:bookmarkEnd w:id="1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851"/>
        <w:gridCol w:w="1985"/>
        <w:gridCol w:w="1984"/>
        <w:gridCol w:w="1559"/>
      </w:tblGrid>
      <w:tr w:rsidR="003321BD" w:rsidRPr="00E912FC" w:rsidTr="00E75826">
        <w:tc>
          <w:tcPr>
            <w:tcW w:w="3260" w:type="dxa"/>
            <w:shd w:val="clear" w:color="auto" w:fill="auto"/>
            <w:vAlign w:val="center"/>
          </w:tcPr>
          <w:p w:rsidR="003321BD" w:rsidRPr="00E912FC" w:rsidRDefault="003321BD" w:rsidP="000A7F67">
            <w:pPr>
              <w:spacing w:before="0"/>
              <w:ind w:left="-728" w:firstLine="728"/>
              <w:rPr>
                <w:rFonts w:ascii="Times New Roman" w:hAnsi="Times New Roman"/>
                <w:sz w:val="22"/>
                <w:szCs w:val="22"/>
                <w:lang w:eastAsia="ru-RU"/>
              </w:rPr>
            </w:pPr>
            <w:r w:rsidRPr="00E912FC">
              <w:rPr>
                <w:rFonts w:ascii="Times New Roman" w:hAnsi="Times New Roman"/>
                <w:sz w:val="22"/>
                <w:szCs w:val="22"/>
                <w:lang w:eastAsia="ru-RU"/>
              </w:rPr>
              <w:lastRenderedPageBreak/>
              <w:t>Наименование показателя</w:t>
            </w:r>
          </w:p>
        </w:tc>
        <w:tc>
          <w:tcPr>
            <w:tcW w:w="851" w:type="dxa"/>
            <w:shd w:val="clear" w:color="auto" w:fill="auto"/>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Код расходов</w:t>
            </w:r>
          </w:p>
          <w:p w:rsidR="003321BD" w:rsidRPr="00E912FC" w:rsidRDefault="003321BD" w:rsidP="000A7F67">
            <w:pPr>
              <w:spacing w:before="0"/>
              <w:ind w:firstLine="0"/>
              <w:rPr>
                <w:rFonts w:ascii="Times New Roman" w:hAnsi="Times New Roman"/>
                <w:sz w:val="22"/>
                <w:szCs w:val="22"/>
                <w:lang w:eastAsia="ru-RU"/>
              </w:rPr>
            </w:pPr>
            <w:proofErr w:type="gramStart"/>
            <w:r w:rsidRPr="00E912FC">
              <w:rPr>
                <w:rFonts w:ascii="Times New Roman" w:hAnsi="Times New Roman"/>
                <w:sz w:val="22"/>
                <w:szCs w:val="22"/>
                <w:lang w:eastAsia="ru-RU"/>
              </w:rPr>
              <w:t>(Целевая статья</w:t>
            </w:r>
            <w:proofErr w:type="gramEnd"/>
          </w:p>
          <w:p w:rsidR="003321BD" w:rsidRPr="00E912FC" w:rsidRDefault="003321BD" w:rsidP="000A7F67">
            <w:pPr>
              <w:spacing w:before="0"/>
              <w:ind w:firstLine="0"/>
              <w:rPr>
                <w:rFonts w:ascii="Times New Roman" w:hAnsi="Times New Roman"/>
                <w:color w:val="FF0000"/>
                <w:sz w:val="22"/>
                <w:szCs w:val="22"/>
                <w:lang w:eastAsia="ru-RU"/>
              </w:rPr>
            </w:pPr>
            <w:r w:rsidRPr="00E912FC">
              <w:rPr>
                <w:rFonts w:ascii="Times New Roman" w:hAnsi="Times New Roman"/>
                <w:sz w:val="22"/>
                <w:szCs w:val="22"/>
                <w:lang w:eastAsia="ru-RU"/>
              </w:rPr>
              <w:t xml:space="preserve">(направление расходов), в </w:t>
            </w:r>
            <w:proofErr w:type="spellStart"/>
            <w:r w:rsidRPr="00E912FC">
              <w:rPr>
                <w:rFonts w:ascii="Times New Roman" w:hAnsi="Times New Roman"/>
                <w:sz w:val="22"/>
                <w:szCs w:val="22"/>
                <w:lang w:eastAsia="ru-RU"/>
              </w:rPr>
              <w:t>т.ч</w:t>
            </w:r>
            <w:proofErr w:type="spellEnd"/>
            <w:r w:rsidRPr="00E912FC">
              <w:rPr>
                <w:rFonts w:ascii="Times New Roman" w:hAnsi="Times New Roman"/>
                <w:sz w:val="22"/>
                <w:szCs w:val="22"/>
                <w:lang w:eastAsia="ru-RU"/>
              </w:rPr>
              <w:t>. ВР)</w:t>
            </w:r>
          </w:p>
        </w:tc>
        <w:tc>
          <w:tcPr>
            <w:tcW w:w="1985" w:type="dxa"/>
            <w:shd w:val="clear" w:color="auto" w:fill="auto"/>
            <w:vAlign w:val="center"/>
          </w:tcPr>
          <w:p w:rsidR="003321BD" w:rsidRPr="00E912FC" w:rsidRDefault="003321BD" w:rsidP="002964BA">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 xml:space="preserve">на </w:t>
            </w:r>
            <w:r w:rsidR="00B14C3C" w:rsidRPr="00E912FC">
              <w:rPr>
                <w:rFonts w:ascii="Times New Roman" w:hAnsi="Times New Roman"/>
                <w:sz w:val="22"/>
                <w:szCs w:val="22"/>
                <w:lang w:eastAsia="ru-RU"/>
              </w:rPr>
              <w:t xml:space="preserve">   </w:t>
            </w:r>
            <w:r w:rsidRPr="00E912FC">
              <w:rPr>
                <w:rFonts w:ascii="Times New Roman" w:hAnsi="Times New Roman"/>
                <w:sz w:val="22"/>
                <w:szCs w:val="22"/>
                <w:lang w:eastAsia="ru-RU"/>
              </w:rPr>
              <w:t>01.01. 202</w:t>
            </w:r>
            <w:r w:rsidR="005652F9" w:rsidRPr="00E912FC">
              <w:rPr>
                <w:rFonts w:ascii="Times New Roman" w:hAnsi="Times New Roman"/>
                <w:sz w:val="22"/>
                <w:szCs w:val="22"/>
                <w:lang w:val="en-US" w:eastAsia="ru-RU"/>
              </w:rPr>
              <w:t>1</w:t>
            </w:r>
            <w:r w:rsidRPr="00E912FC">
              <w:rPr>
                <w:rFonts w:ascii="Times New Roman" w:hAnsi="Times New Roman"/>
                <w:sz w:val="22"/>
                <w:szCs w:val="22"/>
                <w:lang w:eastAsia="ru-RU"/>
              </w:rPr>
              <w:t xml:space="preserve"> г.</w:t>
            </w:r>
          </w:p>
          <w:p w:rsidR="003321BD" w:rsidRPr="00E912FC" w:rsidRDefault="003321BD" w:rsidP="002964BA">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(руб.)</w:t>
            </w:r>
          </w:p>
        </w:tc>
        <w:tc>
          <w:tcPr>
            <w:tcW w:w="1984" w:type="dxa"/>
            <w:shd w:val="clear" w:color="auto" w:fill="auto"/>
            <w:vAlign w:val="center"/>
          </w:tcPr>
          <w:p w:rsidR="003321BD" w:rsidRPr="00E912FC" w:rsidRDefault="003321BD" w:rsidP="002964BA">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 xml:space="preserve">на </w:t>
            </w:r>
            <w:r w:rsidR="00B14C3C" w:rsidRPr="00E912FC">
              <w:rPr>
                <w:rFonts w:ascii="Times New Roman" w:hAnsi="Times New Roman"/>
                <w:sz w:val="22"/>
                <w:szCs w:val="22"/>
                <w:lang w:eastAsia="ru-RU"/>
              </w:rPr>
              <w:t xml:space="preserve">    </w:t>
            </w:r>
            <w:r w:rsidRPr="00E912FC">
              <w:rPr>
                <w:rFonts w:ascii="Times New Roman" w:hAnsi="Times New Roman"/>
                <w:sz w:val="22"/>
                <w:szCs w:val="22"/>
                <w:lang w:eastAsia="ru-RU"/>
              </w:rPr>
              <w:t>01.01. 202</w:t>
            </w:r>
            <w:r w:rsidR="005652F9" w:rsidRPr="00E912FC">
              <w:rPr>
                <w:rFonts w:ascii="Times New Roman" w:hAnsi="Times New Roman"/>
                <w:sz w:val="22"/>
                <w:szCs w:val="22"/>
                <w:lang w:val="en-US" w:eastAsia="ru-RU"/>
              </w:rPr>
              <w:t>2</w:t>
            </w:r>
            <w:r w:rsidRPr="00E912FC">
              <w:rPr>
                <w:rFonts w:ascii="Times New Roman" w:hAnsi="Times New Roman"/>
                <w:sz w:val="22"/>
                <w:szCs w:val="22"/>
                <w:lang w:eastAsia="ru-RU"/>
              </w:rPr>
              <w:t xml:space="preserve"> г.</w:t>
            </w:r>
          </w:p>
          <w:p w:rsidR="003321BD" w:rsidRPr="00E912FC" w:rsidRDefault="003321BD" w:rsidP="002964BA">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(руб.)</w:t>
            </w:r>
          </w:p>
        </w:tc>
        <w:tc>
          <w:tcPr>
            <w:tcW w:w="1559" w:type="dxa"/>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пояснение, если изменение составило более 10%).</w:t>
            </w:r>
          </w:p>
        </w:tc>
      </w:tr>
      <w:tr w:rsidR="003321BD" w:rsidRPr="00E912FC" w:rsidTr="00E75826">
        <w:tc>
          <w:tcPr>
            <w:tcW w:w="3260"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Расходы бюджета всего:</w:t>
            </w:r>
          </w:p>
        </w:tc>
        <w:tc>
          <w:tcPr>
            <w:tcW w:w="85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p>
        </w:tc>
        <w:tc>
          <w:tcPr>
            <w:tcW w:w="1985" w:type="dxa"/>
            <w:shd w:val="clear" w:color="auto" w:fill="auto"/>
            <w:vAlign w:val="center"/>
          </w:tcPr>
          <w:p w:rsidR="003321BD" w:rsidRPr="00E912FC" w:rsidRDefault="00D918F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39 141 051 539,87</w:t>
            </w:r>
          </w:p>
        </w:tc>
        <w:tc>
          <w:tcPr>
            <w:tcW w:w="1984" w:type="dxa"/>
            <w:shd w:val="clear" w:color="auto" w:fill="auto"/>
            <w:vAlign w:val="center"/>
          </w:tcPr>
          <w:p w:rsidR="003321BD" w:rsidRPr="00E912FC" w:rsidRDefault="00D918FC" w:rsidP="000A7F67">
            <w:pPr>
              <w:spacing w:before="0"/>
              <w:ind w:left="-250" w:firstLine="250"/>
              <w:rPr>
                <w:rFonts w:ascii="Times New Roman" w:hAnsi="Times New Roman"/>
                <w:sz w:val="22"/>
                <w:szCs w:val="22"/>
                <w:lang w:eastAsia="ru-RU"/>
              </w:rPr>
            </w:pPr>
            <w:r w:rsidRPr="00E912FC">
              <w:rPr>
                <w:rFonts w:ascii="Times New Roman" w:hAnsi="Times New Roman"/>
                <w:sz w:val="22"/>
                <w:szCs w:val="22"/>
                <w:lang w:eastAsia="ru-RU"/>
              </w:rPr>
              <w:t>39 960 363 059,21</w:t>
            </w:r>
          </w:p>
        </w:tc>
        <w:tc>
          <w:tcPr>
            <w:tcW w:w="1559" w:type="dxa"/>
          </w:tcPr>
          <w:p w:rsidR="003321BD" w:rsidRPr="00E912FC" w:rsidRDefault="003321BD" w:rsidP="000A7F67">
            <w:pPr>
              <w:spacing w:before="0"/>
              <w:ind w:firstLine="0"/>
              <w:rPr>
                <w:rFonts w:ascii="Times New Roman" w:hAnsi="Times New Roman"/>
                <w:sz w:val="22"/>
                <w:szCs w:val="22"/>
                <w:lang w:eastAsia="ru-RU"/>
              </w:rPr>
            </w:pPr>
          </w:p>
        </w:tc>
      </w:tr>
      <w:tr w:rsidR="003321BD" w:rsidRPr="00E912FC" w:rsidTr="00E75826">
        <w:tc>
          <w:tcPr>
            <w:tcW w:w="3260"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Фонд оплаты труда государственных внебюджетных фондов</w:t>
            </w:r>
          </w:p>
        </w:tc>
        <w:tc>
          <w:tcPr>
            <w:tcW w:w="85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141</w:t>
            </w:r>
          </w:p>
        </w:tc>
        <w:tc>
          <w:tcPr>
            <w:tcW w:w="1985" w:type="dxa"/>
            <w:shd w:val="clear" w:color="auto" w:fill="auto"/>
            <w:vAlign w:val="center"/>
          </w:tcPr>
          <w:p w:rsidR="003321BD" w:rsidRPr="00E912FC" w:rsidRDefault="005652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350 068 095,96</w:t>
            </w:r>
          </w:p>
        </w:tc>
        <w:tc>
          <w:tcPr>
            <w:tcW w:w="1984" w:type="dxa"/>
            <w:shd w:val="clear" w:color="auto" w:fill="auto"/>
            <w:vAlign w:val="center"/>
          </w:tcPr>
          <w:p w:rsidR="003321BD"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357 147 218,87</w:t>
            </w:r>
          </w:p>
        </w:tc>
        <w:tc>
          <w:tcPr>
            <w:tcW w:w="1559" w:type="dxa"/>
          </w:tcPr>
          <w:p w:rsidR="003321BD" w:rsidRPr="00E912FC" w:rsidRDefault="003321BD" w:rsidP="000A7F67">
            <w:pPr>
              <w:spacing w:before="0"/>
              <w:ind w:firstLine="0"/>
              <w:rPr>
                <w:rFonts w:ascii="Times New Roman" w:hAnsi="Times New Roman"/>
                <w:sz w:val="22"/>
                <w:szCs w:val="22"/>
                <w:lang w:eastAsia="ru-RU"/>
              </w:rPr>
            </w:pPr>
          </w:p>
        </w:tc>
      </w:tr>
      <w:tr w:rsidR="003321BD" w:rsidRPr="00E912FC" w:rsidTr="00E75826">
        <w:trPr>
          <w:trHeight w:val="796"/>
        </w:trPr>
        <w:tc>
          <w:tcPr>
            <w:tcW w:w="3260" w:type="dxa"/>
            <w:shd w:val="clear" w:color="auto" w:fill="auto"/>
            <w:vAlign w:val="center"/>
          </w:tcPr>
          <w:p w:rsidR="003321BD"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Иные выплаты персоналу, за исключением фонда оплаты труда</w:t>
            </w:r>
          </w:p>
        </w:tc>
        <w:tc>
          <w:tcPr>
            <w:tcW w:w="85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142</w:t>
            </w:r>
          </w:p>
        </w:tc>
        <w:tc>
          <w:tcPr>
            <w:tcW w:w="1985" w:type="dxa"/>
            <w:shd w:val="clear" w:color="auto" w:fill="auto"/>
            <w:vAlign w:val="center"/>
          </w:tcPr>
          <w:p w:rsidR="003321BD"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331225,98</w:t>
            </w:r>
          </w:p>
        </w:tc>
        <w:tc>
          <w:tcPr>
            <w:tcW w:w="1984" w:type="dxa"/>
            <w:shd w:val="clear" w:color="auto" w:fill="auto"/>
            <w:vAlign w:val="center"/>
          </w:tcPr>
          <w:p w:rsidR="003321BD"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589 514,50</w:t>
            </w:r>
          </w:p>
        </w:tc>
        <w:tc>
          <w:tcPr>
            <w:tcW w:w="1559" w:type="dxa"/>
          </w:tcPr>
          <w:p w:rsidR="003321BD" w:rsidRPr="00E912FC" w:rsidRDefault="003321BD" w:rsidP="000A7F67">
            <w:pPr>
              <w:spacing w:before="0"/>
              <w:ind w:firstLine="0"/>
              <w:rPr>
                <w:rFonts w:ascii="Times New Roman" w:hAnsi="Times New Roman"/>
                <w:sz w:val="22"/>
                <w:szCs w:val="22"/>
                <w:lang w:eastAsia="ru-RU"/>
              </w:rPr>
            </w:pPr>
          </w:p>
        </w:tc>
      </w:tr>
      <w:tr w:rsidR="003321BD" w:rsidRPr="00E912FC" w:rsidTr="00E75826">
        <w:tc>
          <w:tcPr>
            <w:tcW w:w="3260" w:type="dxa"/>
            <w:shd w:val="clear" w:color="auto" w:fill="auto"/>
            <w:vAlign w:val="center"/>
          </w:tcPr>
          <w:p w:rsidR="003321BD"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c>
          <w:tcPr>
            <w:tcW w:w="85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149</w:t>
            </w:r>
          </w:p>
        </w:tc>
        <w:tc>
          <w:tcPr>
            <w:tcW w:w="1985" w:type="dxa"/>
            <w:shd w:val="clear" w:color="auto" w:fill="auto"/>
            <w:vAlign w:val="center"/>
          </w:tcPr>
          <w:p w:rsidR="003321BD" w:rsidRPr="00E912FC" w:rsidRDefault="005652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103 736 449,61</w:t>
            </w:r>
          </w:p>
        </w:tc>
        <w:tc>
          <w:tcPr>
            <w:tcW w:w="1984" w:type="dxa"/>
            <w:shd w:val="clear" w:color="auto" w:fill="auto"/>
            <w:vAlign w:val="center"/>
          </w:tcPr>
          <w:p w:rsidR="003321BD"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105 878 277,80</w:t>
            </w:r>
          </w:p>
        </w:tc>
        <w:tc>
          <w:tcPr>
            <w:tcW w:w="1559" w:type="dxa"/>
          </w:tcPr>
          <w:p w:rsidR="003321BD" w:rsidRPr="00E912FC" w:rsidRDefault="003321BD" w:rsidP="000A7F67">
            <w:pPr>
              <w:spacing w:before="0"/>
              <w:ind w:firstLine="0"/>
              <w:rPr>
                <w:rFonts w:ascii="Times New Roman" w:hAnsi="Times New Roman"/>
                <w:sz w:val="22"/>
                <w:szCs w:val="22"/>
                <w:lang w:eastAsia="ru-RU"/>
              </w:rPr>
            </w:pPr>
          </w:p>
        </w:tc>
      </w:tr>
      <w:tr w:rsidR="0000463E" w:rsidRPr="00E912FC" w:rsidTr="00E75826">
        <w:tc>
          <w:tcPr>
            <w:tcW w:w="3260"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Закупка товаров, работ, услуг в сфере информационно-коммуникационных технологий</w:t>
            </w:r>
          </w:p>
        </w:tc>
        <w:tc>
          <w:tcPr>
            <w:tcW w:w="851"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242</w:t>
            </w:r>
          </w:p>
        </w:tc>
        <w:tc>
          <w:tcPr>
            <w:tcW w:w="1985" w:type="dxa"/>
            <w:shd w:val="clear" w:color="auto" w:fill="auto"/>
            <w:vAlign w:val="center"/>
          </w:tcPr>
          <w:p w:rsidR="0000463E" w:rsidRPr="00E912FC" w:rsidRDefault="005652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23 427 494,49</w:t>
            </w:r>
          </w:p>
        </w:tc>
        <w:tc>
          <w:tcPr>
            <w:tcW w:w="1984" w:type="dxa"/>
            <w:shd w:val="clear" w:color="auto" w:fill="auto"/>
            <w:vAlign w:val="center"/>
          </w:tcPr>
          <w:p w:rsidR="0000463E"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20 861 622,71</w:t>
            </w:r>
          </w:p>
        </w:tc>
        <w:tc>
          <w:tcPr>
            <w:tcW w:w="1559" w:type="dxa"/>
          </w:tcPr>
          <w:p w:rsidR="0000463E" w:rsidRPr="00E912FC" w:rsidRDefault="0000463E" w:rsidP="000A7F67">
            <w:pPr>
              <w:spacing w:before="0"/>
              <w:ind w:firstLine="0"/>
              <w:rPr>
                <w:rFonts w:ascii="Times New Roman" w:hAnsi="Times New Roman"/>
                <w:sz w:val="22"/>
                <w:szCs w:val="22"/>
                <w:lang w:eastAsia="ru-RU"/>
              </w:rPr>
            </w:pPr>
          </w:p>
        </w:tc>
      </w:tr>
      <w:tr w:rsidR="0000463E" w:rsidRPr="00E912FC" w:rsidTr="00E75826">
        <w:tc>
          <w:tcPr>
            <w:tcW w:w="3260"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Закупка товаров, работ, услуг в целях капитального ремонта государственного (муниципального) имущества</w:t>
            </w:r>
          </w:p>
        </w:tc>
        <w:tc>
          <w:tcPr>
            <w:tcW w:w="851"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243</w:t>
            </w:r>
          </w:p>
        </w:tc>
        <w:tc>
          <w:tcPr>
            <w:tcW w:w="1985" w:type="dxa"/>
            <w:shd w:val="clear" w:color="auto" w:fill="auto"/>
            <w:vAlign w:val="center"/>
          </w:tcPr>
          <w:p w:rsidR="0000463E" w:rsidRPr="00E912FC" w:rsidRDefault="005652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6 778 936,00</w:t>
            </w:r>
          </w:p>
        </w:tc>
        <w:tc>
          <w:tcPr>
            <w:tcW w:w="1984" w:type="dxa"/>
            <w:shd w:val="clear" w:color="auto" w:fill="auto"/>
            <w:vAlign w:val="center"/>
          </w:tcPr>
          <w:p w:rsidR="0000463E" w:rsidRPr="00E912FC" w:rsidRDefault="00890C9D" w:rsidP="000A7F67">
            <w:pPr>
              <w:spacing w:before="0"/>
              <w:ind w:firstLine="0"/>
              <w:rPr>
                <w:rFonts w:ascii="Times New Roman" w:hAnsi="Times New Roman"/>
                <w:sz w:val="22"/>
                <w:szCs w:val="22"/>
                <w:lang w:eastAsia="ru-RU"/>
              </w:rPr>
            </w:pPr>
            <w:r w:rsidRPr="00F764C4">
              <w:rPr>
                <w:rFonts w:ascii="Times New Roman" w:hAnsi="Times New Roman"/>
                <w:sz w:val="22"/>
                <w:szCs w:val="22"/>
                <w:lang w:eastAsia="ru-RU"/>
              </w:rPr>
              <w:t>8 305 322,00</w:t>
            </w:r>
          </w:p>
        </w:tc>
        <w:tc>
          <w:tcPr>
            <w:tcW w:w="1559" w:type="dxa"/>
          </w:tcPr>
          <w:p w:rsidR="0000463E" w:rsidRPr="00E912FC" w:rsidRDefault="0000463E" w:rsidP="000A7F67">
            <w:pPr>
              <w:spacing w:before="0"/>
              <w:ind w:firstLine="0"/>
              <w:rPr>
                <w:rFonts w:ascii="Times New Roman" w:hAnsi="Times New Roman"/>
                <w:sz w:val="22"/>
                <w:szCs w:val="22"/>
                <w:lang w:eastAsia="ru-RU"/>
              </w:rPr>
            </w:pPr>
          </w:p>
        </w:tc>
      </w:tr>
      <w:tr w:rsidR="0000463E" w:rsidRPr="00E912FC" w:rsidTr="00E75826">
        <w:tc>
          <w:tcPr>
            <w:tcW w:w="3260"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00463E" w:rsidRPr="00E912FC" w:rsidRDefault="005652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86 797 196,57</w:t>
            </w:r>
          </w:p>
        </w:tc>
        <w:tc>
          <w:tcPr>
            <w:tcW w:w="1984" w:type="dxa"/>
            <w:shd w:val="clear" w:color="auto" w:fill="auto"/>
            <w:vAlign w:val="center"/>
          </w:tcPr>
          <w:p w:rsidR="0000463E"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76 193 494,87</w:t>
            </w:r>
          </w:p>
        </w:tc>
        <w:tc>
          <w:tcPr>
            <w:tcW w:w="1559" w:type="dxa"/>
          </w:tcPr>
          <w:p w:rsidR="0000463E" w:rsidRPr="00E912FC" w:rsidRDefault="0000463E" w:rsidP="000A7F67">
            <w:pPr>
              <w:spacing w:before="0"/>
              <w:ind w:firstLine="0"/>
              <w:rPr>
                <w:rFonts w:ascii="Times New Roman" w:hAnsi="Times New Roman"/>
                <w:sz w:val="22"/>
                <w:szCs w:val="22"/>
                <w:lang w:eastAsia="ru-RU"/>
              </w:rPr>
            </w:pPr>
          </w:p>
        </w:tc>
      </w:tr>
      <w:tr w:rsidR="00C65E80" w:rsidRPr="00E912FC" w:rsidTr="00E75826">
        <w:tc>
          <w:tcPr>
            <w:tcW w:w="3260" w:type="dxa"/>
            <w:shd w:val="clear" w:color="auto" w:fill="auto"/>
            <w:vAlign w:val="center"/>
          </w:tcPr>
          <w:p w:rsidR="00C65E80" w:rsidRPr="00E912FC" w:rsidRDefault="00C65E80"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C65E80" w:rsidRPr="00E912FC" w:rsidRDefault="00890C9D"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244</w:t>
            </w:r>
          </w:p>
        </w:tc>
        <w:tc>
          <w:tcPr>
            <w:tcW w:w="1985" w:type="dxa"/>
            <w:shd w:val="clear" w:color="auto" w:fill="auto"/>
            <w:vAlign w:val="center"/>
          </w:tcPr>
          <w:p w:rsidR="00C65E80" w:rsidRPr="00E912FC" w:rsidRDefault="00C65E80"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248430</w:t>
            </w:r>
            <w:r w:rsidR="00D430F2" w:rsidRPr="00E912FC">
              <w:rPr>
                <w:rFonts w:ascii="Times New Roman" w:hAnsi="Times New Roman"/>
                <w:sz w:val="22"/>
                <w:szCs w:val="22"/>
                <w:lang w:eastAsia="ru-RU"/>
              </w:rPr>
              <w:t>,00</w:t>
            </w:r>
          </w:p>
        </w:tc>
        <w:tc>
          <w:tcPr>
            <w:tcW w:w="1984" w:type="dxa"/>
            <w:shd w:val="clear" w:color="auto" w:fill="auto"/>
            <w:vAlign w:val="center"/>
          </w:tcPr>
          <w:p w:rsidR="00C65E80"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200 300,00</w:t>
            </w:r>
          </w:p>
        </w:tc>
        <w:tc>
          <w:tcPr>
            <w:tcW w:w="1559" w:type="dxa"/>
          </w:tcPr>
          <w:p w:rsidR="00C65E80" w:rsidRPr="00E912FC" w:rsidRDefault="00C65E80" w:rsidP="000A7F67">
            <w:pPr>
              <w:spacing w:before="0"/>
              <w:ind w:firstLine="0"/>
              <w:rPr>
                <w:rFonts w:ascii="Times New Roman" w:hAnsi="Times New Roman"/>
                <w:sz w:val="22"/>
                <w:szCs w:val="22"/>
                <w:lang w:eastAsia="ru-RU"/>
              </w:rPr>
            </w:pPr>
          </w:p>
        </w:tc>
      </w:tr>
      <w:tr w:rsidR="0000463E" w:rsidRPr="00E912FC" w:rsidTr="00E75826">
        <w:tc>
          <w:tcPr>
            <w:tcW w:w="3260"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Закупка энергетических ресурсов</w:t>
            </w:r>
          </w:p>
        </w:tc>
        <w:tc>
          <w:tcPr>
            <w:tcW w:w="851"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247</w:t>
            </w:r>
          </w:p>
        </w:tc>
        <w:tc>
          <w:tcPr>
            <w:tcW w:w="1985"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p>
        </w:tc>
        <w:tc>
          <w:tcPr>
            <w:tcW w:w="1984" w:type="dxa"/>
            <w:shd w:val="clear" w:color="auto" w:fill="auto"/>
            <w:vAlign w:val="center"/>
          </w:tcPr>
          <w:p w:rsidR="0000463E"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9 502 380,06</w:t>
            </w:r>
          </w:p>
        </w:tc>
        <w:tc>
          <w:tcPr>
            <w:tcW w:w="1559" w:type="dxa"/>
          </w:tcPr>
          <w:p w:rsidR="0000463E" w:rsidRPr="00E912FC" w:rsidRDefault="00565533" w:rsidP="00E75826">
            <w:pPr>
              <w:spacing w:before="0"/>
              <w:ind w:firstLine="0"/>
              <w:jc w:val="left"/>
              <w:rPr>
                <w:rFonts w:ascii="Times New Roman" w:hAnsi="Times New Roman"/>
                <w:sz w:val="22"/>
                <w:szCs w:val="22"/>
                <w:lang w:eastAsia="ru-RU"/>
              </w:rPr>
            </w:pPr>
            <w:r w:rsidRPr="00E912FC">
              <w:rPr>
                <w:rFonts w:ascii="Times New Roman" w:hAnsi="Times New Roman"/>
                <w:sz w:val="22"/>
                <w:szCs w:val="22"/>
                <w:lang w:eastAsia="ru-RU"/>
              </w:rPr>
              <w:t>ВР 247 применяется с 2021 г.</w:t>
            </w:r>
          </w:p>
        </w:tc>
      </w:tr>
      <w:tr w:rsidR="0000463E" w:rsidRPr="00E912FC" w:rsidTr="00E75826">
        <w:tc>
          <w:tcPr>
            <w:tcW w:w="3260"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и иные социальные выплаты гражданам, кроме публичных нормативных обязательств</w:t>
            </w:r>
          </w:p>
        </w:tc>
        <w:tc>
          <w:tcPr>
            <w:tcW w:w="851"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321</w:t>
            </w:r>
          </w:p>
        </w:tc>
        <w:tc>
          <w:tcPr>
            <w:tcW w:w="1985" w:type="dxa"/>
            <w:shd w:val="clear" w:color="auto" w:fill="auto"/>
            <w:vAlign w:val="center"/>
          </w:tcPr>
          <w:p w:rsidR="0000463E" w:rsidRPr="00E912FC" w:rsidRDefault="005652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30 000,00</w:t>
            </w:r>
          </w:p>
        </w:tc>
        <w:tc>
          <w:tcPr>
            <w:tcW w:w="1984" w:type="dxa"/>
            <w:shd w:val="clear" w:color="auto" w:fill="auto"/>
            <w:vAlign w:val="center"/>
          </w:tcPr>
          <w:p w:rsidR="0000463E"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59 962,80</w:t>
            </w:r>
          </w:p>
        </w:tc>
        <w:tc>
          <w:tcPr>
            <w:tcW w:w="1559" w:type="dxa"/>
          </w:tcPr>
          <w:p w:rsidR="0000463E" w:rsidRPr="00E912FC" w:rsidRDefault="00D430F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Заявительный характер выплаты</w:t>
            </w:r>
          </w:p>
        </w:tc>
      </w:tr>
      <w:tr w:rsidR="0000463E" w:rsidRPr="00E912FC" w:rsidTr="00E75826">
        <w:tc>
          <w:tcPr>
            <w:tcW w:w="3260" w:type="dxa"/>
            <w:shd w:val="clear" w:color="auto" w:fill="auto"/>
            <w:vAlign w:val="center"/>
          </w:tcPr>
          <w:p w:rsidR="0000463E" w:rsidRPr="00E912FC" w:rsidRDefault="00B0371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Бюджетные инвестиции в объекты капитального строительства государственной (муниципальной) собственности</w:t>
            </w:r>
          </w:p>
        </w:tc>
        <w:tc>
          <w:tcPr>
            <w:tcW w:w="851"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414</w:t>
            </w:r>
          </w:p>
        </w:tc>
        <w:tc>
          <w:tcPr>
            <w:tcW w:w="1985" w:type="dxa"/>
            <w:shd w:val="clear" w:color="auto" w:fill="auto"/>
            <w:vAlign w:val="center"/>
          </w:tcPr>
          <w:p w:rsidR="0000463E" w:rsidRPr="00E912FC" w:rsidRDefault="00B0371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194 271,62</w:t>
            </w:r>
          </w:p>
        </w:tc>
        <w:tc>
          <w:tcPr>
            <w:tcW w:w="1984" w:type="dxa"/>
            <w:shd w:val="clear" w:color="auto" w:fill="auto"/>
            <w:vAlign w:val="center"/>
          </w:tcPr>
          <w:p w:rsidR="0000463E" w:rsidRPr="00E912FC" w:rsidRDefault="00890C9D" w:rsidP="000A7F67">
            <w:pPr>
              <w:spacing w:before="0"/>
              <w:ind w:firstLine="0"/>
              <w:rPr>
                <w:rFonts w:ascii="Times New Roman" w:hAnsi="Times New Roman"/>
                <w:sz w:val="22"/>
                <w:szCs w:val="22"/>
                <w:lang w:eastAsia="ru-RU"/>
              </w:rPr>
            </w:pPr>
            <w:r w:rsidRPr="00F764C4">
              <w:rPr>
                <w:rFonts w:ascii="Times New Roman" w:hAnsi="Times New Roman"/>
                <w:sz w:val="22"/>
                <w:szCs w:val="22"/>
                <w:lang w:eastAsia="ru-RU"/>
              </w:rPr>
              <w:t>8 282 559,16</w:t>
            </w:r>
          </w:p>
        </w:tc>
        <w:tc>
          <w:tcPr>
            <w:tcW w:w="1559" w:type="dxa"/>
          </w:tcPr>
          <w:p w:rsidR="0000463E" w:rsidRPr="00E912FC" w:rsidRDefault="0000463E" w:rsidP="000A7F67">
            <w:pPr>
              <w:spacing w:before="0"/>
              <w:ind w:firstLine="0"/>
              <w:rPr>
                <w:rFonts w:ascii="Times New Roman" w:hAnsi="Times New Roman"/>
                <w:sz w:val="22"/>
                <w:szCs w:val="22"/>
                <w:lang w:eastAsia="ru-RU"/>
              </w:rPr>
            </w:pPr>
          </w:p>
        </w:tc>
      </w:tr>
      <w:tr w:rsidR="0000463E" w:rsidRPr="00E912FC" w:rsidTr="00E75826">
        <w:tc>
          <w:tcPr>
            <w:tcW w:w="3260"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Исполнение судебных актов Российской Федерации и мировых соглашений по  возмещению причиненного </w:t>
            </w:r>
            <w:r w:rsidRPr="00E912FC">
              <w:rPr>
                <w:rFonts w:ascii="Times New Roman" w:hAnsi="Times New Roman"/>
                <w:sz w:val="22"/>
                <w:szCs w:val="22"/>
                <w:lang w:eastAsia="ru-RU"/>
              </w:rPr>
              <w:lastRenderedPageBreak/>
              <w:t>вреда</w:t>
            </w:r>
          </w:p>
        </w:tc>
        <w:tc>
          <w:tcPr>
            <w:tcW w:w="851"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831</w:t>
            </w:r>
          </w:p>
        </w:tc>
        <w:tc>
          <w:tcPr>
            <w:tcW w:w="1985" w:type="dxa"/>
            <w:shd w:val="clear" w:color="auto" w:fill="auto"/>
            <w:vAlign w:val="center"/>
          </w:tcPr>
          <w:p w:rsidR="0000463E" w:rsidRPr="00E912FC" w:rsidRDefault="005652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1 051 589,32</w:t>
            </w:r>
          </w:p>
        </w:tc>
        <w:tc>
          <w:tcPr>
            <w:tcW w:w="1984" w:type="dxa"/>
            <w:shd w:val="clear" w:color="auto" w:fill="auto"/>
            <w:vAlign w:val="center"/>
          </w:tcPr>
          <w:p w:rsidR="0000463E"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1 419 462,63</w:t>
            </w:r>
          </w:p>
        </w:tc>
        <w:tc>
          <w:tcPr>
            <w:tcW w:w="1559" w:type="dxa"/>
          </w:tcPr>
          <w:p w:rsidR="0000463E" w:rsidRPr="00E75826" w:rsidRDefault="00A822C5" w:rsidP="000A7F67">
            <w:pPr>
              <w:spacing w:before="0"/>
              <w:ind w:firstLine="0"/>
              <w:rPr>
                <w:rFonts w:ascii="Times New Roman" w:hAnsi="Times New Roman"/>
                <w:sz w:val="22"/>
                <w:szCs w:val="22"/>
                <w:lang w:eastAsia="ru-RU"/>
              </w:rPr>
            </w:pPr>
            <w:r w:rsidRPr="00E75826">
              <w:rPr>
                <w:rFonts w:ascii="Times New Roman" w:hAnsi="Times New Roman"/>
                <w:sz w:val="22"/>
                <w:szCs w:val="22"/>
                <w:lang w:eastAsia="ru-RU"/>
              </w:rPr>
              <w:t>По факту поступления судебных решений</w:t>
            </w:r>
          </w:p>
        </w:tc>
      </w:tr>
      <w:tr w:rsidR="0000463E" w:rsidRPr="00E912FC" w:rsidTr="00E75826">
        <w:tc>
          <w:tcPr>
            <w:tcW w:w="3260"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Уплата налога на имущество организаций и земельного налога</w:t>
            </w:r>
          </w:p>
        </w:tc>
        <w:tc>
          <w:tcPr>
            <w:tcW w:w="851"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851</w:t>
            </w:r>
          </w:p>
        </w:tc>
        <w:tc>
          <w:tcPr>
            <w:tcW w:w="1985" w:type="dxa"/>
            <w:shd w:val="clear" w:color="auto" w:fill="auto"/>
            <w:vAlign w:val="center"/>
          </w:tcPr>
          <w:p w:rsidR="0000463E" w:rsidRPr="00E912FC" w:rsidRDefault="005652F9"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7 453 203,00</w:t>
            </w:r>
          </w:p>
        </w:tc>
        <w:tc>
          <w:tcPr>
            <w:tcW w:w="1984" w:type="dxa"/>
            <w:shd w:val="clear" w:color="auto" w:fill="auto"/>
            <w:vAlign w:val="center"/>
          </w:tcPr>
          <w:p w:rsidR="0000463E"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5 396 280,00</w:t>
            </w:r>
          </w:p>
        </w:tc>
        <w:tc>
          <w:tcPr>
            <w:tcW w:w="1559" w:type="dxa"/>
          </w:tcPr>
          <w:p w:rsidR="0000463E" w:rsidRPr="00E75826" w:rsidRDefault="00D430F2" w:rsidP="000A7F67">
            <w:pPr>
              <w:spacing w:before="0"/>
              <w:ind w:firstLine="0"/>
              <w:rPr>
                <w:rFonts w:ascii="Times New Roman" w:hAnsi="Times New Roman"/>
                <w:sz w:val="22"/>
                <w:szCs w:val="22"/>
                <w:lang w:eastAsia="ru-RU"/>
              </w:rPr>
            </w:pPr>
            <w:r w:rsidRPr="00E75826">
              <w:rPr>
                <w:rFonts w:ascii="Times New Roman" w:hAnsi="Times New Roman"/>
                <w:sz w:val="22"/>
                <w:szCs w:val="22"/>
                <w:lang w:eastAsia="ru-RU"/>
              </w:rPr>
              <w:t>Уменьшение кадастровой стоимости земельных участков</w:t>
            </w:r>
          </w:p>
        </w:tc>
      </w:tr>
      <w:tr w:rsidR="003321BD" w:rsidRPr="00E912FC" w:rsidTr="00E75826">
        <w:tc>
          <w:tcPr>
            <w:tcW w:w="3260" w:type="dxa"/>
            <w:shd w:val="clear" w:color="auto" w:fill="auto"/>
            <w:vAlign w:val="center"/>
          </w:tcPr>
          <w:p w:rsidR="003321BD"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Уплата прочих налогов, сборов</w:t>
            </w:r>
          </w:p>
          <w:p w:rsidR="0000463E" w:rsidRPr="00E912FC" w:rsidRDefault="001F1B2B"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Уплата иных платежей</w:t>
            </w:r>
          </w:p>
        </w:tc>
        <w:tc>
          <w:tcPr>
            <w:tcW w:w="851" w:type="dxa"/>
            <w:shd w:val="clear" w:color="auto" w:fill="auto"/>
            <w:vAlign w:val="center"/>
          </w:tcPr>
          <w:p w:rsidR="003321BD" w:rsidRPr="00E912FC" w:rsidRDefault="0000463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852</w:t>
            </w:r>
          </w:p>
        </w:tc>
        <w:tc>
          <w:tcPr>
            <w:tcW w:w="1985" w:type="dxa"/>
            <w:shd w:val="clear" w:color="auto" w:fill="auto"/>
            <w:vAlign w:val="center"/>
          </w:tcPr>
          <w:p w:rsidR="003321BD" w:rsidRPr="00E912FC" w:rsidRDefault="005652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249 638,00</w:t>
            </w:r>
          </w:p>
        </w:tc>
        <w:tc>
          <w:tcPr>
            <w:tcW w:w="1984" w:type="dxa"/>
            <w:shd w:val="clear" w:color="auto" w:fill="auto"/>
            <w:vAlign w:val="center"/>
          </w:tcPr>
          <w:p w:rsidR="003321BD"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81 151,00</w:t>
            </w:r>
          </w:p>
        </w:tc>
        <w:tc>
          <w:tcPr>
            <w:tcW w:w="1559" w:type="dxa"/>
          </w:tcPr>
          <w:p w:rsidR="003321BD" w:rsidRPr="00E75826" w:rsidRDefault="00D430F2" w:rsidP="000A7F67">
            <w:pPr>
              <w:spacing w:before="0"/>
              <w:ind w:firstLine="0"/>
              <w:rPr>
                <w:rFonts w:ascii="Times New Roman" w:hAnsi="Times New Roman"/>
                <w:sz w:val="22"/>
                <w:szCs w:val="22"/>
                <w:lang w:eastAsia="ru-RU"/>
              </w:rPr>
            </w:pPr>
            <w:r w:rsidRPr="00E75826">
              <w:rPr>
                <w:rFonts w:ascii="Times New Roman" w:hAnsi="Times New Roman"/>
                <w:sz w:val="22"/>
                <w:szCs w:val="22"/>
                <w:lang w:eastAsia="ru-RU"/>
              </w:rPr>
              <w:t>По факту начисления доходов</w:t>
            </w:r>
          </w:p>
        </w:tc>
      </w:tr>
      <w:tr w:rsidR="0000463E" w:rsidRPr="00E912FC" w:rsidTr="00E75826">
        <w:tc>
          <w:tcPr>
            <w:tcW w:w="3260" w:type="dxa"/>
            <w:shd w:val="clear" w:color="auto" w:fill="auto"/>
            <w:vAlign w:val="center"/>
          </w:tcPr>
          <w:p w:rsidR="0000463E" w:rsidRPr="00E912FC" w:rsidRDefault="00B0371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Уплата иных платежей</w:t>
            </w:r>
          </w:p>
        </w:tc>
        <w:tc>
          <w:tcPr>
            <w:tcW w:w="851" w:type="dxa"/>
            <w:shd w:val="clear" w:color="auto" w:fill="auto"/>
            <w:vAlign w:val="center"/>
          </w:tcPr>
          <w:p w:rsidR="0000463E" w:rsidRPr="00E912FC" w:rsidRDefault="00B0371C"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853</w:t>
            </w:r>
          </w:p>
        </w:tc>
        <w:tc>
          <w:tcPr>
            <w:tcW w:w="1985" w:type="dxa"/>
            <w:shd w:val="clear" w:color="auto" w:fill="auto"/>
            <w:vAlign w:val="center"/>
          </w:tcPr>
          <w:p w:rsidR="0000463E" w:rsidRPr="00E912FC" w:rsidRDefault="00B0371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18</w:t>
            </w:r>
          </w:p>
        </w:tc>
        <w:tc>
          <w:tcPr>
            <w:tcW w:w="1984" w:type="dxa"/>
            <w:shd w:val="clear" w:color="auto" w:fill="auto"/>
            <w:vAlign w:val="center"/>
          </w:tcPr>
          <w:p w:rsidR="0000463E" w:rsidRPr="00E912FC" w:rsidRDefault="0000463E" w:rsidP="000A7F67">
            <w:pPr>
              <w:spacing w:before="0"/>
              <w:ind w:firstLine="0"/>
              <w:rPr>
                <w:rFonts w:ascii="Times New Roman" w:hAnsi="Times New Roman"/>
                <w:sz w:val="22"/>
                <w:szCs w:val="22"/>
                <w:lang w:eastAsia="ru-RU"/>
              </w:rPr>
            </w:pPr>
          </w:p>
          <w:p w:rsidR="00B0371C"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60 074,83</w:t>
            </w:r>
          </w:p>
        </w:tc>
        <w:tc>
          <w:tcPr>
            <w:tcW w:w="1559" w:type="dxa"/>
          </w:tcPr>
          <w:p w:rsidR="0000463E" w:rsidRPr="00E75826" w:rsidRDefault="0000463E" w:rsidP="000A7F67">
            <w:pPr>
              <w:spacing w:before="0"/>
              <w:ind w:firstLine="0"/>
              <w:rPr>
                <w:rFonts w:ascii="Times New Roman" w:hAnsi="Times New Roman"/>
                <w:sz w:val="22"/>
                <w:szCs w:val="22"/>
                <w:lang w:eastAsia="ru-RU"/>
              </w:rPr>
            </w:pPr>
          </w:p>
        </w:tc>
      </w:tr>
      <w:tr w:rsidR="004539E8" w:rsidRPr="00E912FC" w:rsidTr="00E75826">
        <w:tc>
          <w:tcPr>
            <w:tcW w:w="3260"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ДЕМО в связи с 60-летием Победы в ВОВ, из них:</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30350</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3 563 375,03</w:t>
            </w:r>
          </w:p>
        </w:tc>
        <w:tc>
          <w:tcPr>
            <w:tcW w:w="1984" w:type="dxa"/>
            <w:shd w:val="clear" w:color="auto" w:fill="auto"/>
            <w:vAlign w:val="center"/>
          </w:tcPr>
          <w:p w:rsidR="004539E8"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2 707 771,62</w:t>
            </w:r>
          </w:p>
        </w:tc>
        <w:tc>
          <w:tcPr>
            <w:tcW w:w="1559" w:type="dxa"/>
          </w:tcPr>
          <w:p w:rsidR="004539E8" w:rsidRPr="00E75826" w:rsidRDefault="00D918FC" w:rsidP="000A7F67">
            <w:pPr>
              <w:spacing w:before="0"/>
              <w:ind w:firstLine="0"/>
              <w:rPr>
                <w:rFonts w:ascii="Times New Roman" w:hAnsi="Times New Roman"/>
                <w:sz w:val="22"/>
                <w:szCs w:val="22"/>
                <w:lang w:eastAsia="ru-RU"/>
              </w:rPr>
            </w:pPr>
            <w:r w:rsidRPr="00E75826">
              <w:rPr>
                <w:rFonts w:ascii="Times New Roman" w:hAnsi="Times New Roman"/>
                <w:sz w:val="22"/>
                <w:szCs w:val="22"/>
                <w:lang w:eastAsia="ru-RU"/>
              </w:rPr>
              <w:t>Уменьшение численности получателей</w:t>
            </w:r>
          </w:p>
        </w:tc>
      </w:tr>
      <w:tr w:rsidR="004539E8" w:rsidRPr="00E912FC" w:rsidTr="00E75826">
        <w:tc>
          <w:tcPr>
            <w:tcW w:w="3260"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Пенсии, выплачиваемые по пенсионному страхованию населения</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3 534 349,49</w:t>
            </w:r>
          </w:p>
        </w:tc>
        <w:tc>
          <w:tcPr>
            <w:tcW w:w="1984" w:type="dxa"/>
            <w:shd w:val="clear" w:color="auto" w:fill="auto"/>
            <w:vAlign w:val="center"/>
          </w:tcPr>
          <w:p w:rsidR="004539E8"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2 686 851,01</w:t>
            </w:r>
          </w:p>
        </w:tc>
        <w:tc>
          <w:tcPr>
            <w:tcW w:w="1559" w:type="dxa"/>
          </w:tcPr>
          <w:p w:rsidR="004539E8" w:rsidRPr="00E75826" w:rsidRDefault="004539E8" w:rsidP="000A7F67">
            <w:pPr>
              <w:spacing w:before="0"/>
              <w:ind w:firstLine="0"/>
              <w:rPr>
                <w:rFonts w:ascii="Times New Roman" w:hAnsi="Times New Roman"/>
                <w:sz w:val="22"/>
                <w:szCs w:val="22"/>
                <w:lang w:eastAsia="ru-RU"/>
              </w:rPr>
            </w:pPr>
          </w:p>
        </w:tc>
      </w:tr>
      <w:tr w:rsidR="004539E8" w:rsidRPr="00E912FC" w:rsidTr="00E75826">
        <w:tc>
          <w:tcPr>
            <w:tcW w:w="3260" w:type="dxa"/>
            <w:shd w:val="clear" w:color="auto" w:fill="auto"/>
            <w:vAlign w:val="center"/>
          </w:tcPr>
          <w:p w:rsidR="00311D2D" w:rsidRPr="00E912FC" w:rsidRDefault="00311D2D" w:rsidP="000A7F67">
            <w:pPr>
              <w:spacing w:before="0"/>
              <w:ind w:firstLine="0"/>
              <w:rPr>
                <w:rFonts w:ascii="Times New Roman" w:hAnsi="Times New Roman"/>
                <w:sz w:val="22"/>
                <w:szCs w:val="22"/>
                <w:lang w:eastAsia="ru-RU"/>
              </w:rPr>
            </w:pPr>
          </w:p>
          <w:p w:rsidR="004539E8"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29 025,54</w:t>
            </w:r>
          </w:p>
        </w:tc>
        <w:tc>
          <w:tcPr>
            <w:tcW w:w="1984" w:type="dxa"/>
            <w:shd w:val="clear" w:color="auto" w:fill="auto"/>
            <w:vAlign w:val="center"/>
          </w:tcPr>
          <w:p w:rsidR="004539E8"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20 920,61</w:t>
            </w:r>
          </w:p>
        </w:tc>
        <w:tc>
          <w:tcPr>
            <w:tcW w:w="1559" w:type="dxa"/>
          </w:tcPr>
          <w:p w:rsidR="004539E8" w:rsidRPr="00E75826" w:rsidRDefault="004539E8" w:rsidP="000A7F67">
            <w:pPr>
              <w:spacing w:before="0"/>
              <w:ind w:firstLine="0"/>
              <w:rPr>
                <w:rFonts w:ascii="Times New Roman" w:hAnsi="Times New Roman"/>
                <w:sz w:val="22"/>
                <w:szCs w:val="22"/>
                <w:lang w:eastAsia="ru-RU"/>
              </w:rPr>
            </w:pPr>
          </w:p>
        </w:tc>
      </w:tr>
      <w:tr w:rsidR="004539E8" w:rsidRPr="00E912FC" w:rsidTr="00E75826">
        <w:tc>
          <w:tcPr>
            <w:tcW w:w="3260"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ДЕМО инвалидов вследствие военной травмы</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30360</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5 728 595,88</w:t>
            </w:r>
          </w:p>
        </w:tc>
        <w:tc>
          <w:tcPr>
            <w:tcW w:w="1984" w:type="dxa"/>
            <w:shd w:val="clear" w:color="auto" w:fill="auto"/>
            <w:vAlign w:val="center"/>
          </w:tcPr>
          <w:p w:rsidR="004539E8"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5 486 875,67</w:t>
            </w:r>
          </w:p>
        </w:tc>
        <w:tc>
          <w:tcPr>
            <w:tcW w:w="1559" w:type="dxa"/>
          </w:tcPr>
          <w:p w:rsidR="004539E8" w:rsidRPr="00E75826" w:rsidRDefault="004539E8" w:rsidP="000A7F67">
            <w:pPr>
              <w:spacing w:before="0"/>
              <w:ind w:firstLine="0"/>
              <w:rPr>
                <w:rFonts w:ascii="Times New Roman" w:hAnsi="Times New Roman"/>
                <w:sz w:val="22"/>
                <w:szCs w:val="22"/>
                <w:lang w:eastAsia="ru-RU"/>
              </w:rPr>
            </w:pPr>
          </w:p>
        </w:tc>
      </w:tr>
      <w:tr w:rsidR="004539E8" w:rsidRPr="00E912FC" w:rsidTr="00E75826">
        <w:tc>
          <w:tcPr>
            <w:tcW w:w="3260"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Пенсии, выплачиваемые по пенсионному страхованию населения</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5 693 386,52</w:t>
            </w:r>
          </w:p>
        </w:tc>
        <w:tc>
          <w:tcPr>
            <w:tcW w:w="1984" w:type="dxa"/>
            <w:shd w:val="clear" w:color="auto" w:fill="auto"/>
            <w:vAlign w:val="center"/>
          </w:tcPr>
          <w:p w:rsidR="004539E8"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5 455 205,18</w:t>
            </w:r>
          </w:p>
        </w:tc>
        <w:tc>
          <w:tcPr>
            <w:tcW w:w="1559" w:type="dxa"/>
          </w:tcPr>
          <w:p w:rsidR="004539E8" w:rsidRPr="00E75826" w:rsidRDefault="004539E8" w:rsidP="000A7F67">
            <w:pPr>
              <w:spacing w:before="0"/>
              <w:ind w:firstLine="0"/>
              <w:rPr>
                <w:rFonts w:ascii="Times New Roman" w:hAnsi="Times New Roman"/>
                <w:sz w:val="22"/>
                <w:szCs w:val="22"/>
                <w:lang w:eastAsia="ru-RU"/>
              </w:rPr>
            </w:pPr>
          </w:p>
        </w:tc>
      </w:tr>
      <w:tr w:rsidR="004539E8" w:rsidRPr="00E912FC" w:rsidTr="00E75826">
        <w:tc>
          <w:tcPr>
            <w:tcW w:w="3260" w:type="dxa"/>
            <w:shd w:val="clear" w:color="auto" w:fill="auto"/>
            <w:vAlign w:val="center"/>
          </w:tcPr>
          <w:p w:rsidR="00311D2D" w:rsidRPr="00E912FC" w:rsidRDefault="00311D2D" w:rsidP="000A7F67">
            <w:pPr>
              <w:spacing w:before="0"/>
              <w:ind w:firstLine="0"/>
              <w:rPr>
                <w:rFonts w:ascii="Times New Roman" w:hAnsi="Times New Roman"/>
                <w:sz w:val="22"/>
                <w:szCs w:val="22"/>
                <w:lang w:eastAsia="ru-RU"/>
              </w:rPr>
            </w:pPr>
          </w:p>
          <w:p w:rsidR="004539E8"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35 209,36</w:t>
            </w:r>
          </w:p>
        </w:tc>
        <w:tc>
          <w:tcPr>
            <w:tcW w:w="1984" w:type="dxa"/>
            <w:shd w:val="clear" w:color="auto" w:fill="auto"/>
            <w:vAlign w:val="center"/>
          </w:tcPr>
          <w:p w:rsidR="004539E8"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31 670,49</w:t>
            </w:r>
          </w:p>
        </w:tc>
        <w:tc>
          <w:tcPr>
            <w:tcW w:w="1559" w:type="dxa"/>
          </w:tcPr>
          <w:p w:rsidR="004539E8" w:rsidRPr="00E75826" w:rsidRDefault="004539E8" w:rsidP="000A7F67">
            <w:pPr>
              <w:spacing w:before="0"/>
              <w:ind w:firstLine="0"/>
              <w:rPr>
                <w:rFonts w:ascii="Times New Roman" w:hAnsi="Times New Roman"/>
                <w:sz w:val="22"/>
                <w:szCs w:val="22"/>
                <w:lang w:eastAsia="ru-RU"/>
              </w:rPr>
            </w:pPr>
          </w:p>
        </w:tc>
      </w:tr>
      <w:tr w:rsidR="004539E8" w:rsidRPr="00E912FC" w:rsidTr="00E75826">
        <w:tc>
          <w:tcPr>
            <w:tcW w:w="3260"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ФСД к пенсии</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30570</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13 732 837,12</w:t>
            </w:r>
          </w:p>
        </w:tc>
        <w:tc>
          <w:tcPr>
            <w:tcW w:w="1984" w:type="dxa"/>
            <w:shd w:val="clear" w:color="auto" w:fill="auto"/>
            <w:vAlign w:val="center"/>
          </w:tcPr>
          <w:p w:rsidR="004539E8"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780 315,98</w:t>
            </w:r>
          </w:p>
        </w:tc>
        <w:tc>
          <w:tcPr>
            <w:tcW w:w="1559" w:type="dxa"/>
          </w:tcPr>
          <w:p w:rsidR="004539E8" w:rsidRPr="00E75826" w:rsidRDefault="00384EB8" w:rsidP="000A7F67">
            <w:pPr>
              <w:spacing w:before="0"/>
              <w:ind w:firstLine="0"/>
              <w:rPr>
                <w:rFonts w:ascii="Times New Roman" w:hAnsi="Times New Roman"/>
                <w:sz w:val="22"/>
                <w:szCs w:val="22"/>
                <w:lang w:eastAsia="ru-RU"/>
              </w:rPr>
            </w:pPr>
            <w:r w:rsidRPr="00E75826">
              <w:rPr>
                <w:rFonts w:ascii="Times New Roman" w:hAnsi="Times New Roman"/>
                <w:sz w:val="22"/>
                <w:szCs w:val="22"/>
                <w:lang w:eastAsia="ru-RU"/>
              </w:rPr>
              <w:t xml:space="preserve">с 01.01. 20г.  перешли на РСД, </w:t>
            </w:r>
            <w:proofErr w:type="gramStart"/>
            <w:r w:rsidRPr="00E75826">
              <w:rPr>
                <w:rFonts w:ascii="Times New Roman" w:hAnsi="Times New Roman"/>
                <w:sz w:val="22"/>
                <w:szCs w:val="22"/>
                <w:lang w:eastAsia="ru-RU"/>
              </w:rPr>
              <w:t>которая</w:t>
            </w:r>
            <w:proofErr w:type="gramEnd"/>
            <w:r w:rsidRPr="00E75826">
              <w:rPr>
                <w:rFonts w:ascii="Times New Roman" w:hAnsi="Times New Roman"/>
                <w:sz w:val="22"/>
                <w:szCs w:val="22"/>
                <w:lang w:eastAsia="ru-RU"/>
              </w:rPr>
              <w:t xml:space="preserve"> выплачивается с бюджета КБР</w:t>
            </w:r>
          </w:p>
        </w:tc>
      </w:tr>
      <w:tr w:rsidR="004539E8" w:rsidRPr="00E912FC" w:rsidTr="00E75826">
        <w:tc>
          <w:tcPr>
            <w:tcW w:w="3260"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Пенсии, выплачиваемые по пенсионному страхованию населения</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13 642 133,39</w:t>
            </w:r>
          </w:p>
        </w:tc>
        <w:tc>
          <w:tcPr>
            <w:tcW w:w="1984" w:type="dxa"/>
            <w:shd w:val="clear" w:color="auto" w:fill="auto"/>
            <w:vAlign w:val="center"/>
          </w:tcPr>
          <w:p w:rsidR="004539E8"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776 970,17</w:t>
            </w:r>
          </w:p>
        </w:tc>
        <w:tc>
          <w:tcPr>
            <w:tcW w:w="1559" w:type="dxa"/>
          </w:tcPr>
          <w:p w:rsidR="004539E8" w:rsidRPr="00E75826" w:rsidRDefault="004539E8" w:rsidP="000A7F67">
            <w:pPr>
              <w:spacing w:before="0"/>
              <w:ind w:firstLine="0"/>
              <w:rPr>
                <w:rFonts w:ascii="Times New Roman" w:hAnsi="Times New Roman"/>
                <w:sz w:val="22"/>
                <w:szCs w:val="22"/>
                <w:lang w:eastAsia="ru-RU"/>
              </w:rPr>
            </w:pPr>
          </w:p>
        </w:tc>
      </w:tr>
      <w:tr w:rsidR="004539E8" w:rsidRPr="00E912FC" w:rsidTr="00E75826">
        <w:tc>
          <w:tcPr>
            <w:tcW w:w="3260" w:type="dxa"/>
            <w:shd w:val="clear" w:color="auto" w:fill="auto"/>
            <w:vAlign w:val="center"/>
          </w:tcPr>
          <w:p w:rsidR="00311D2D" w:rsidRPr="00E912FC" w:rsidRDefault="00311D2D" w:rsidP="000A7F67">
            <w:pPr>
              <w:spacing w:before="0"/>
              <w:ind w:firstLine="0"/>
              <w:rPr>
                <w:rFonts w:ascii="Times New Roman" w:hAnsi="Times New Roman"/>
                <w:sz w:val="22"/>
                <w:szCs w:val="22"/>
                <w:lang w:eastAsia="ru-RU"/>
              </w:rPr>
            </w:pPr>
          </w:p>
          <w:p w:rsidR="004539E8"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90 703,73</w:t>
            </w:r>
          </w:p>
        </w:tc>
        <w:tc>
          <w:tcPr>
            <w:tcW w:w="1984" w:type="dxa"/>
            <w:shd w:val="clear" w:color="auto" w:fill="auto"/>
            <w:vAlign w:val="center"/>
          </w:tcPr>
          <w:p w:rsidR="004539E8"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3 345,81</w:t>
            </w:r>
          </w:p>
        </w:tc>
        <w:tc>
          <w:tcPr>
            <w:tcW w:w="1559" w:type="dxa"/>
          </w:tcPr>
          <w:p w:rsidR="004539E8" w:rsidRPr="00E75826" w:rsidRDefault="004539E8" w:rsidP="000A7F67">
            <w:pPr>
              <w:spacing w:before="0"/>
              <w:ind w:firstLine="0"/>
              <w:rPr>
                <w:rFonts w:ascii="Times New Roman" w:hAnsi="Times New Roman"/>
                <w:sz w:val="22"/>
                <w:szCs w:val="22"/>
                <w:lang w:eastAsia="ru-RU"/>
              </w:rPr>
            </w:pPr>
          </w:p>
        </w:tc>
      </w:tr>
      <w:tr w:rsidR="004539E8" w:rsidRPr="00E912FC" w:rsidTr="00E75826">
        <w:tc>
          <w:tcPr>
            <w:tcW w:w="3260"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ДМО</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30190</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5 830 952,33</w:t>
            </w:r>
          </w:p>
        </w:tc>
        <w:tc>
          <w:tcPr>
            <w:tcW w:w="1984" w:type="dxa"/>
            <w:shd w:val="clear" w:color="auto" w:fill="auto"/>
            <w:vAlign w:val="center"/>
          </w:tcPr>
          <w:p w:rsidR="004539E8"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4 536 571,00</w:t>
            </w:r>
          </w:p>
        </w:tc>
        <w:tc>
          <w:tcPr>
            <w:tcW w:w="1559" w:type="dxa"/>
          </w:tcPr>
          <w:p w:rsidR="004539E8" w:rsidRPr="00E75826" w:rsidRDefault="00794928" w:rsidP="000A7F67">
            <w:pPr>
              <w:spacing w:before="0"/>
              <w:ind w:firstLine="0"/>
              <w:rPr>
                <w:rFonts w:ascii="Times New Roman" w:hAnsi="Times New Roman"/>
                <w:sz w:val="22"/>
                <w:szCs w:val="22"/>
                <w:lang w:eastAsia="ru-RU"/>
              </w:rPr>
            </w:pPr>
            <w:r w:rsidRPr="00E75826">
              <w:rPr>
                <w:rFonts w:ascii="Times New Roman" w:hAnsi="Times New Roman"/>
                <w:sz w:val="22"/>
                <w:szCs w:val="22"/>
                <w:lang w:eastAsia="ru-RU"/>
              </w:rPr>
              <w:t>Уменьшение численности получателей</w:t>
            </w:r>
          </w:p>
        </w:tc>
      </w:tr>
      <w:tr w:rsidR="004539E8" w:rsidRPr="00E912FC" w:rsidTr="00E75826">
        <w:tc>
          <w:tcPr>
            <w:tcW w:w="3260"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Пенсии, выплачиваемые по пенсионному страхованию населения</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5 784 225,52</w:t>
            </w:r>
          </w:p>
        </w:tc>
        <w:tc>
          <w:tcPr>
            <w:tcW w:w="1984" w:type="dxa"/>
            <w:shd w:val="clear" w:color="auto" w:fill="auto"/>
            <w:vAlign w:val="center"/>
          </w:tcPr>
          <w:p w:rsidR="004539E8"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4 497 158,37</w:t>
            </w:r>
          </w:p>
        </w:tc>
        <w:tc>
          <w:tcPr>
            <w:tcW w:w="1559" w:type="dxa"/>
          </w:tcPr>
          <w:p w:rsidR="004539E8" w:rsidRPr="00E912FC" w:rsidRDefault="004539E8" w:rsidP="000A7F67">
            <w:pPr>
              <w:spacing w:before="0"/>
              <w:ind w:firstLine="0"/>
              <w:rPr>
                <w:rFonts w:ascii="Times New Roman" w:hAnsi="Times New Roman"/>
                <w:sz w:val="22"/>
                <w:szCs w:val="22"/>
                <w:lang w:eastAsia="ru-RU"/>
              </w:rPr>
            </w:pPr>
          </w:p>
        </w:tc>
      </w:tr>
      <w:tr w:rsidR="004539E8" w:rsidRPr="00E912FC" w:rsidTr="00E75826">
        <w:tc>
          <w:tcPr>
            <w:tcW w:w="3260" w:type="dxa"/>
            <w:shd w:val="clear" w:color="auto" w:fill="auto"/>
            <w:vAlign w:val="center"/>
          </w:tcPr>
          <w:p w:rsidR="00311D2D" w:rsidRPr="00E912FC" w:rsidRDefault="00311D2D" w:rsidP="000A7F67">
            <w:pPr>
              <w:spacing w:before="0"/>
              <w:ind w:firstLine="0"/>
              <w:rPr>
                <w:rFonts w:ascii="Times New Roman" w:hAnsi="Times New Roman"/>
                <w:sz w:val="22"/>
                <w:szCs w:val="22"/>
                <w:lang w:eastAsia="ru-RU"/>
              </w:rPr>
            </w:pPr>
          </w:p>
          <w:p w:rsidR="004539E8"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46 726,81</w:t>
            </w:r>
          </w:p>
        </w:tc>
        <w:tc>
          <w:tcPr>
            <w:tcW w:w="1984" w:type="dxa"/>
            <w:shd w:val="clear" w:color="auto" w:fill="auto"/>
            <w:vAlign w:val="center"/>
          </w:tcPr>
          <w:p w:rsidR="004539E8" w:rsidRPr="00E912FC" w:rsidRDefault="00890C9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39 412,63</w:t>
            </w:r>
          </w:p>
        </w:tc>
        <w:tc>
          <w:tcPr>
            <w:tcW w:w="1559" w:type="dxa"/>
          </w:tcPr>
          <w:p w:rsidR="004539E8" w:rsidRPr="00E912FC" w:rsidRDefault="004539E8" w:rsidP="000A7F67">
            <w:pPr>
              <w:spacing w:before="0"/>
              <w:ind w:firstLine="0"/>
              <w:rPr>
                <w:rFonts w:ascii="Times New Roman" w:hAnsi="Times New Roman"/>
                <w:sz w:val="22"/>
                <w:szCs w:val="22"/>
                <w:lang w:eastAsia="ru-RU"/>
              </w:rPr>
            </w:pPr>
          </w:p>
        </w:tc>
      </w:tr>
      <w:tr w:rsidR="004539E8" w:rsidRPr="00E912FC" w:rsidTr="00E75826">
        <w:tc>
          <w:tcPr>
            <w:tcW w:w="3260"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Материальное обеспечение специалистов ядерного оружейного комплекса, из них:</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30560</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66 248,56</w:t>
            </w:r>
          </w:p>
        </w:tc>
        <w:tc>
          <w:tcPr>
            <w:tcW w:w="1984" w:type="dxa"/>
            <w:shd w:val="clear" w:color="auto" w:fill="auto"/>
            <w:vAlign w:val="center"/>
          </w:tcPr>
          <w:p w:rsidR="004539E8"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22 618,92</w:t>
            </w:r>
          </w:p>
        </w:tc>
        <w:tc>
          <w:tcPr>
            <w:tcW w:w="1559" w:type="dxa"/>
          </w:tcPr>
          <w:p w:rsidR="004539E8" w:rsidRPr="00E912FC" w:rsidRDefault="0079492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Уменьшение численности получателей</w:t>
            </w:r>
          </w:p>
        </w:tc>
      </w:tr>
      <w:tr w:rsidR="004539E8" w:rsidRPr="00E912FC" w:rsidTr="00E75826">
        <w:tc>
          <w:tcPr>
            <w:tcW w:w="3260"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Пенсии, выплачиваемые по </w:t>
            </w:r>
            <w:r w:rsidRPr="00E912FC">
              <w:rPr>
                <w:rFonts w:ascii="Times New Roman" w:hAnsi="Times New Roman"/>
                <w:sz w:val="22"/>
                <w:szCs w:val="22"/>
                <w:lang w:eastAsia="ru-RU"/>
              </w:rPr>
              <w:lastRenderedPageBreak/>
              <w:t>пенсионному страхованию населения</w:t>
            </w:r>
          </w:p>
        </w:tc>
        <w:tc>
          <w:tcPr>
            <w:tcW w:w="851" w:type="dxa"/>
            <w:shd w:val="clear" w:color="auto" w:fill="auto"/>
            <w:vAlign w:val="center"/>
          </w:tcPr>
          <w:p w:rsidR="004539E8" w:rsidRPr="00E912FC" w:rsidRDefault="004539E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313</w:t>
            </w:r>
          </w:p>
        </w:tc>
        <w:tc>
          <w:tcPr>
            <w:tcW w:w="1985" w:type="dxa"/>
            <w:shd w:val="clear" w:color="auto" w:fill="auto"/>
            <w:vAlign w:val="center"/>
          </w:tcPr>
          <w:p w:rsidR="004539E8"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66 248,56</w:t>
            </w:r>
          </w:p>
        </w:tc>
        <w:tc>
          <w:tcPr>
            <w:tcW w:w="1984" w:type="dxa"/>
            <w:shd w:val="clear" w:color="auto" w:fill="auto"/>
            <w:vAlign w:val="center"/>
          </w:tcPr>
          <w:p w:rsidR="004539E8"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22 618,92</w:t>
            </w:r>
          </w:p>
        </w:tc>
        <w:tc>
          <w:tcPr>
            <w:tcW w:w="1559" w:type="dxa"/>
          </w:tcPr>
          <w:p w:rsidR="004539E8" w:rsidRPr="00E912FC" w:rsidRDefault="004539E8" w:rsidP="000A7F67">
            <w:pPr>
              <w:spacing w:before="0"/>
              <w:ind w:firstLine="0"/>
              <w:rPr>
                <w:rFonts w:ascii="Times New Roman" w:hAnsi="Times New Roman"/>
                <w:sz w:val="22"/>
                <w:szCs w:val="22"/>
                <w:lang w:eastAsia="ru-RU"/>
              </w:rPr>
            </w:pPr>
          </w:p>
        </w:tc>
      </w:tr>
      <w:tr w:rsidR="003321BD" w:rsidRPr="00E912FC" w:rsidTr="00E75826">
        <w:tc>
          <w:tcPr>
            <w:tcW w:w="3260"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Выплата страховой пенсии, из них:</w:t>
            </w:r>
          </w:p>
        </w:tc>
        <w:tc>
          <w:tcPr>
            <w:tcW w:w="85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30580</w:t>
            </w:r>
          </w:p>
        </w:tc>
        <w:tc>
          <w:tcPr>
            <w:tcW w:w="1985" w:type="dxa"/>
            <w:shd w:val="clear" w:color="auto" w:fill="auto"/>
            <w:vAlign w:val="center"/>
          </w:tcPr>
          <w:p w:rsidR="003321BD"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26 499 007 593,33</w:t>
            </w:r>
          </w:p>
        </w:tc>
        <w:tc>
          <w:tcPr>
            <w:tcW w:w="1984" w:type="dxa"/>
            <w:shd w:val="clear" w:color="auto" w:fill="auto"/>
            <w:vAlign w:val="center"/>
          </w:tcPr>
          <w:p w:rsidR="003321BD"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27 026 806 977,96</w:t>
            </w:r>
          </w:p>
        </w:tc>
        <w:tc>
          <w:tcPr>
            <w:tcW w:w="1559" w:type="dxa"/>
          </w:tcPr>
          <w:p w:rsidR="003321BD" w:rsidRPr="00E912FC" w:rsidRDefault="003321BD" w:rsidP="000A7F67">
            <w:pPr>
              <w:spacing w:before="0"/>
              <w:ind w:firstLine="0"/>
              <w:rPr>
                <w:rFonts w:ascii="Times New Roman" w:hAnsi="Times New Roman"/>
                <w:sz w:val="22"/>
                <w:szCs w:val="22"/>
                <w:lang w:eastAsia="ru-RU"/>
              </w:rPr>
            </w:pPr>
          </w:p>
        </w:tc>
      </w:tr>
      <w:tr w:rsidR="003321BD" w:rsidRPr="00E912FC" w:rsidTr="00E75826">
        <w:trPr>
          <w:trHeight w:val="788"/>
        </w:trPr>
        <w:tc>
          <w:tcPr>
            <w:tcW w:w="3260" w:type="dxa"/>
            <w:shd w:val="clear" w:color="auto" w:fill="auto"/>
            <w:vAlign w:val="center"/>
          </w:tcPr>
          <w:p w:rsidR="003321BD" w:rsidRPr="00E912FC" w:rsidRDefault="003321BD" w:rsidP="000A7F67">
            <w:pPr>
              <w:autoSpaceDE w:val="0"/>
              <w:autoSpaceDN w:val="0"/>
              <w:adjustRightInd w:val="0"/>
              <w:spacing w:before="0"/>
              <w:ind w:firstLine="0"/>
              <w:rPr>
                <w:rFonts w:ascii="Times New Roman" w:hAnsi="Times New Roman"/>
                <w:sz w:val="22"/>
                <w:szCs w:val="22"/>
                <w:lang w:eastAsia="ru-RU"/>
              </w:rPr>
            </w:pPr>
            <w:r w:rsidRPr="00E912FC">
              <w:rPr>
                <w:rFonts w:ascii="Times New Roman" w:hAnsi="Times New Roman"/>
                <w:sz w:val="22"/>
                <w:szCs w:val="22"/>
                <w:lang w:eastAsia="ru-RU"/>
              </w:rPr>
              <w:t>Пенсии, выплачиваемые по пенсионному страхованию населения</w:t>
            </w:r>
          </w:p>
        </w:tc>
        <w:tc>
          <w:tcPr>
            <w:tcW w:w="85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311</w:t>
            </w:r>
          </w:p>
        </w:tc>
        <w:tc>
          <w:tcPr>
            <w:tcW w:w="1985" w:type="dxa"/>
            <w:shd w:val="clear" w:color="auto" w:fill="auto"/>
            <w:vAlign w:val="center"/>
          </w:tcPr>
          <w:p w:rsidR="003321BD"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26 316 191 231,82</w:t>
            </w:r>
          </w:p>
        </w:tc>
        <w:tc>
          <w:tcPr>
            <w:tcW w:w="1984" w:type="dxa"/>
            <w:shd w:val="clear" w:color="auto" w:fill="auto"/>
            <w:vAlign w:val="center"/>
          </w:tcPr>
          <w:p w:rsidR="003321BD"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26 851 252 991,66</w:t>
            </w:r>
          </w:p>
        </w:tc>
        <w:tc>
          <w:tcPr>
            <w:tcW w:w="1559" w:type="dxa"/>
          </w:tcPr>
          <w:p w:rsidR="003321BD" w:rsidRPr="00E912FC" w:rsidRDefault="003321BD" w:rsidP="000A7F67">
            <w:pPr>
              <w:spacing w:before="0"/>
              <w:ind w:firstLine="0"/>
              <w:rPr>
                <w:rFonts w:ascii="Times New Roman" w:hAnsi="Times New Roman"/>
                <w:sz w:val="22"/>
                <w:szCs w:val="22"/>
                <w:lang w:eastAsia="ru-RU"/>
              </w:rPr>
            </w:pPr>
          </w:p>
        </w:tc>
      </w:tr>
      <w:tr w:rsidR="003321BD" w:rsidRPr="00E912FC" w:rsidTr="00E75826">
        <w:tc>
          <w:tcPr>
            <w:tcW w:w="3260" w:type="dxa"/>
            <w:shd w:val="clear" w:color="auto" w:fill="auto"/>
            <w:vAlign w:val="center"/>
          </w:tcPr>
          <w:p w:rsidR="003321BD" w:rsidRPr="00E912FC" w:rsidRDefault="003321BD" w:rsidP="000A7F67">
            <w:pPr>
              <w:autoSpaceDE w:val="0"/>
              <w:autoSpaceDN w:val="0"/>
              <w:adjustRightInd w:val="0"/>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3321BD" w:rsidRPr="00E912FC" w:rsidRDefault="00BA05B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182 816 361,51</w:t>
            </w:r>
          </w:p>
        </w:tc>
        <w:tc>
          <w:tcPr>
            <w:tcW w:w="1984" w:type="dxa"/>
            <w:shd w:val="clear" w:color="auto" w:fill="auto"/>
            <w:vAlign w:val="center"/>
          </w:tcPr>
          <w:p w:rsidR="003321BD"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175 553 986,30</w:t>
            </w:r>
          </w:p>
        </w:tc>
        <w:tc>
          <w:tcPr>
            <w:tcW w:w="1559" w:type="dxa"/>
          </w:tcPr>
          <w:p w:rsidR="003321BD" w:rsidRPr="00E912FC" w:rsidRDefault="003321BD" w:rsidP="000A7F67">
            <w:pPr>
              <w:spacing w:before="0"/>
              <w:ind w:firstLine="0"/>
              <w:rPr>
                <w:rFonts w:ascii="Times New Roman" w:hAnsi="Times New Roman"/>
                <w:sz w:val="22"/>
                <w:szCs w:val="22"/>
                <w:lang w:eastAsia="ru-RU"/>
              </w:rPr>
            </w:pPr>
          </w:p>
        </w:tc>
      </w:tr>
      <w:tr w:rsidR="003321BD" w:rsidRPr="00E912FC" w:rsidTr="00E75826">
        <w:tc>
          <w:tcPr>
            <w:tcW w:w="3260"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Выплата накопительной пенсии</w:t>
            </w:r>
          </w:p>
        </w:tc>
        <w:tc>
          <w:tcPr>
            <w:tcW w:w="85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30590</w:t>
            </w:r>
          </w:p>
        </w:tc>
        <w:tc>
          <w:tcPr>
            <w:tcW w:w="1985" w:type="dxa"/>
            <w:shd w:val="clear" w:color="auto" w:fill="auto"/>
            <w:vAlign w:val="center"/>
          </w:tcPr>
          <w:p w:rsidR="003321BD"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1 960 590,47</w:t>
            </w:r>
          </w:p>
        </w:tc>
        <w:tc>
          <w:tcPr>
            <w:tcW w:w="1984" w:type="dxa"/>
            <w:shd w:val="clear" w:color="auto" w:fill="auto"/>
            <w:vAlign w:val="center"/>
          </w:tcPr>
          <w:p w:rsidR="003321BD"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2 203 199,50</w:t>
            </w:r>
          </w:p>
        </w:tc>
        <w:tc>
          <w:tcPr>
            <w:tcW w:w="1559" w:type="dxa"/>
          </w:tcPr>
          <w:p w:rsidR="003321BD" w:rsidRPr="00E912FC" w:rsidRDefault="003321BD" w:rsidP="000A7F67">
            <w:pPr>
              <w:spacing w:before="0"/>
              <w:ind w:firstLine="0"/>
              <w:rPr>
                <w:rFonts w:ascii="Times New Roman" w:hAnsi="Times New Roman"/>
                <w:sz w:val="22"/>
                <w:szCs w:val="22"/>
                <w:lang w:eastAsia="ru-RU"/>
              </w:rPr>
            </w:pPr>
          </w:p>
        </w:tc>
      </w:tr>
      <w:tr w:rsidR="003321BD" w:rsidRPr="00E912FC" w:rsidTr="00E75826">
        <w:tc>
          <w:tcPr>
            <w:tcW w:w="3260" w:type="dxa"/>
            <w:shd w:val="clear" w:color="auto" w:fill="auto"/>
            <w:vAlign w:val="center"/>
          </w:tcPr>
          <w:p w:rsidR="003321BD" w:rsidRPr="00E912FC" w:rsidRDefault="005B1E2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Пенсии, выплачиваемые по пенсионному страхованию населения</w:t>
            </w:r>
          </w:p>
        </w:tc>
        <w:tc>
          <w:tcPr>
            <w:tcW w:w="85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311</w:t>
            </w:r>
          </w:p>
        </w:tc>
        <w:tc>
          <w:tcPr>
            <w:tcW w:w="1985" w:type="dxa"/>
            <w:shd w:val="clear" w:color="auto" w:fill="auto"/>
            <w:vAlign w:val="center"/>
          </w:tcPr>
          <w:p w:rsidR="003321BD"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1 956 408,00</w:t>
            </w:r>
          </w:p>
        </w:tc>
        <w:tc>
          <w:tcPr>
            <w:tcW w:w="1984" w:type="dxa"/>
            <w:shd w:val="clear" w:color="auto" w:fill="auto"/>
            <w:vAlign w:val="center"/>
          </w:tcPr>
          <w:p w:rsidR="003321BD"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2 198 439,63</w:t>
            </w:r>
          </w:p>
        </w:tc>
        <w:tc>
          <w:tcPr>
            <w:tcW w:w="1559" w:type="dxa"/>
          </w:tcPr>
          <w:p w:rsidR="003321BD" w:rsidRPr="00E912FC" w:rsidRDefault="003321BD" w:rsidP="000A7F67">
            <w:pPr>
              <w:spacing w:before="0"/>
              <w:ind w:firstLine="0"/>
              <w:rPr>
                <w:rFonts w:ascii="Times New Roman" w:hAnsi="Times New Roman"/>
                <w:sz w:val="22"/>
                <w:szCs w:val="22"/>
                <w:lang w:eastAsia="ru-RU"/>
              </w:rPr>
            </w:pPr>
          </w:p>
        </w:tc>
      </w:tr>
      <w:tr w:rsidR="003321BD" w:rsidRPr="00E912FC" w:rsidTr="00E75826">
        <w:tc>
          <w:tcPr>
            <w:tcW w:w="3260" w:type="dxa"/>
            <w:shd w:val="clear" w:color="auto" w:fill="auto"/>
            <w:vAlign w:val="center"/>
          </w:tcPr>
          <w:p w:rsidR="003321BD" w:rsidRPr="00E912FC" w:rsidRDefault="005B1E2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3321BD"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4 182,47</w:t>
            </w:r>
          </w:p>
        </w:tc>
        <w:tc>
          <w:tcPr>
            <w:tcW w:w="1984" w:type="dxa"/>
            <w:shd w:val="clear" w:color="auto" w:fill="auto"/>
            <w:vAlign w:val="center"/>
          </w:tcPr>
          <w:p w:rsidR="003321BD"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4 759,87</w:t>
            </w:r>
          </w:p>
        </w:tc>
        <w:tc>
          <w:tcPr>
            <w:tcW w:w="1559" w:type="dxa"/>
          </w:tcPr>
          <w:p w:rsidR="003321BD" w:rsidRPr="00E912FC" w:rsidRDefault="003321BD" w:rsidP="000A7F67">
            <w:pPr>
              <w:spacing w:before="0"/>
              <w:ind w:firstLine="0"/>
              <w:rPr>
                <w:rFonts w:ascii="Times New Roman" w:hAnsi="Times New Roman"/>
                <w:sz w:val="22"/>
                <w:szCs w:val="22"/>
                <w:lang w:eastAsia="ru-RU"/>
              </w:rPr>
            </w:pPr>
          </w:p>
        </w:tc>
      </w:tr>
      <w:tr w:rsidR="003321BD" w:rsidRPr="00E912FC" w:rsidTr="00E75826">
        <w:tc>
          <w:tcPr>
            <w:tcW w:w="3260" w:type="dxa"/>
            <w:shd w:val="clear" w:color="auto" w:fill="auto"/>
            <w:vAlign w:val="center"/>
          </w:tcPr>
          <w:p w:rsidR="003321BD" w:rsidRPr="00E912FC" w:rsidRDefault="005B1E2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Пенсия по государственному пенсионному обеспечению</w:t>
            </w:r>
          </w:p>
        </w:tc>
        <w:tc>
          <w:tcPr>
            <w:tcW w:w="851" w:type="dxa"/>
            <w:shd w:val="clear" w:color="auto" w:fill="auto"/>
            <w:vAlign w:val="center"/>
          </w:tcPr>
          <w:p w:rsidR="003321BD" w:rsidRPr="00E912FC" w:rsidRDefault="003321BD" w:rsidP="000A7F67">
            <w:pPr>
              <w:spacing w:before="0"/>
              <w:ind w:firstLine="0"/>
              <w:rPr>
                <w:rFonts w:ascii="Times New Roman" w:hAnsi="Times New Roman"/>
                <w:sz w:val="22"/>
                <w:szCs w:val="22"/>
                <w:lang w:eastAsia="ru-RU"/>
              </w:rPr>
            </w:pPr>
          </w:p>
          <w:p w:rsidR="001F1B2B" w:rsidRPr="00E912FC" w:rsidRDefault="005B1E2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30600</w:t>
            </w:r>
          </w:p>
        </w:tc>
        <w:tc>
          <w:tcPr>
            <w:tcW w:w="1985" w:type="dxa"/>
            <w:shd w:val="clear" w:color="auto" w:fill="auto"/>
            <w:vAlign w:val="center"/>
          </w:tcPr>
          <w:p w:rsidR="003321BD"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2 186 884 339,79</w:t>
            </w:r>
          </w:p>
        </w:tc>
        <w:tc>
          <w:tcPr>
            <w:tcW w:w="1984" w:type="dxa"/>
            <w:shd w:val="clear" w:color="auto" w:fill="auto"/>
            <w:vAlign w:val="center"/>
          </w:tcPr>
          <w:p w:rsidR="003321BD"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2 276 109 763,82</w:t>
            </w:r>
          </w:p>
        </w:tc>
        <w:tc>
          <w:tcPr>
            <w:tcW w:w="1559" w:type="dxa"/>
          </w:tcPr>
          <w:p w:rsidR="003321BD" w:rsidRPr="00E912FC" w:rsidRDefault="003321BD" w:rsidP="000A7F67">
            <w:pPr>
              <w:spacing w:before="0"/>
              <w:ind w:firstLine="0"/>
              <w:rPr>
                <w:rFonts w:ascii="Times New Roman" w:hAnsi="Times New Roman"/>
                <w:sz w:val="22"/>
                <w:szCs w:val="22"/>
                <w:lang w:eastAsia="ru-RU"/>
              </w:rPr>
            </w:pPr>
          </w:p>
        </w:tc>
      </w:tr>
      <w:tr w:rsidR="001F1B2B" w:rsidRPr="00E912FC" w:rsidTr="00E75826">
        <w:tc>
          <w:tcPr>
            <w:tcW w:w="3260" w:type="dxa"/>
            <w:shd w:val="clear" w:color="auto" w:fill="auto"/>
            <w:vAlign w:val="center"/>
          </w:tcPr>
          <w:p w:rsidR="001F1B2B"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Пенсии, выплачиваемые по пенсионному страхованию населения</w:t>
            </w:r>
          </w:p>
        </w:tc>
        <w:tc>
          <w:tcPr>
            <w:tcW w:w="851" w:type="dxa"/>
            <w:shd w:val="clear" w:color="auto" w:fill="auto"/>
            <w:vAlign w:val="center"/>
          </w:tcPr>
          <w:p w:rsidR="001F1B2B"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311</w:t>
            </w:r>
          </w:p>
        </w:tc>
        <w:tc>
          <w:tcPr>
            <w:tcW w:w="1985" w:type="dxa"/>
            <w:shd w:val="clear" w:color="auto" w:fill="auto"/>
            <w:vAlign w:val="center"/>
          </w:tcPr>
          <w:p w:rsidR="001F1B2B"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2 173 947 450,79</w:t>
            </w:r>
          </w:p>
        </w:tc>
        <w:tc>
          <w:tcPr>
            <w:tcW w:w="1984" w:type="dxa"/>
            <w:shd w:val="clear" w:color="auto" w:fill="auto"/>
            <w:vAlign w:val="center"/>
          </w:tcPr>
          <w:p w:rsidR="001F1B2B"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2 263 827 027,07</w:t>
            </w:r>
          </w:p>
        </w:tc>
        <w:tc>
          <w:tcPr>
            <w:tcW w:w="1559" w:type="dxa"/>
          </w:tcPr>
          <w:p w:rsidR="001F1B2B" w:rsidRPr="00E912FC" w:rsidRDefault="001F1B2B" w:rsidP="000A7F67">
            <w:pPr>
              <w:spacing w:before="0"/>
              <w:ind w:firstLine="0"/>
              <w:rPr>
                <w:rFonts w:ascii="Times New Roman" w:hAnsi="Times New Roman"/>
                <w:sz w:val="22"/>
                <w:szCs w:val="22"/>
                <w:lang w:eastAsia="ru-RU"/>
              </w:rPr>
            </w:pPr>
          </w:p>
        </w:tc>
      </w:tr>
      <w:tr w:rsidR="001F1B2B" w:rsidRPr="00E912FC" w:rsidTr="00E75826">
        <w:tc>
          <w:tcPr>
            <w:tcW w:w="3260" w:type="dxa"/>
            <w:shd w:val="clear" w:color="auto" w:fill="auto"/>
            <w:vAlign w:val="center"/>
          </w:tcPr>
          <w:p w:rsidR="001F1B2B"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1F1B2B"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1F1B2B"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12 936 889,00</w:t>
            </w:r>
          </w:p>
        </w:tc>
        <w:tc>
          <w:tcPr>
            <w:tcW w:w="1984" w:type="dxa"/>
            <w:shd w:val="clear" w:color="auto" w:fill="auto"/>
            <w:vAlign w:val="center"/>
          </w:tcPr>
          <w:p w:rsidR="001F1B2B"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12 282 736,75</w:t>
            </w:r>
          </w:p>
        </w:tc>
        <w:tc>
          <w:tcPr>
            <w:tcW w:w="1559" w:type="dxa"/>
          </w:tcPr>
          <w:p w:rsidR="001F1B2B" w:rsidRPr="00E912FC" w:rsidRDefault="001F1B2B"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tcPr>
          <w:p w:rsidR="00EB2FB2" w:rsidRPr="00E912FC" w:rsidRDefault="00EB2FB2" w:rsidP="000A7F67">
            <w:pPr>
              <w:tabs>
                <w:tab w:val="left" w:pos="426"/>
              </w:tabs>
              <w:spacing w:before="0" w:line="276" w:lineRule="auto"/>
              <w:ind w:firstLine="0"/>
              <w:rPr>
                <w:rFonts w:ascii="Times New Roman" w:hAnsi="Times New Roman"/>
                <w:sz w:val="22"/>
                <w:szCs w:val="22"/>
                <w:lang w:eastAsia="ru-RU"/>
              </w:rPr>
            </w:pPr>
            <w:r w:rsidRPr="00E912FC">
              <w:rPr>
                <w:rFonts w:ascii="Times New Roman" w:hAnsi="Times New Roman"/>
                <w:sz w:val="22"/>
                <w:szCs w:val="22"/>
                <w:lang w:eastAsia="ru-RU"/>
              </w:rPr>
              <w:t>Доплата к пенсии членам летных экипажей воздушных судов</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30620</w:t>
            </w:r>
          </w:p>
        </w:tc>
        <w:tc>
          <w:tcPr>
            <w:tcW w:w="1985" w:type="dxa"/>
            <w:shd w:val="clear" w:color="auto" w:fill="auto"/>
            <w:vAlign w:val="center"/>
          </w:tcPr>
          <w:p w:rsidR="00EB2FB2"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7 708 935,86</w:t>
            </w:r>
          </w:p>
        </w:tc>
        <w:tc>
          <w:tcPr>
            <w:tcW w:w="1984" w:type="dxa"/>
            <w:shd w:val="clear" w:color="auto" w:fill="auto"/>
            <w:vAlign w:val="center"/>
          </w:tcPr>
          <w:p w:rsidR="00EB2FB2"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8 765 610,72</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B2FB2"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7 683 170,47</w:t>
            </w:r>
          </w:p>
        </w:tc>
        <w:tc>
          <w:tcPr>
            <w:tcW w:w="1984" w:type="dxa"/>
            <w:shd w:val="clear" w:color="auto" w:fill="auto"/>
            <w:vAlign w:val="center"/>
          </w:tcPr>
          <w:p w:rsidR="00EB2FB2"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8 738 392,03</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rPr>
          <w:trHeight w:val="560"/>
        </w:trPr>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B2FB2"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25 765,39</w:t>
            </w:r>
          </w:p>
        </w:tc>
        <w:tc>
          <w:tcPr>
            <w:tcW w:w="1984" w:type="dxa"/>
            <w:shd w:val="clear" w:color="auto" w:fill="auto"/>
            <w:vAlign w:val="center"/>
          </w:tcPr>
          <w:p w:rsidR="00EB2FB2"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27 218,69</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Единовременная выплата средств пенсионных накоплений</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30630</w:t>
            </w:r>
          </w:p>
        </w:tc>
        <w:tc>
          <w:tcPr>
            <w:tcW w:w="1985" w:type="dxa"/>
            <w:shd w:val="clear" w:color="auto" w:fill="auto"/>
            <w:vAlign w:val="center"/>
          </w:tcPr>
          <w:p w:rsidR="00EB2FB2"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38 517 011,68</w:t>
            </w:r>
          </w:p>
        </w:tc>
        <w:tc>
          <w:tcPr>
            <w:tcW w:w="1984" w:type="dxa"/>
            <w:shd w:val="clear" w:color="auto" w:fill="auto"/>
            <w:vAlign w:val="center"/>
          </w:tcPr>
          <w:p w:rsidR="00EB2FB2"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121 859 724,80</w:t>
            </w:r>
          </w:p>
        </w:tc>
        <w:tc>
          <w:tcPr>
            <w:tcW w:w="1559" w:type="dxa"/>
          </w:tcPr>
          <w:p w:rsidR="00EB2FB2" w:rsidRPr="00E912FC" w:rsidRDefault="0079492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Увеличение численности получателей</w:t>
            </w: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Пенсии, выплачиваемые по пенсионному страхованию населения</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311</w:t>
            </w:r>
          </w:p>
        </w:tc>
        <w:tc>
          <w:tcPr>
            <w:tcW w:w="1985" w:type="dxa"/>
            <w:shd w:val="clear" w:color="auto" w:fill="auto"/>
            <w:vAlign w:val="center"/>
          </w:tcPr>
          <w:p w:rsidR="00EB2FB2"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38 335 790,40</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121 291 143,40</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B2FB2" w:rsidRPr="00E912FC" w:rsidRDefault="0064704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181 221,28</w:t>
            </w:r>
          </w:p>
        </w:tc>
        <w:tc>
          <w:tcPr>
            <w:tcW w:w="1984" w:type="dxa"/>
            <w:shd w:val="clear" w:color="auto" w:fill="auto"/>
            <w:vAlign w:val="center"/>
          </w:tcPr>
          <w:p w:rsidR="00EB2FB2"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568 581,40</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Срочная пенсионная выплата</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30640</w:t>
            </w:r>
          </w:p>
        </w:tc>
        <w:tc>
          <w:tcPr>
            <w:tcW w:w="1985" w:type="dxa"/>
            <w:shd w:val="clear" w:color="auto" w:fill="auto"/>
            <w:vAlign w:val="center"/>
          </w:tcPr>
          <w:p w:rsidR="00EB2FB2" w:rsidRPr="00E912FC" w:rsidRDefault="009B415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1 296 754,15</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1 506 316,86</w:t>
            </w:r>
          </w:p>
        </w:tc>
        <w:tc>
          <w:tcPr>
            <w:tcW w:w="1559" w:type="dxa"/>
          </w:tcPr>
          <w:p w:rsidR="00EB2FB2" w:rsidRPr="00E912FC" w:rsidRDefault="0079492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Увеличение численности получателей</w:t>
            </w: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Пенсии, выплачиваемые по пенсионному страхованию населения</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311</w:t>
            </w:r>
          </w:p>
        </w:tc>
        <w:tc>
          <w:tcPr>
            <w:tcW w:w="1985" w:type="dxa"/>
            <w:shd w:val="clear" w:color="auto" w:fill="auto"/>
            <w:vAlign w:val="center"/>
          </w:tcPr>
          <w:p w:rsidR="00EB2FB2" w:rsidRPr="00E912FC" w:rsidRDefault="009B415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1 291 362,00</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1 500 489,91</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B2FB2" w:rsidRPr="00E912FC" w:rsidRDefault="009B415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5 392,15</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5 826,95</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Выплата пенсии, </w:t>
            </w:r>
            <w:proofErr w:type="gramStart"/>
            <w:r w:rsidRPr="00E912FC">
              <w:rPr>
                <w:rFonts w:ascii="Times New Roman" w:hAnsi="Times New Roman"/>
                <w:sz w:val="22"/>
                <w:szCs w:val="22"/>
                <w:lang w:eastAsia="ru-RU"/>
              </w:rPr>
              <w:t>назначенных</w:t>
            </w:r>
            <w:proofErr w:type="gramEnd"/>
            <w:r w:rsidRPr="00E912FC">
              <w:rPr>
                <w:rFonts w:ascii="Times New Roman" w:hAnsi="Times New Roman"/>
                <w:sz w:val="22"/>
                <w:szCs w:val="22"/>
                <w:lang w:eastAsia="ru-RU"/>
              </w:rPr>
              <w:t xml:space="preserve"> досрочно, гражданам, признанным безработными</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30650</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32 717 693,04</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30 757 916,35</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Пенсии, выплачиваемые по пенсионному страхованию населения</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311</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32 490 630,64</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30 559 708,52</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rPr>
          <w:trHeight w:val="339"/>
        </w:trPr>
        <w:tc>
          <w:tcPr>
            <w:tcW w:w="3260" w:type="dxa"/>
            <w:shd w:val="clear" w:color="auto" w:fill="auto"/>
            <w:vAlign w:val="center"/>
          </w:tcPr>
          <w:p w:rsidR="00EB2FB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Прочая закупка товаров, работ и услуг</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227 062,40</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198 207,83</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Доплаты к пенсии работникам организаций угольной промышленности</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30660</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278 217,71</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271 476,10</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276 445,41</w:t>
            </w:r>
          </w:p>
        </w:tc>
        <w:tc>
          <w:tcPr>
            <w:tcW w:w="1984" w:type="dxa"/>
            <w:shd w:val="clear" w:color="auto" w:fill="auto"/>
            <w:vAlign w:val="center"/>
          </w:tcPr>
          <w:p w:rsidR="00EB2FB2" w:rsidRPr="00E912FC" w:rsidRDefault="00BC6B4E"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270 075,27</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1 772,30</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1 400,83</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Единовременная выплата</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31200</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15 140,40</w:t>
            </w:r>
          </w:p>
        </w:tc>
        <w:tc>
          <w:tcPr>
            <w:tcW w:w="1984" w:type="dxa"/>
            <w:shd w:val="clear" w:color="auto" w:fill="auto"/>
            <w:vAlign w:val="center"/>
          </w:tcPr>
          <w:p w:rsidR="00EB2FB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20 140,40</w:t>
            </w:r>
          </w:p>
        </w:tc>
        <w:tc>
          <w:tcPr>
            <w:tcW w:w="1559" w:type="dxa"/>
          </w:tcPr>
          <w:p w:rsidR="00EB2FB2" w:rsidRPr="00E912FC" w:rsidRDefault="00384EB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Доплата за прошлый период</w:t>
            </w:r>
          </w:p>
        </w:tc>
      </w:tr>
      <w:tr w:rsidR="00EB2FB2" w:rsidRPr="00E912FC" w:rsidTr="00E75826">
        <w:trPr>
          <w:trHeight w:val="572"/>
        </w:trPr>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15 000,00</w:t>
            </w:r>
          </w:p>
        </w:tc>
        <w:tc>
          <w:tcPr>
            <w:tcW w:w="1984" w:type="dxa"/>
            <w:shd w:val="clear" w:color="auto" w:fill="auto"/>
            <w:vAlign w:val="center"/>
          </w:tcPr>
          <w:p w:rsidR="00EB2FB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20 000,00</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140,40</w:t>
            </w:r>
          </w:p>
        </w:tc>
        <w:tc>
          <w:tcPr>
            <w:tcW w:w="1984" w:type="dxa"/>
            <w:shd w:val="clear" w:color="auto" w:fill="auto"/>
            <w:vAlign w:val="center"/>
          </w:tcPr>
          <w:p w:rsidR="00EB2FB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140,40</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Выплаты правопреемникам умерших застрахованных лиц</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39500</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7 337 844,55</w:t>
            </w:r>
          </w:p>
        </w:tc>
        <w:tc>
          <w:tcPr>
            <w:tcW w:w="1984" w:type="dxa"/>
            <w:shd w:val="clear" w:color="auto" w:fill="auto"/>
            <w:vAlign w:val="center"/>
          </w:tcPr>
          <w:p w:rsidR="00EB2FB2" w:rsidRPr="00E912FC" w:rsidRDefault="00E13D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15 838 715,88</w:t>
            </w:r>
          </w:p>
        </w:tc>
        <w:tc>
          <w:tcPr>
            <w:tcW w:w="1559" w:type="dxa"/>
          </w:tcPr>
          <w:p w:rsidR="00EB2FB2" w:rsidRPr="00E912FC" w:rsidRDefault="00794928" w:rsidP="000A7F67">
            <w:pPr>
              <w:spacing w:before="0"/>
              <w:ind w:firstLine="0"/>
              <w:rPr>
                <w:rFonts w:ascii="Times New Roman" w:hAnsi="Times New Roman"/>
                <w:sz w:val="22"/>
                <w:szCs w:val="22"/>
                <w:highlight w:val="green"/>
                <w:lang w:eastAsia="ru-RU"/>
              </w:rPr>
            </w:pPr>
            <w:r w:rsidRPr="00E912FC">
              <w:rPr>
                <w:rFonts w:ascii="Times New Roman" w:hAnsi="Times New Roman"/>
                <w:sz w:val="22"/>
                <w:szCs w:val="22"/>
                <w:lang w:eastAsia="ru-RU"/>
              </w:rPr>
              <w:t>Увеличение численности получателей</w:t>
            </w: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и иные социальные выплаты</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321</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7 337 844,55</w:t>
            </w:r>
          </w:p>
        </w:tc>
        <w:tc>
          <w:tcPr>
            <w:tcW w:w="1984" w:type="dxa"/>
            <w:shd w:val="clear" w:color="auto" w:fill="auto"/>
            <w:vAlign w:val="center"/>
          </w:tcPr>
          <w:p w:rsidR="00EB2FB2" w:rsidRPr="00E912FC" w:rsidRDefault="00E13D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15 838 715,88</w:t>
            </w:r>
          </w:p>
        </w:tc>
        <w:tc>
          <w:tcPr>
            <w:tcW w:w="1559" w:type="dxa"/>
          </w:tcPr>
          <w:p w:rsidR="00EB2FB2" w:rsidRPr="00E912FC" w:rsidRDefault="00EB2FB2" w:rsidP="000A7F67">
            <w:pPr>
              <w:spacing w:before="0"/>
              <w:ind w:firstLine="0"/>
              <w:rPr>
                <w:rFonts w:ascii="Times New Roman" w:hAnsi="Times New Roman"/>
                <w:sz w:val="22"/>
                <w:szCs w:val="22"/>
                <w:highlight w:val="green"/>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Выплата пенсий и иных социальных выплат, назначенных Латвийской Республикой</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39520</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404 056,80</w:t>
            </w:r>
          </w:p>
        </w:tc>
        <w:tc>
          <w:tcPr>
            <w:tcW w:w="1984" w:type="dxa"/>
            <w:shd w:val="clear" w:color="auto" w:fill="auto"/>
            <w:vAlign w:val="center"/>
          </w:tcPr>
          <w:p w:rsidR="00EB2FB2" w:rsidRPr="00E912FC" w:rsidRDefault="00E13D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453 198,08</w:t>
            </w:r>
          </w:p>
        </w:tc>
        <w:tc>
          <w:tcPr>
            <w:tcW w:w="1559" w:type="dxa"/>
          </w:tcPr>
          <w:p w:rsidR="00EB2FB2" w:rsidRPr="00E912FC" w:rsidRDefault="00384EB8" w:rsidP="000A7F67">
            <w:pPr>
              <w:spacing w:before="0"/>
              <w:ind w:firstLine="0"/>
              <w:rPr>
                <w:rFonts w:ascii="Times New Roman" w:hAnsi="Times New Roman"/>
                <w:sz w:val="22"/>
                <w:szCs w:val="22"/>
                <w:highlight w:val="green"/>
                <w:lang w:eastAsia="ru-RU"/>
              </w:rPr>
            </w:pPr>
            <w:r w:rsidRPr="00E912FC">
              <w:rPr>
                <w:rFonts w:ascii="Times New Roman" w:hAnsi="Times New Roman"/>
                <w:sz w:val="22"/>
                <w:szCs w:val="22"/>
                <w:lang w:eastAsia="ru-RU"/>
              </w:rPr>
              <w:t>Зависит от курса евро к рублю</w:t>
            </w: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Иные выплаты населению</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360</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404 056,80</w:t>
            </w:r>
          </w:p>
        </w:tc>
        <w:tc>
          <w:tcPr>
            <w:tcW w:w="1984" w:type="dxa"/>
            <w:shd w:val="clear" w:color="auto" w:fill="auto"/>
            <w:vAlign w:val="center"/>
          </w:tcPr>
          <w:p w:rsidR="00EB2FB2" w:rsidRPr="00E912FC" w:rsidRDefault="00E13DF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453 198,08</w:t>
            </w:r>
          </w:p>
        </w:tc>
        <w:tc>
          <w:tcPr>
            <w:tcW w:w="1559" w:type="dxa"/>
          </w:tcPr>
          <w:p w:rsidR="00EB2FB2" w:rsidRPr="00E912FC" w:rsidRDefault="00EB2FB2" w:rsidP="000A7F67">
            <w:pPr>
              <w:spacing w:before="0"/>
              <w:ind w:firstLine="0"/>
              <w:rPr>
                <w:rFonts w:ascii="Times New Roman" w:hAnsi="Times New Roman"/>
                <w:sz w:val="22"/>
                <w:szCs w:val="22"/>
                <w:highlight w:val="green"/>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ЕДВ пострадавшим от радиации (ЧАЭС)</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30670</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20 381 463,57</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20 436 937,22</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B2FB2" w:rsidRPr="00E912FC" w:rsidRDefault="00EB2FB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20 254 296,94</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20 316 602,12</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rPr>
          <w:trHeight w:val="291"/>
        </w:trPr>
        <w:tc>
          <w:tcPr>
            <w:tcW w:w="3260" w:type="dxa"/>
            <w:shd w:val="clear" w:color="auto" w:fill="auto"/>
            <w:vAlign w:val="center"/>
          </w:tcPr>
          <w:p w:rsidR="00EB2FB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127 166,63</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120 335,10</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ЕДВ инвалидам</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30680</w:t>
            </w:r>
          </w:p>
        </w:tc>
        <w:tc>
          <w:tcPr>
            <w:tcW w:w="1985" w:type="dxa"/>
            <w:shd w:val="clear" w:color="auto" w:fill="auto"/>
            <w:vAlign w:val="center"/>
          </w:tcPr>
          <w:p w:rsidR="00EB2FB2" w:rsidRPr="00E912FC" w:rsidRDefault="002074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1 747 433 382,49</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1 772 538 106,80</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B2FB2" w:rsidRPr="00E912FC" w:rsidRDefault="002074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1 735 272 510,53</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1 760 960 017,82</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B2FB2" w:rsidRPr="00E912FC" w:rsidRDefault="002074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12 160 871,96</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11 578 088,98</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ЕДВ ветеранам</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30690</w:t>
            </w:r>
          </w:p>
        </w:tc>
        <w:tc>
          <w:tcPr>
            <w:tcW w:w="1985" w:type="dxa"/>
            <w:shd w:val="clear" w:color="auto" w:fill="auto"/>
            <w:vAlign w:val="center"/>
          </w:tcPr>
          <w:p w:rsidR="00EB2FB2" w:rsidRPr="00E912FC" w:rsidRDefault="002074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645 945 167,19</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680 765 663,82</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B2FB2" w:rsidRPr="00E912FC" w:rsidRDefault="002074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643 797 453,30</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678 702 607,84</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B2FB2" w:rsidRPr="00E912FC" w:rsidRDefault="002074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2 147 713,89</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2 063 055,98</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ЕДВ пострадавшим от радиации в Семипалатинске</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30700</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184 419,98</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178 719,46</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183 645,36</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178 339,16</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774,62</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380,30</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ЕДВ пострадавшим от радиации на ПО «Маяк», </w:t>
            </w:r>
            <w:proofErr w:type="spellStart"/>
            <w:r w:rsidRPr="00E912FC">
              <w:rPr>
                <w:rFonts w:ascii="Times New Roman" w:hAnsi="Times New Roman"/>
                <w:sz w:val="22"/>
                <w:szCs w:val="22"/>
                <w:lang w:eastAsia="ru-RU"/>
              </w:rPr>
              <w:t>р</w:t>
            </w:r>
            <w:proofErr w:type="gramStart"/>
            <w:r w:rsidRPr="00E912FC">
              <w:rPr>
                <w:rFonts w:ascii="Times New Roman" w:hAnsi="Times New Roman"/>
                <w:sz w:val="22"/>
                <w:szCs w:val="22"/>
                <w:lang w:eastAsia="ru-RU"/>
              </w:rPr>
              <w:t>.Т</w:t>
            </w:r>
            <w:proofErr w:type="gramEnd"/>
            <w:r w:rsidRPr="00E912FC">
              <w:rPr>
                <w:rFonts w:ascii="Times New Roman" w:hAnsi="Times New Roman"/>
                <w:sz w:val="22"/>
                <w:szCs w:val="22"/>
                <w:lang w:eastAsia="ru-RU"/>
              </w:rPr>
              <w:t>еча</w:t>
            </w:r>
            <w:proofErr w:type="spellEnd"/>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30710</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1 093 143,92</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1 031 287,01</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B2FB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1 082 300,00</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1 021 917,02</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B2FB2" w:rsidRPr="00E912FC" w:rsidTr="00E75826">
        <w:tc>
          <w:tcPr>
            <w:tcW w:w="3260" w:type="dxa"/>
            <w:shd w:val="clear" w:color="auto" w:fill="auto"/>
            <w:vAlign w:val="center"/>
          </w:tcPr>
          <w:p w:rsidR="00EB2FB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Прочая закупка товаров, работ и услуг</w:t>
            </w:r>
          </w:p>
        </w:tc>
        <w:tc>
          <w:tcPr>
            <w:tcW w:w="851" w:type="dxa"/>
            <w:shd w:val="clear" w:color="auto" w:fill="auto"/>
            <w:vAlign w:val="center"/>
          </w:tcPr>
          <w:p w:rsidR="00EB2FB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B2FB2" w:rsidRPr="00E912FC" w:rsidRDefault="00803C4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10 843,92</w:t>
            </w:r>
          </w:p>
        </w:tc>
        <w:tc>
          <w:tcPr>
            <w:tcW w:w="1984" w:type="dxa"/>
            <w:shd w:val="clear" w:color="auto" w:fill="auto"/>
            <w:vAlign w:val="center"/>
          </w:tcPr>
          <w:p w:rsidR="00EB2FB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9 369,99</w:t>
            </w:r>
          </w:p>
        </w:tc>
        <w:tc>
          <w:tcPr>
            <w:tcW w:w="1559" w:type="dxa"/>
          </w:tcPr>
          <w:p w:rsidR="00EB2FB2" w:rsidRPr="00E912FC" w:rsidRDefault="00EB2FB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ЕДВ Героям СС, Героям РФ и полным кавалерам ордена Славы</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30720</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1 963 806,58</w:t>
            </w:r>
          </w:p>
        </w:tc>
        <w:tc>
          <w:tcPr>
            <w:tcW w:w="1984" w:type="dxa"/>
            <w:shd w:val="clear" w:color="auto" w:fill="auto"/>
            <w:vAlign w:val="center"/>
          </w:tcPr>
          <w:p w:rsidR="00E11E3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2 057 007,37</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1 963 806,58</w:t>
            </w:r>
          </w:p>
        </w:tc>
        <w:tc>
          <w:tcPr>
            <w:tcW w:w="1984" w:type="dxa"/>
            <w:shd w:val="clear" w:color="auto" w:fill="auto"/>
            <w:vAlign w:val="center"/>
          </w:tcPr>
          <w:p w:rsidR="00E11E32" w:rsidRPr="00E912FC" w:rsidRDefault="0033435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2 057 007,37</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ЕДВ Героям </w:t>
            </w:r>
            <w:proofErr w:type="gramStart"/>
            <w:r w:rsidRPr="00E912FC">
              <w:rPr>
                <w:rFonts w:ascii="Times New Roman" w:hAnsi="Times New Roman"/>
                <w:sz w:val="22"/>
                <w:szCs w:val="22"/>
                <w:lang w:eastAsia="ru-RU"/>
              </w:rPr>
              <w:t>СТ</w:t>
            </w:r>
            <w:proofErr w:type="gramEnd"/>
            <w:r w:rsidRPr="00E912FC">
              <w:rPr>
                <w:rFonts w:ascii="Times New Roman" w:hAnsi="Times New Roman"/>
                <w:sz w:val="22"/>
                <w:szCs w:val="22"/>
                <w:lang w:eastAsia="ru-RU"/>
              </w:rPr>
              <w:t>, Героям труда РФ и полным кавалерам ордена Трудовой Славы</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30730</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4 054 451,18</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3 488 779,55</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4 013 111,58</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3 449 006,55</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41 339,60</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39 773,00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Выплата пособия на погребение, </w:t>
            </w:r>
            <w:proofErr w:type="gramStart"/>
            <w:r w:rsidRPr="00E912FC">
              <w:rPr>
                <w:rFonts w:ascii="Times New Roman" w:hAnsi="Times New Roman"/>
                <w:sz w:val="22"/>
                <w:szCs w:val="22"/>
                <w:lang w:eastAsia="ru-RU"/>
              </w:rPr>
              <w:t>получавших</w:t>
            </w:r>
            <w:proofErr w:type="gramEnd"/>
            <w:r w:rsidRPr="00E912FC">
              <w:rPr>
                <w:rFonts w:ascii="Times New Roman" w:hAnsi="Times New Roman"/>
                <w:sz w:val="22"/>
                <w:szCs w:val="22"/>
                <w:lang w:eastAsia="ru-RU"/>
              </w:rPr>
              <w:t xml:space="preserve"> пенсию по государственному пенсионному обеспечению</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30740</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996 872,00</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1 536 819,45</w:t>
            </w:r>
          </w:p>
        </w:tc>
        <w:tc>
          <w:tcPr>
            <w:tcW w:w="1559" w:type="dxa"/>
          </w:tcPr>
          <w:p w:rsidR="00E11E32" w:rsidRPr="00E912FC" w:rsidRDefault="0079492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Увеличение численности получателей</w:t>
            </w: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983 069,83</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1 515 541,24</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13 802,17</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21 278,21</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Выплата пособия на погребение, </w:t>
            </w:r>
            <w:proofErr w:type="gramStart"/>
            <w:r w:rsidRPr="00E912FC">
              <w:rPr>
                <w:rFonts w:ascii="Times New Roman" w:hAnsi="Times New Roman"/>
                <w:sz w:val="22"/>
                <w:szCs w:val="22"/>
                <w:lang w:eastAsia="ru-RU"/>
              </w:rPr>
              <w:t>получавших</w:t>
            </w:r>
            <w:proofErr w:type="gramEnd"/>
            <w:r w:rsidRPr="00E912FC">
              <w:rPr>
                <w:rFonts w:ascii="Times New Roman" w:hAnsi="Times New Roman"/>
                <w:sz w:val="22"/>
                <w:szCs w:val="22"/>
                <w:lang w:eastAsia="ru-RU"/>
              </w:rPr>
              <w:t xml:space="preserve"> страховую или накопительную пенсию</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30750</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38 058 599,65</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46 792 566,99</w:t>
            </w:r>
          </w:p>
        </w:tc>
        <w:tc>
          <w:tcPr>
            <w:tcW w:w="1559" w:type="dxa"/>
          </w:tcPr>
          <w:p w:rsidR="00E11E32" w:rsidRPr="00E912FC" w:rsidRDefault="0079492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Увеличение численности получателей</w:t>
            </w: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37 531 659,94</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46 144 784,12</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526 939,71</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647 782,87</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B7767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Выплата пособия на погребение, умерших </w:t>
            </w:r>
            <w:proofErr w:type="spellStart"/>
            <w:r w:rsidRPr="00E912FC">
              <w:rPr>
                <w:rFonts w:ascii="Times New Roman" w:hAnsi="Times New Roman"/>
                <w:sz w:val="22"/>
                <w:szCs w:val="22"/>
                <w:lang w:eastAsia="ru-RU"/>
              </w:rPr>
              <w:t>неработавших</w:t>
            </w:r>
            <w:proofErr w:type="spellEnd"/>
            <w:r w:rsidRPr="00E912FC">
              <w:rPr>
                <w:rFonts w:ascii="Times New Roman" w:hAnsi="Times New Roman"/>
                <w:sz w:val="22"/>
                <w:szCs w:val="22"/>
                <w:lang w:eastAsia="ru-RU"/>
              </w:rPr>
              <w:t xml:space="preserve"> пенсионеров</w:t>
            </w:r>
            <w:r w:rsidR="00FE4BE3" w:rsidRPr="00E912FC">
              <w:rPr>
                <w:rFonts w:ascii="Times New Roman" w:hAnsi="Times New Roman"/>
                <w:sz w:val="22"/>
                <w:szCs w:val="22"/>
                <w:lang w:eastAsia="ru-RU"/>
              </w:rPr>
              <w:t xml:space="preserve">, </w:t>
            </w:r>
            <w:r w:rsidRPr="00E912FC">
              <w:rPr>
                <w:rFonts w:ascii="Times New Roman" w:hAnsi="Times New Roman"/>
                <w:sz w:val="22"/>
                <w:szCs w:val="22"/>
                <w:lang w:eastAsia="ru-RU"/>
              </w:rPr>
              <w:t>досрочно оформивших пенсию</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30760</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12 421,70</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13 030,38</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12 249,72</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12 849,96</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171,98</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180,42</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Компенсационные выплаты лицам, осуществляющим уход за нетрудоспособными гражданами</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30390</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311 710 484,88</w:t>
            </w:r>
          </w:p>
        </w:tc>
        <w:tc>
          <w:tcPr>
            <w:tcW w:w="1984" w:type="dxa"/>
            <w:shd w:val="clear" w:color="auto" w:fill="auto"/>
            <w:vAlign w:val="center"/>
          </w:tcPr>
          <w:p w:rsidR="00E11E32"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303 123 165,18</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308 594 125,26</w:t>
            </w:r>
          </w:p>
        </w:tc>
        <w:tc>
          <w:tcPr>
            <w:tcW w:w="1984" w:type="dxa"/>
            <w:shd w:val="clear" w:color="auto" w:fill="auto"/>
            <w:vAlign w:val="center"/>
          </w:tcPr>
          <w:p w:rsidR="00E11E32"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300 208 624,28</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3 116 359,62</w:t>
            </w:r>
          </w:p>
        </w:tc>
        <w:tc>
          <w:tcPr>
            <w:tcW w:w="1984" w:type="dxa"/>
            <w:shd w:val="clear" w:color="auto" w:fill="auto"/>
            <w:vAlign w:val="center"/>
          </w:tcPr>
          <w:p w:rsidR="00E11E32" w:rsidRPr="00E912FC" w:rsidRDefault="00E600CC"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2 914 540,90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ЕВ в связи с 73-й годовщиной Победы в ВОВ 1941-1945 годов</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31220</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10 140,40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20 280,80</w:t>
            </w:r>
          </w:p>
        </w:tc>
        <w:tc>
          <w:tcPr>
            <w:tcW w:w="1559" w:type="dxa"/>
          </w:tcPr>
          <w:p w:rsidR="00E11E32" w:rsidRPr="00E912FC" w:rsidRDefault="00384EB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Доплата за прошлый период</w:t>
            </w: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10 000,00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20 000,00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140,40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280,80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Единовременная выплата в связи с 74-летием Победы в ВОВ</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31240</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1 118 283,60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745 896,80</w:t>
            </w:r>
          </w:p>
        </w:tc>
        <w:tc>
          <w:tcPr>
            <w:tcW w:w="1559" w:type="dxa"/>
          </w:tcPr>
          <w:p w:rsidR="00E11E32" w:rsidRPr="00E912FC" w:rsidRDefault="00384EB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Доплата за прошлый период</w:t>
            </w: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1 110 000,00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740 000,00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8 283,60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5 896,80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Единовременная выплата в связи с 75-летием Победы в ВОВ</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31270</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189 275 834,51</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2 169 890,00</w:t>
            </w:r>
          </w:p>
        </w:tc>
        <w:tc>
          <w:tcPr>
            <w:tcW w:w="1559" w:type="dxa"/>
          </w:tcPr>
          <w:p w:rsidR="00E11E32" w:rsidRPr="00E912FC" w:rsidRDefault="00384EB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Доплата за прошлый период</w:t>
            </w:r>
          </w:p>
          <w:p w:rsidR="00FE4BE3" w:rsidRPr="00E912FC" w:rsidRDefault="00FE4BE3"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187 387 454,51</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2 150 000,00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11E32" w:rsidRPr="00E912FC" w:rsidRDefault="0023521F"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1 888 380,00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19 890,00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Ежемесячные выплаты лицам, осуществляющим уход за детьми-инвалидами и инвалидами с детства 1 группы</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31030</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513 743 383,76</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538 818 168,00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511 096 000,00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536 346 426,43</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E11E32" w:rsidP="000A7F67">
            <w:pPr>
              <w:spacing w:before="0"/>
              <w:ind w:firstLine="0"/>
              <w:rPr>
                <w:rFonts w:ascii="Times New Roman" w:hAnsi="Times New Roman"/>
                <w:sz w:val="22"/>
                <w:szCs w:val="22"/>
                <w:lang w:eastAsia="ru-RU"/>
              </w:rPr>
            </w:pPr>
          </w:p>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2 647 383,76</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2 471 741,57</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Компенсация расходов, связанных с переездом из районов Крайнего Севера</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31150</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85 033,30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200 208,80</w:t>
            </w:r>
          </w:p>
        </w:tc>
        <w:tc>
          <w:tcPr>
            <w:tcW w:w="1559" w:type="dxa"/>
          </w:tcPr>
          <w:p w:rsidR="00E11E32" w:rsidRPr="00E912FC" w:rsidRDefault="00384EB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Заявительный характер выплат</w:t>
            </w:r>
          </w:p>
        </w:tc>
      </w:tr>
      <w:tr w:rsidR="00E11E32" w:rsidRPr="00E912FC" w:rsidTr="00E75826">
        <w:tc>
          <w:tcPr>
            <w:tcW w:w="3260" w:type="dxa"/>
            <w:shd w:val="clear" w:color="auto" w:fill="auto"/>
            <w:vAlign w:val="center"/>
          </w:tcPr>
          <w:p w:rsidR="00B77676" w:rsidRPr="00E912FC" w:rsidRDefault="00B77676" w:rsidP="000A7F67">
            <w:pPr>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и иные социальные выплаты</w:t>
            </w:r>
          </w:p>
          <w:p w:rsidR="00E11E32" w:rsidRPr="00E912FC" w:rsidRDefault="00E11E32" w:rsidP="000A7F67">
            <w:pPr>
              <w:spacing w:before="0"/>
              <w:ind w:firstLine="0"/>
              <w:rPr>
                <w:rFonts w:ascii="Times New Roman" w:hAnsi="Times New Roman"/>
                <w:sz w:val="22"/>
                <w:szCs w:val="22"/>
                <w:lang w:eastAsia="ru-RU"/>
              </w:rPr>
            </w:pP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321</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85 033,30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200 208,80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rPr>
          <w:trHeight w:val="1114"/>
        </w:trPr>
        <w:tc>
          <w:tcPr>
            <w:tcW w:w="3260" w:type="dxa"/>
            <w:shd w:val="clear" w:color="auto" w:fill="auto"/>
            <w:vAlign w:val="center"/>
          </w:tcPr>
          <w:p w:rsidR="00284FF7" w:rsidRPr="00E912FC" w:rsidRDefault="00284FF7" w:rsidP="000A7F67">
            <w:pPr>
              <w:ind w:firstLine="0"/>
              <w:rPr>
                <w:rFonts w:ascii="Times New Roman" w:hAnsi="Times New Roman"/>
                <w:sz w:val="22"/>
                <w:szCs w:val="22"/>
                <w:lang w:eastAsia="ru-RU"/>
              </w:rPr>
            </w:pPr>
            <w:r w:rsidRPr="00E912FC">
              <w:rPr>
                <w:rFonts w:ascii="Times New Roman" w:hAnsi="Times New Roman"/>
                <w:sz w:val="22"/>
                <w:szCs w:val="22"/>
                <w:lang w:eastAsia="ru-RU"/>
              </w:rPr>
              <w:t>Ежемесячная и единовременная выплаты семьям, имеющим детей, в соответствии с Указами Президента Российской Федерации</w:t>
            </w:r>
          </w:p>
          <w:p w:rsidR="00E11E32" w:rsidRPr="00E912FC" w:rsidRDefault="00E11E32" w:rsidP="000A7F67">
            <w:pPr>
              <w:spacing w:before="0"/>
              <w:ind w:firstLine="0"/>
              <w:rPr>
                <w:rFonts w:ascii="Times New Roman" w:hAnsi="Times New Roman"/>
                <w:sz w:val="22"/>
                <w:szCs w:val="22"/>
                <w:lang w:eastAsia="ru-RU"/>
              </w:rPr>
            </w:pP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31290</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4 420 516 200,00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13 950 000,00</w:t>
            </w:r>
          </w:p>
        </w:tc>
        <w:tc>
          <w:tcPr>
            <w:tcW w:w="1559" w:type="dxa"/>
          </w:tcPr>
          <w:p w:rsidR="00E11E32" w:rsidRPr="00E912FC" w:rsidRDefault="00384EB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Доплата за прошлый период</w:t>
            </w: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4 420 516 200,00</w:t>
            </w:r>
          </w:p>
        </w:tc>
        <w:tc>
          <w:tcPr>
            <w:tcW w:w="1984" w:type="dxa"/>
            <w:shd w:val="clear" w:color="auto" w:fill="auto"/>
            <w:vAlign w:val="center"/>
          </w:tcPr>
          <w:p w:rsidR="00E11E32" w:rsidRPr="00E912FC" w:rsidRDefault="00294635"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13 950 000,00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Специальная выплата гражданам, принявшим на сопровождаемое или временное проживание (под временную опеку) инвалидов, престарелых граждан, детей-сирот, оставшихся без попечения родителей</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3131F</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400 290,00</w:t>
            </w:r>
          </w:p>
        </w:tc>
        <w:tc>
          <w:tcPr>
            <w:tcW w:w="1984" w:type="dxa"/>
            <w:shd w:val="clear" w:color="auto" w:fill="auto"/>
            <w:vAlign w:val="center"/>
          </w:tcPr>
          <w:p w:rsidR="00E11E32" w:rsidRPr="00E912FC" w:rsidRDefault="00E751C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0,0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Иные выплаты населению</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360</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400 290,00</w:t>
            </w:r>
          </w:p>
        </w:tc>
        <w:tc>
          <w:tcPr>
            <w:tcW w:w="1984" w:type="dxa"/>
            <w:shd w:val="clear" w:color="auto" w:fill="auto"/>
            <w:vAlign w:val="center"/>
          </w:tcPr>
          <w:p w:rsidR="00E11E32" w:rsidRPr="00E912FC" w:rsidRDefault="00E751C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0,0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E11E32" w:rsidRPr="00E912FC" w:rsidTr="00E75826">
        <w:trPr>
          <w:trHeight w:val="574"/>
        </w:trPr>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highlight w:val="yellow"/>
                <w:lang w:eastAsia="ru-RU"/>
              </w:rPr>
            </w:pPr>
            <w:r w:rsidRPr="00E912FC">
              <w:rPr>
                <w:rFonts w:ascii="Times New Roman" w:hAnsi="Times New Roman"/>
                <w:sz w:val="22"/>
                <w:szCs w:val="22"/>
                <w:lang w:eastAsia="ru-RU"/>
              </w:rPr>
              <w:t>Материнский (семейный) капитал</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30790</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1 858 637 327,63</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2 695 559 295,07</w:t>
            </w:r>
          </w:p>
        </w:tc>
        <w:tc>
          <w:tcPr>
            <w:tcW w:w="1559" w:type="dxa"/>
          </w:tcPr>
          <w:p w:rsidR="00E11E32" w:rsidRPr="00E912FC" w:rsidRDefault="00384EB8"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Заявительный характер выплат</w:t>
            </w:r>
          </w:p>
        </w:tc>
      </w:tr>
      <w:tr w:rsidR="00E11E32" w:rsidRPr="00E912FC" w:rsidTr="00E75826">
        <w:trPr>
          <w:trHeight w:val="696"/>
        </w:trPr>
        <w:tc>
          <w:tcPr>
            <w:tcW w:w="3260"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Пособия, компенсации, меры социальной поддержки</w:t>
            </w:r>
          </w:p>
        </w:tc>
        <w:tc>
          <w:tcPr>
            <w:tcW w:w="851" w:type="dxa"/>
            <w:shd w:val="clear" w:color="auto" w:fill="auto"/>
            <w:vAlign w:val="center"/>
          </w:tcPr>
          <w:p w:rsidR="00E11E32" w:rsidRPr="00E912FC" w:rsidRDefault="00284F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E11E32" w:rsidRPr="00E912FC" w:rsidRDefault="001F5206"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1 858 637 327,63</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2 695 559 295,07</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181F21" w:rsidRPr="00E912FC" w:rsidTr="00E75826">
        <w:tc>
          <w:tcPr>
            <w:tcW w:w="3260" w:type="dxa"/>
            <w:shd w:val="clear" w:color="auto" w:fill="auto"/>
            <w:vAlign w:val="center"/>
          </w:tcPr>
          <w:p w:rsidR="00181F21" w:rsidRPr="00E912FC" w:rsidRDefault="00181F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 по публичным нормативным обязательствам</w:t>
            </w:r>
          </w:p>
        </w:tc>
        <w:tc>
          <w:tcPr>
            <w:tcW w:w="851" w:type="dxa"/>
            <w:shd w:val="clear" w:color="auto" w:fill="auto"/>
            <w:vAlign w:val="center"/>
          </w:tcPr>
          <w:p w:rsidR="00181F21" w:rsidRPr="00E912FC" w:rsidRDefault="00181F21"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31350</w:t>
            </w:r>
          </w:p>
        </w:tc>
        <w:tc>
          <w:tcPr>
            <w:tcW w:w="1985" w:type="dxa"/>
            <w:shd w:val="clear" w:color="auto" w:fill="auto"/>
            <w:vAlign w:val="center"/>
          </w:tcPr>
          <w:p w:rsidR="00181F21"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181F21" w:rsidRPr="00E912FC" w:rsidRDefault="00181F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17 110 000,00</w:t>
            </w:r>
          </w:p>
        </w:tc>
        <w:tc>
          <w:tcPr>
            <w:tcW w:w="1559" w:type="dxa"/>
          </w:tcPr>
          <w:p w:rsidR="00181F21" w:rsidRPr="00E912FC" w:rsidRDefault="00181F21" w:rsidP="000A7F67">
            <w:pPr>
              <w:spacing w:before="0"/>
              <w:ind w:firstLine="0"/>
              <w:rPr>
                <w:rFonts w:ascii="Times New Roman" w:hAnsi="Times New Roman"/>
                <w:sz w:val="22"/>
                <w:szCs w:val="22"/>
                <w:lang w:eastAsia="ru-RU"/>
              </w:rPr>
            </w:pPr>
          </w:p>
        </w:tc>
      </w:tr>
      <w:tr w:rsidR="00181F21" w:rsidRPr="00E912FC" w:rsidTr="00E75826">
        <w:tc>
          <w:tcPr>
            <w:tcW w:w="3260" w:type="dxa"/>
            <w:shd w:val="clear" w:color="auto" w:fill="auto"/>
            <w:vAlign w:val="center"/>
          </w:tcPr>
          <w:p w:rsidR="00181F21"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 по публичным нормативным обязательствам</w:t>
            </w:r>
          </w:p>
        </w:tc>
        <w:tc>
          <w:tcPr>
            <w:tcW w:w="851" w:type="dxa"/>
            <w:shd w:val="clear" w:color="auto" w:fill="auto"/>
            <w:vAlign w:val="center"/>
          </w:tcPr>
          <w:p w:rsidR="00181F21" w:rsidRPr="00E912FC" w:rsidRDefault="00181F21"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313</w:t>
            </w:r>
          </w:p>
        </w:tc>
        <w:tc>
          <w:tcPr>
            <w:tcW w:w="1985" w:type="dxa"/>
            <w:shd w:val="clear" w:color="auto" w:fill="auto"/>
            <w:vAlign w:val="center"/>
          </w:tcPr>
          <w:p w:rsidR="00181F21"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181F21" w:rsidRPr="00E912FC" w:rsidRDefault="00181F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17 110 000,00</w:t>
            </w:r>
          </w:p>
        </w:tc>
        <w:tc>
          <w:tcPr>
            <w:tcW w:w="1559" w:type="dxa"/>
          </w:tcPr>
          <w:p w:rsidR="00181F21" w:rsidRPr="00E912FC" w:rsidRDefault="00181F21" w:rsidP="000A7F67">
            <w:pPr>
              <w:spacing w:before="0"/>
              <w:ind w:firstLine="0"/>
              <w:rPr>
                <w:rFonts w:ascii="Times New Roman" w:hAnsi="Times New Roman"/>
                <w:sz w:val="22"/>
                <w:szCs w:val="22"/>
                <w:lang w:eastAsia="ru-RU"/>
              </w:rPr>
            </w:pPr>
          </w:p>
        </w:tc>
      </w:tr>
      <w:tr w:rsidR="00E11E32" w:rsidRPr="00E912FC" w:rsidTr="00E75826">
        <w:tc>
          <w:tcPr>
            <w:tcW w:w="3260" w:type="dxa"/>
            <w:shd w:val="clear" w:color="auto" w:fill="auto"/>
            <w:vAlign w:val="center"/>
          </w:tcPr>
          <w:p w:rsidR="00E11E32" w:rsidRPr="00E912FC" w:rsidRDefault="00E751C3" w:rsidP="000A7F67">
            <w:pPr>
              <w:spacing w:before="0"/>
              <w:ind w:firstLine="0"/>
              <w:rPr>
                <w:rFonts w:ascii="Times New Roman" w:hAnsi="Times New Roman"/>
                <w:sz w:val="22"/>
                <w:szCs w:val="22"/>
                <w:highlight w:val="yellow"/>
                <w:lang w:eastAsia="ru-RU"/>
              </w:rPr>
            </w:pPr>
            <w:r w:rsidRPr="00E912FC">
              <w:rPr>
                <w:rFonts w:ascii="Times New Roman" w:hAnsi="Times New Roman"/>
                <w:sz w:val="22"/>
                <w:szCs w:val="22"/>
                <w:lang w:eastAsia="ru-RU"/>
              </w:rPr>
              <w:t>Пособия, компенсации, меры социальной поддержки по публичным нормативным обязательствам</w:t>
            </w:r>
          </w:p>
        </w:tc>
        <w:tc>
          <w:tcPr>
            <w:tcW w:w="851" w:type="dxa"/>
            <w:shd w:val="clear" w:color="auto" w:fill="auto"/>
            <w:vAlign w:val="center"/>
          </w:tcPr>
          <w:p w:rsidR="00E11E32" w:rsidRPr="00E912FC" w:rsidRDefault="00775093"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3081</w:t>
            </w:r>
            <w:r w:rsidRPr="00E912FC">
              <w:rPr>
                <w:sz w:val="22"/>
                <w:szCs w:val="22"/>
              </w:rPr>
              <w:t xml:space="preserve"> </w:t>
            </w:r>
            <w:r w:rsidRPr="00E912FC">
              <w:rPr>
                <w:rFonts w:ascii="Times New Roman" w:hAnsi="Times New Roman"/>
                <w:sz w:val="22"/>
                <w:szCs w:val="22"/>
                <w:lang w:val="en-US" w:eastAsia="ru-RU"/>
              </w:rPr>
              <w:t>F</w:t>
            </w:r>
          </w:p>
        </w:tc>
        <w:tc>
          <w:tcPr>
            <w:tcW w:w="1985" w:type="dxa"/>
            <w:shd w:val="clear" w:color="auto" w:fill="auto"/>
            <w:vAlign w:val="center"/>
          </w:tcPr>
          <w:p w:rsidR="00E11E32"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E11E32"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502 106,00</w:t>
            </w:r>
          </w:p>
        </w:tc>
        <w:tc>
          <w:tcPr>
            <w:tcW w:w="1559" w:type="dxa"/>
          </w:tcPr>
          <w:p w:rsidR="00E11E32" w:rsidRPr="00E912FC" w:rsidRDefault="00E11E32" w:rsidP="000A7F67">
            <w:pPr>
              <w:spacing w:before="0"/>
              <w:ind w:firstLine="0"/>
              <w:rPr>
                <w:rFonts w:ascii="Times New Roman" w:hAnsi="Times New Roman"/>
                <w:sz w:val="22"/>
                <w:szCs w:val="22"/>
                <w:lang w:eastAsia="ru-RU"/>
              </w:rPr>
            </w:pPr>
          </w:p>
        </w:tc>
      </w:tr>
      <w:tr w:rsidR="00775093" w:rsidRPr="00E912FC" w:rsidTr="00E75826">
        <w:tc>
          <w:tcPr>
            <w:tcW w:w="3260" w:type="dxa"/>
            <w:shd w:val="clear" w:color="auto" w:fill="auto"/>
            <w:vAlign w:val="center"/>
          </w:tcPr>
          <w:p w:rsidR="00775093"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 по публичным нормативным обязательствам</w:t>
            </w:r>
          </w:p>
          <w:p w:rsidR="00E751C3" w:rsidRPr="00E912FC" w:rsidRDefault="00E751C3" w:rsidP="000A7F67">
            <w:pPr>
              <w:spacing w:before="0"/>
              <w:ind w:firstLine="0"/>
              <w:rPr>
                <w:rFonts w:ascii="Times New Roman" w:hAnsi="Times New Roman"/>
                <w:sz w:val="22"/>
                <w:szCs w:val="22"/>
                <w:lang w:eastAsia="ru-RU"/>
              </w:rPr>
            </w:pPr>
          </w:p>
        </w:tc>
        <w:tc>
          <w:tcPr>
            <w:tcW w:w="851" w:type="dxa"/>
            <w:shd w:val="clear" w:color="auto" w:fill="auto"/>
            <w:vAlign w:val="center"/>
          </w:tcPr>
          <w:p w:rsidR="00775093" w:rsidRPr="00E912FC" w:rsidRDefault="00775093"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313</w:t>
            </w:r>
          </w:p>
        </w:tc>
        <w:tc>
          <w:tcPr>
            <w:tcW w:w="1985" w:type="dxa"/>
            <w:shd w:val="clear" w:color="auto" w:fill="auto"/>
            <w:vAlign w:val="center"/>
          </w:tcPr>
          <w:p w:rsidR="00775093"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775093"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500 000,00</w:t>
            </w:r>
          </w:p>
        </w:tc>
        <w:tc>
          <w:tcPr>
            <w:tcW w:w="1559" w:type="dxa"/>
          </w:tcPr>
          <w:p w:rsidR="00775093" w:rsidRPr="00E912FC" w:rsidRDefault="00775093" w:rsidP="000A7F67">
            <w:pPr>
              <w:spacing w:before="0"/>
              <w:ind w:firstLine="0"/>
              <w:rPr>
                <w:rFonts w:ascii="Times New Roman" w:hAnsi="Times New Roman"/>
                <w:sz w:val="22"/>
                <w:szCs w:val="22"/>
                <w:lang w:eastAsia="ru-RU"/>
              </w:rPr>
            </w:pPr>
          </w:p>
        </w:tc>
      </w:tr>
      <w:tr w:rsidR="00775093" w:rsidRPr="00E912FC" w:rsidTr="00E75826">
        <w:tc>
          <w:tcPr>
            <w:tcW w:w="3260" w:type="dxa"/>
            <w:shd w:val="clear" w:color="auto" w:fill="auto"/>
            <w:vAlign w:val="center"/>
          </w:tcPr>
          <w:p w:rsidR="00311D2D" w:rsidRPr="00E912FC" w:rsidRDefault="00311D2D" w:rsidP="000A7F67">
            <w:pPr>
              <w:spacing w:before="0"/>
              <w:ind w:firstLine="0"/>
              <w:rPr>
                <w:rFonts w:ascii="Times New Roman" w:hAnsi="Times New Roman"/>
                <w:sz w:val="22"/>
                <w:szCs w:val="22"/>
                <w:lang w:eastAsia="ru-RU"/>
              </w:rPr>
            </w:pPr>
          </w:p>
          <w:p w:rsidR="00775093"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775093" w:rsidRPr="00E912FC" w:rsidRDefault="00775093"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244</w:t>
            </w:r>
          </w:p>
        </w:tc>
        <w:tc>
          <w:tcPr>
            <w:tcW w:w="1985" w:type="dxa"/>
            <w:shd w:val="clear" w:color="auto" w:fill="auto"/>
            <w:vAlign w:val="center"/>
          </w:tcPr>
          <w:p w:rsidR="00775093"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775093" w:rsidRPr="00E912FC" w:rsidRDefault="0077509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2 106,00</w:t>
            </w:r>
          </w:p>
        </w:tc>
        <w:tc>
          <w:tcPr>
            <w:tcW w:w="1559" w:type="dxa"/>
          </w:tcPr>
          <w:p w:rsidR="00775093" w:rsidRPr="00E912FC" w:rsidRDefault="00775093" w:rsidP="000A7F67">
            <w:pPr>
              <w:spacing w:before="0"/>
              <w:ind w:firstLine="0"/>
              <w:rPr>
                <w:rFonts w:ascii="Times New Roman" w:hAnsi="Times New Roman"/>
                <w:sz w:val="22"/>
                <w:szCs w:val="22"/>
                <w:lang w:eastAsia="ru-RU"/>
              </w:rPr>
            </w:pPr>
          </w:p>
        </w:tc>
      </w:tr>
      <w:tr w:rsidR="00181F21" w:rsidRPr="00E912FC" w:rsidTr="00E75826">
        <w:tc>
          <w:tcPr>
            <w:tcW w:w="3260" w:type="dxa"/>
            <w:shd w:val="clear" w:color="auto" w:fill="auto"/>
            <w:vAlign w:val="center"/>
          </w:tcPr>
          <w:p w:rsidR="00181F21"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 по публичным нормативным обязательствам</w:t>
            </w:r>
          </w:p>
        </w:tc>
        <w:tc>
          <w:tcPr>
            <w:tcW w:w="851" w:type="dxa"/>
            <w:shd w:val="clear" w:color="auto" w:fill="auto"/>
            <w:vAlign w:val="center"/>
          </w:tcPr>
          <w:p w:rsidR="00181F21" w:rsidRPr="00E912FC" w:rsidRDefault="00181F21"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3133F</w:t>
            </w:r>
          </w:p>
        </w:tc>
        <w:tc>
          <w:tcPr>
            <w:tcW w:w="1985" w:type="dxa"/>
            <w:shd w:val="clear" w:color="auto" w:fill="auto"/>
            <w:vAlign w:val="center"/>
          </w:tcPr>
          <w:p w:rsidR="00181F21"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181F21" w:rsidRPr="00E912FC" w:rsidRDefault="00181F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33 352 868,00</w:t>
            </w:r>
          </w:p>
        </w:tc>
        <w:tc>
          <w:tcPr>
            <w:tcW w:w="1559" w:type="dxa"/>
          </w:tcPr>
          <w:p w:rsidR="00181F21" w:rsidRPr="00E912FC" w:rsidRDefault="00181F21" w:rsidP="000A7F67">
            <w:pPr>
              <w:spacing w:before="0"/>
              <w:ind w:firstLine="0"/>
              <w:rPr>
                <w:rFonts w:ascii="Times New Roman" w:hAnsi="Times New Roman"/>
                <w:sz w:val="22"/>
                <w:szCs w:val="22"/>
                <w:lang w:eastAsia="ru-RU"/>
              </w:rPr>
            </w:pPr>
          </w:p>
        </w:tc>
      </w:tr>
      <w:tr w:rsidR="00181F21" w:rsidRPr="00E912FC" w:rsidTr="00E75826">
        <w:tc>
          <w:tcPr>
            <w:tcW w:w="3260" w:type="dxa"/>
            <w:shd w:val="clear" w:color="auto" w:fill="auto"/>
            <w:vAlign w:val="center"/>
          </w:tcPr>
          <w:p w:rsidR="00181F21" w:rsidRPr="00E912FC" w:rsidRDefault="00E751C3" w:rsidP="000A7F67">
            <w:pPr>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 по публичным нормативным обязательствам</w:t>
            </w:r>
          </w:p>
        </w:tc>
        <w:tc>
          <w:tcPr>
            <w:tcW w:w="851" w:type="dxa"/>
            <w:shd w:val="clear" w:color="auto" w:fill="auto"/>
            <w:vAlign w:val="center"/>
          </w:tcPr>
          <w:p w:rsidR="00181F21" w:rsidRPr="00E912FC" w:rsidRDefault="00181F21"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313</w:t>
            </w:r>
          </w:p>
        </w:tc>
        <w:tc>
          <w:tcPr>
            <w:tcW w:w="1985" w:type="dxa"/>
            <w:shd w:val="clear" w:color="auto" w:fill="auto"/>
            <w:vAlign w:val="center"/>
          </w:tcPr>
          <w:p w:rsidR="00181F21"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181F21" w:rsidRPr="00E912FC" w:rsidRDefault="00181F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33 352 868,00</w:t>
            </w:r>
          </w:p>
        </w:tc>
        <w:tc>
          <w:tcPr>
            <w:tcW w:w="1559" w:type="dxa"/>
          </w:tcPr>
          <w:p w:rsidR="00181F21" w:rsidRPr="00E912FC" w:rsidRDefault="00181F21" w:rsidP="000A7F67">
            <w:pPr>
              <w:spacing w:before="0"/>
              <w:ind w:firstLine="0"/>
              <w:rPr>
                <w:rFonts w:ascii="Times New Roman" w:hAnsi="Times New Roman"/>
                <w:sz w:val="22"/>
                <w:szCs w:val="22"/>
                <w:lang w:eastAsia="ru-RU"/>
              </w:rPr>
            </w:pPr>
          </w:p>
        </w:tc>
      </w:tr>
      <w:tr w:rsidR="00181F21" w:rsidRPr="00E912FC" w:rsidTr="00E75826">
        <w:tc>
          <w:tcPr>
            <w:tcW w:w="3260" w:type="dxa"/>
            <w:shd w:val="clear" w:color="auto" w:fill="auto"/>
            <w:vAlign w:val="center"/>
          </w:tcPr>
          <w:p w:rsidR="00181F21"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 по публичным нормативным обязательствам</w:t>
            </w:r>
          </w:p>
        </w:tc>
        <w:tc>
          <w:tcPr>
            <w:tcW w:w="851" w:type="dxa"/>
            <w:shd w:val="clear" w:color="auto" w:fill="auto"/>
            <w:vAlign w:val="center"/>
          </w:tcPr>
          <w:p w:rsidR="00181F21" w:rsidRPr="00E912FC" w:rsidRDefault="00181F21"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3134F</w:t>
            </w:r>
          </w:p>
        </w:tc>
        <w:tc>
          <w:tcPr>
            <w:tcW w:w="1985" w:type="dxa"/>
            <w:shd w:val="clear" w:color="auto" w:fill="auto"/>
            <w:vAlign w:val="center"/>
          </w:tcPr>
          <w:p w:rsidR="00181F21"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181F21" w:rsidRPr="00E912FC" w:rsidRDefault="00181F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392 706 069,65 </w:t>
            </w:r>
          </w:p>
        </w:tc>
        <w:tc>
          <w:tcPr>
            <w:tcW w:w="1559" w:type="dxa"/>
          </w:tcPr>
          <w:p w:rsidR="00181F21" w:rsidRPr="00E912FC" w:rsidRDefault="00181F21" w:rsidP="000A7F67">
            <w:pPr>
              <w:spacing w:before="0"/>
              <w:ind w:firstLine="0"/>
              <w:rPr>
                <w:rFonts w:ascii="Times New Roman" w:hAnsi="Times New Roman"/>
                <w:sz w:val="22"/>
                <w:szCs w:val="22"/>
                <w:lang w:eastAsia="ru-RU"/>
              </w:rPr>
            </w:pPr>
          </w:p>
        </w:tc>
      </w:tr>
      <w:tr w:rsidR="00181F21" w:rsidRPr="00E912FC" w:rsidTr="00E75826">
        <w:tc>
          <w:tcPr>
            <w:tcW w:w="3260" w:type="dxa"/>
            <w:shd w:val="clear" w:color="auto" w:fill="auto"/>
            <w:vAlign w:val="center"/>
          </w:tcPr>
          <w:p w:rsidR="00181F21" w:rsidRPr="00E912FC" w:rsidRDefault="00E751C3" w:rsidP="000A7F67">
            <w:pPr>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 по публичным нормативным обязательствам</w:t>
            </w:r>
          </w:p>
        </w:tc>
        <w:tc>
          <w:tcPr>
            <w:tcW w:w="851" w:type="dxa"/>
            <w:shd w:val="clear" w:color="auto" w:fill="auto"/>
            <w:vAlign w:val="center"/>
          </w:tcPr>
          <w:p w:rsidR="00181F21" w:rsidRPr="00E912FC" w:rsidRDefault="00E751C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181F21"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181F21" w:rsidRPr="00E912FC" w:rsidRDefault="00181F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392 706 069,65</w:t>
            </w:r>
          </w:p>
        </w:tc>
        <w:tc>
          <w:tcPr>
            <w:tcW w:w="1559" w:type="dxa"/>
          </w:tcPr>
          <w:p w:rsidR="00181F21" w:rsidRPr="00E912FC" w:rsidRDefault="00181F21" w:rsidP="000A7F67">
            <w:pPr>
              <w:spacing w:before="0"/>
              <w:ind w:firstLine="0"/>
              <w:rPr>
                <w:rFonts w:ascii="Times New Roman" w:hAnsi="Times New Roman"/>
                <w:sz w:val="22"/>
                <w:szCs w:val="22"/>
                <w:lang w:eastAsia="ru-RU"/>
              </w:rPr>
            </w:pPr>
          </w:p>
        </w:tc>
      </w:tr>
      <w:tr w:rsidR="00181F21" w:rsidRPr="00E912FC" w:rsidTr="00E75826">
        <w:tc>
          <w:tcPr>
            <w:tcW w:w="3260" w:type="dxa"/>
            <w:shd w:val="clear" w:color="auto" w:fill="auto"/>
            <w:vAlign w:val="center"/>
          </w:tcPr>
          <w:p w:rsidR="00181F21"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 по публичным нормативным обязательствам</w:t>
            </w:r>
          </w:p>
        </w:tc>
        <w:tc>
          <w:tcPr>
            <w:tcW w:w="851" w:type="dxa"/>
            <w:shd w:val="clear" w:color="auto" w:fill="auto"/>
            <w:vAlign w:val="center"/>
          </w:tcPr>
          <w:p w:rsidR="00181F21" w:rsidRPr="00E912FC" w:rsidRDefault="00181F21"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val="en-US" w:eastAsia="ru-RU"/>
              </w:rPr>
              <w:t>313</w:t>
            </w:r>
            <w:r w:rsidRPr="00E912FC">
              <w:rPr>
                <w:rFonts w:ascii="Times New Roman" w:hAnsi="Times New Roman"/>
                <w:sz w:val="22"/>
                <w:szCs w:val="22"/>
                <w:lang w:eastAsia="ru-RU"/>
              </w:rPr>
              <w:t>5</w:t>
            </w:r>
            <w:r w:rsidRPr="00E912FC">
              <w:rPr>
                <w:rFonts w:ascii="Times New Roman" w:hAnsi="Times New Roman"/>
                <w:sz w:val="22"/>
                <w:szCs w:val="22"/>
                <w:lang w:val="en-US" w:eastAsia="ru-RU"/>
              </w:rPr>
              <w:t>F</w:t>
            </w:r>
          </w:p>
        </w:tc>
        <w:tc>
          <w:tcPr>
            <w:tcW w:w="1985" w:type="dxa"/>
            <w:shd w:val="clear" w:color="auto" w:fill="auto"/>
            <w:vAlign w:val="center"/>
          </w:tcPr>
          <w:p w:rsidR="00181F21"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181F21" w:rsidRPr="00E912FC" w:rsidRDefault="00181F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1 359 389 744,29</w:t>
            </w:r>
          </w:p>
        </w:tc>
        <w:tc>
          <w:tcPr>
            <w:tcW w:w="1559" w:type="dxa"/>
          </w:tcPr>
          <w:p w:rsidR="00181F21" w:rsidRPr="00E912FC" w:rsidRDefault="00181F21" w:rsidP="000A7F67">
            <w:pPr>
              <w:spacing w:before="0"/>
              <w:ind w:firstLine="0"/>
              <w:rPr>
                <w:rFonts w:ascii="Times New Roman" w:hAnsi="Times New Roman"/>
                <w:sz w:val="22"/>
                <w:szCs w:val="22"/>
                <w:lang w:eastAsia="ru-RU"/>
              </w:rPr>
            </w:pPr>
          </w:p>
        </w:tc>
      </w:tr>
      <w:tr w:rsidR="00181F21" w:rsidRPr="00E912FC" w:rsidTr="00E75826">
        <w:tc>
          <w:tcPr>
            <w:tcW w:w="3260" w:type="dxa"/>
            <w:shd w:val="clear" w:color="auto" w:fill="auto"/>
            <w:vAlign w:val="center"/>
          </w:tcPr>
          <w:p w:rsidR="00181F21" w:rsidRPr="00E912FC" w:rsidRDefault="00E751C3" w:rsidP="000A7F67">
            <w:pPr>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 по публичным нормативным обязательствам</w:t>
            </w:r>
          </w:p>
        </w:tc>
        <w:tc>
          <w:tcPr>
            <w:tcW w:w="851" w:type="dxa"/>
            <w:shd w:val="clear" w:color="auto" w:fill="auto"/>
            <w:vAlign w:val="center"/>
          </w:tcPr>
          <w:p w:rsidR="00181F21" w:rsidRPr="00E912FC" w:rsidRDefault="00E751C3"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w:t>
            </w:r>
          </w:p>
        </w:tc>
        <w:tc>
          <w:tcPr>
            <w:tcW w:w="1985" w:type="dxa"/>
            <w:shd w:val="clear" w:color="auto" w:fill="auto"/>
            <w:vAlign w:val="center"/>
          </w:tcPr>
          <w:p w:rsidR="00181F21"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181F21" w:rsidRPr="00E912FC" w:rsidRDefault="00181F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1 359 389 744,29</w:t>
            </w:r>
          </w:p>
        </w:tc>
        <w:tc>
          <w:tcPr>
            <w:tcW w:w="1559" w:type="dxa"/>
          </w:tcPr>
          <w:p w:rsidR="00181F21" w:rsidRPr="00E912FC" w:rsidRDefault="00181F21" w:rsidP="000A7F67">
            <w:pPr>
              <w:spacing w:before="0"/>
              <w:ind w:firstLine="0"/>
              <w:rPr>
                <w:rFonts w:ascii="Times New Roman" w:hAnsi="Times New Roman"/>
                <w:sz w:val="22"/>
                <w:szCs w:val="22"/>
                <w:lang w:eastAsia="ru-RU"/>
              </w:rPr>
            </w:pPr>
          </w:p>
        </w:tc>
      </w:tr>
      <w:tr w:rsidR="00181F21" w:rsidRPr="00E912FC" w:rsidTr="00E75826">
        <w:tc>
          <w:tcPr>
            <w:tcW w:w="3260" w:type="dxa"/>
            <w:shd w:val="clear" w:color="auto" w:fill="auto"/>
            <w:vAlign w:val="center"/>
          </w:tcPr>
          <w:p w:rsidR="00181F21"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Пособия, компенсации, меры социальной поддержки по публичным нормативным обязательствам</w:t>
            </w:r>
          </w:p>
        </w:tc>
        <w:tc>
          <w:tcPr>
            <w:tcW w:w="851" w:type="dxa"/>
            <w:shd w:val="clear" w:color="auto" w:fill="auto"/>
            <w:vAlign w:val="center"/>
          </w:tcPr>
          <w:p w:rsidR="00181F21" w:rsidRPr="00E912FC" w:rsidRDefault="00181F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3137 F</w:t>
            </w:r>
          </w:p>
        </w:tc>
        <w:tc>
          <w:tcPr>
            <w:tcW w:w="1985" w:type="dxa"/>
            <w:shd w:val="clear" w:color="auto" w:fill="auto"/>
            <w:vAlign w:val="center"/>
          </w:tcPr>
          <w:p w:rsidR="00181F21"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181F21" w:rsidRPr="00E912FC" w:rsidRDefault="00181F21"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1 981 756 236,86</w:t>
            </w:r>
          </w:p>
        </w:tc>
        <w:tc>
          <w:tcPr>
            <w:tcW w:w="1559" w:type="dxa"/>
          </w:tcPr>
          <w:p w:rsidR="00181F21" w:rsidRPr="00E912FC" w:rsidRDefault="00181F21" w:rsidP="000A7F67">
            <w:pPr>
              <w:spacing w:before="0"/>
              <w:ind w:firstLine="0"/>
              <w:rPr>
                <w:rFonts w:ascii="Times New Roman" w:hAnsi="Times New Roman"/>
                <w:sz w:val="22"/>
                <w:szCs w:val="22"/>
                <w:lang w:eastAsia="ru-RU"/>
              </w:rPr>
            </w:pPr>
          </w:p>
        </w:tc>
      </w:tr>
      <w:tr w:rsidR="00181F21" w:rsidRPr="00E912FC" w:rsidTr="00E75826">
        <w:tc>
          <w:tcPr>
            <w:tcW w:w="3260" w:type="dxa"/>
            <w:shd w:val="clear" w:color="auto" w:fill="auto"/>
            <w:vAlign w:val="center"/>
          </w:tcPr>
          <w:p w:rsidR="00181F21"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 xml:space="preserve">Пособия, компенсации, меры </w:t>
            </w:r>
            <w:r w:rsidRPr="00E912FC">
              <w:rPr>
                <w:rFonts w:ascii="Times New Roman" w:hAnsi="Times New Roman"/>
                <w:sz w:val="22"/>
                <w:szCs w:val="22"/>
                <w:lang w:eastAsia="ru-RU"/>
              </w:rPr>
              <w:lastRenderedPageBreak/>
              <w:t>социальной поддержки по публичным нормативным обязательствам</w:t>
            </w:r>
          </w:p>
        </w:tc>
        <w:tc>
          <w:tcPr>
            <w:tcW w:w="851" w:type="dxa"/>
            <w:shd w:val="clear" w:color="auto" w:fill="auto"/>
            <w:vAlign w:val="center"/>
          </w:tcPr>
          <w:p w:rsidR="00181F21"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313</w:t>
            </w:r>
          </w:p>
        </w:tc>
        <w:tc>
          <w:tcPr>
            <w:tcW w:w="1985" w:type="dxa"/>
            <w:shd w:val="clear" w:color="auto" w:fill="auto"/>
            <w:vAlign w:val="center"/>
          </w:tcPr>
          <w:p w:rsidR="00181F21"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181F21"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1 968 955 647,86</w:t>
            </w:r>
          </w:p>
        </w:tc>
        <w:tc>
          <w:tcPr>
            <w:tcW w:w="1559" w:type="dxa"/>
          </w:tcPr>
          <w:p w:rsidR="00181F21" w:rsidRPr="00E912FC" w:rsidRDefault="00181F21" w:rsidP="000A7F67">
            <w:pPr>
              <w:spacing w:before="0"/>
              <w:ind w:firstLine="0"/>
              <w:rPr>
                <w:rFonts w:ascii="Times New Roman" w:hAnsi="Times New Roman"/>
                <w:sz w:val="22"/>
                <w:szCs w:val="22"/>
                <w:lang w:eastAsia="ru-RU"/>
              </w:rPr>
            </w:pPr>
          </w:p>
        </w:tc>
      </w:tr>
      <w:tr w:rsidR="00181F21" w:rsidRPr="00E912FC" w:rsidTr="00E75826">
        <w:tc>
          <w:tcPr>
            <w:tcW w:w="3260" w:type="dxa"/>
            <w:shd w:val="clear" w:color="auto" w:fill="auto"/>
            <w:vAlign w:val="center"/>
          </w:tcPr>
          <w:p w:rsidR="00311D2D" w:rsidRPr="00E912FC" w:rsidRDefault="00311D2D" w:rsidP="000A7F67">
            <w:pPr>
              <w:spacing w:before="0"/>
              <w:ind w:firstLine="0"/>
              <w:rPr>
                <w:rFonts w:ascii="Times New Roman" w:hAnsi="Times New Roman"/>
                <w:sz w:val="22"/>
                <w:szCs w:val="22"/>
                <w:lang w:eastAsia="ru-RU"/>
              </w:rPr>
            </w:pPr>
          </w:p>
          <w:p w:rsidR="00181F21"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Прочая закупка товаров, работ и услуг</w:t>
            </w:r>
          </w:p>
        </w:tc>
        <w:tc>
          <w:tcPr>
            <w:tcW w:w="851" w:type="dxa"/>
            <w:shd w:val="clear" w:color="auto" w:fill="auto"/>
            <w:vAlign w:val="center"/>
          </w:tcPr>
          <w:p w:rsidR="00181F21"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244</w:t>
            </w:r>
          </w:p>
        </w:tc>
        <w:tc>
          <w:tcPr>
            <w:tcW w:w="1985" w:type="dxa"/>
            <w:shd w:val="clear" w:color="auto" w:fill="auto"/>
            <w:vAlign w:val="center"/>
          </w:tcPr>
          <w:p w:rsidR="00181F21" w:rsidRPr="00E912FC" w:rsidRDefault="00E751C3" w:rsidP="00FD069D">
            <w:pPr>
              <w:spacing w:before="0"/>
              <w:ind w:firstLine="0"/>
              <w:jc w:val="center"/>
              <w:rPr>
                <w:rFonts w:ascii="Times New Roman" w:hAnsi="Times New Roman"/>
                <w:sz w:val="22"/>
                <w:szCs w:val="22"/>
                <w:lang w:eastAsia="ru-RU"/>
              </w:rPr>
            </w:pPr>
            <w:r w:rsidRPr="00E912FC">
              <w:rPr>
                <w:rFonts w:ascii="Times New Roman" w:hAnsi="Times New Roman"/>
                <w:sz w:val="22"/>
                <w:szCs w:val="22"/>
                <w:lang w:eastAsia="ru-RU"/>
              </w:rPr>
              <w:t>0,0</w:t>
            </w:r>
          </w:p>
        </w:tc>
        <w:tc>
          <w:tcPr>
            <w:tcW w:w="1984" w:type="dxa"/>
            <w:shd w:val="clear" w:color="auto" w:fill="auto"/>
            <w:vAlign w:val="center"/>
          </w:tcPr>
          <w:p w:rsidR="00181F21" w:rsidRPr="00E912FC" w:rsidRDefault="00311D2D"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12 800 589,00</w:t>
            </w:r>
          </w:p>
        </w:tc>
        <w:tc>
          <w:tcPr>
            <w:tcW w:w="1559" w:type="dxa"/>
          </w:tcPr>
          <w:p w:rsidR="00181F21" w:rsidRPr="00E912FC" w:rsidRDefault="00181F21" w:rsidP="000A7F67">
            <w:pPr>
              <w:spacing w:before="0"/>
              <w:ind w:firstLine="0"/>
              <w:rPr>
                <w:rFonts w:ascii="Times New Roman" w:hAnsi="Times New Roman"/>
                <w:sz w:val="22"/>
                <w:szCs w:val="22"/>
                <w:lang w:eastAsia="ru-RU"/>
              </w:rPr>
            </w:pPr>
          </w:p>
        </w:tc>
      </w:tr>
    </w:tbl>
    <w:p w:rsidR="003321BD" w:rsidRDefault="003321BD" w:rsidP="000A7F67">
      <w:pPr>
        <w:tabs>
          <w:tab w:val="left" w:pos="709"/>
        </w:tabs>
        <w:spacing w:before="0" w:line="360" w:lineRule="auto"/>
        <w:ind w:firstLine="567"/>
        <w:outlineLvl w:val="2"/>
        <w:rPr>
          <w:rFonts w:ascii="Times New Roman" w:hAnsi="Times New Roman"/>
          <w:sz w:val="22"/>
          <w:szCs w:val="22"/>
          <w:lang w:eastAsia="ru-RU"/>
        </w:rPr>
      </w:pPr>
    </w:p>
    <w:p w:rsidR="008D08C7" w:rsidRPr="00847FAD" w:rsidRDefault="00475A95" w:rsidP="000A7F67">
      <w:pPr>
        <w:tabs>
          <w:tab w:val="left" w:pos="709"/>
        </w:tabs>
        <w:spacing w:before="0" w:line="360" w:lineRule="auto"/>
        <w:ind w:firstLine="567"/>
        <w:outlineLvl w:val="2"/>
        <w:rPr>
          <w:rFonts w:ascii="Times New Roman" w:hAnsi="Times New Roman"/>
          <w:sz w:val="24"/>
          <w:szCs w:val="24"/>
          <w:lang w:eastAsia="ru-RU"/>
        </w:rPr>
      </w:pPr>
      <w:bookmarkStart w:id="13" w:name="_Toc105075285"/>
      <w:r w:rsidRPr="00847FAD">
        <w:rPr>
          <w:rFonts w:ascii="Times New Roman" w:hAnsi="Times New Roman"/>
          <w:sz w:val="24"/>
          <w:szCs w:val="24"/>
          <w:lang w:eastAsia="ru-RU"/>
        </w:rPr>
        <w:t>2</w:t>
      </w:r>
      <w:r w:rsidR="008D08C7" w:rsidRPr="00847FAD">
        <w:rPr>
          <w:rFonts w:ascii="Times New Roman" w:hAnsi="Times New Roman"/>
          <w:sz w:val="24"/>
          <w:szCs w:val="24"/>
          <w:lang w:eastAsia="ru-RU"/>
        </w:rPr>
        <w:t>.2.</w:t>
      </w:r>
      <w:r w:rsidR="00D23BF2" w:rsidRPr="00847FAD">
        <w:rPr>
          <w:rFonts w:ascii="Times New Roman" w:hAnsi="Times New Roman"/>
          <w:sz w:val="24"/>
          <w:szCs w:val="24"/>
          <w:lang w:eastAsia="ru-RU"/>
        </w:rPr>
        <w:t>3</w:t>
      </w:r>
      <w:r w:rsidR="008D08C7" w:rsidRPr="00847FAD">
        <w:rPr>
          <w:rFonts w:ascii="Times New Roman" w:hAnsi="Times New Roman"/>
          <w:sz w:val="24"/>
          <w:szCs w:val="24"/>
          <w:lang w:eastAsia="ru-RU"/>
        </w:rPr>
        <w:t xml:space="preserve">. Фактическое исполнение расходов бюджета </w:t>
      </w:r>
      <w:r w:rsidR="00697CC6" w:rsidRPr="00847FAD">
        <w:rPr>
          <w:rFonts w:ascii="Times New Roman" w:hAnsi="Times New Roman"/>
          <w:sz w:val="24"/>
          <w:szCs w:val="24"/>
          <w:lang w:eastAsia="ru-RU"/>
        </w:rPr>
        <w:t>О</w:t>
      </w:r>
      <w:r w:rsidR="008D08C7" w:rsidRPr="00847FAD">
        <w:rPr>
          <w:rFonts w:ascii="Times New Roman" w:hAnsi="Times New Roman"/>
          <w:sz w:val="24"/>
          <w:szCs w:val="24"/>
          <w:lang w:eastAsia="ru-RU"/>
        </w:rPr>
        <w:t>ПФР</w:t>
      </w:r>
      <w:r w:rsidR="00697CC6" w:rsidRPr="00847FAD">
        <w:rPr>
          <w:rFonts w:ascii="Times New Roman" w:hAnsi="Times New Roman"/>
          <w:sz w:val="24"/>
          <w:szCs w:val="24"/>
          <w:lang w:eastAsia="ru-RU"/>
        </w:rPr>
        <w:t xml:space="preserve"> по КБР</w:t>
      </w:r>
      <w:r w:rsidR="008D08C7" w:rsidRPr="00847FAD">
        <w:rPr>
          <w:rFonts w:ascii="Times New Roman" w:hAnsi="Times New Roman"/>
          <w:sz w:val="24"/>
          <w:szCs w:val="24"/>
          <w:lang w:eastAsia="ru-RU"/>
        </w:rPr>
        <w:t xml:space="preserve"> за 20</w:t>
      </w:r>
      <w:r w:rsidR="0006689F" w:rsidRPr="00847FAD">
        <w:rPr>
          <w:rFonts w:ascii="Times New Roman" w:hAnsi="Times New Roman"/>
          <w:sz w:val="24"/>
          <w:szCs w:val="24"/>
          <w:lang w:eastAsia="ru-RU"/>
        </w:rPr>
        <w:t>2</w:t>
      </w:r>
      <w:r w:rsidR="002D4554" w:rsidRPr="00847FAD">
        <w:rPr>
          <w:rFonts w:ascii="Times New Roman" w:hAnsi="Times New Roman"/>
          <w:sz w:val="24"/>
          <w:szCs w:val="24"/>
          <w:lang w:eastAsia="ru-RU"/>
        </w:rPr>
        <w:t>1</w:t>
      </w:r>
      <w:r w:rsidR="008D08C7" w:rsidRPr="00847FAD">
        <w:rPr>
          <w:rFonts w:ascii="Times New Roman" w:hAnsi="Times New Roman"/>
          <w:sz w:val="24"/>
          <w:szCs w:val="24"/>
          <w:lang w:eastAsia="ru-RU"/>
        </w:rPr>
        <w:t xml:space="preserve"> год в общей сумме составило</w:t>
      </w:r>
      <w:r w:rsidR="0006689F" w:rsidRPr="00847FAD">
        <w:rPr>
          <w:rFonts w:ascii="Times New Roman" w:hAnsi="Times New Roman"/>
          <w:sz w:val="24"/>
          <w:szCs w:val="24"/>
          <w:lang w:eastAsia="ru-RU"/>
        </w:rPr>
        <w:t xml:space="preserve"> </w:t>
      </w:r>
      <w:r w:rsidR="002D4554" w:rsidRPr="00847FAD">
        <w:rPr>
          <w:rFonts w:ascii="Times New Roman" w:hAnsi="Times New Roman"/>
          <w:sz w:val="24"/>
          <w:szCs w:val="24"/>
          <w:lang w:eastAsia="ru-RU"/>
        </w:rPr>
        <w:t>39 620 316 773,47</w:t>
      </w:r>
      <w:r w:rsidR="008D08C7" w:rsidRPr="00847FAD">
        <w:rPr>
          <w:rFonts w:ascii="Times New Roman" w:hAnsi="Times New Roman"/>
          <w:sz w:val="24"/>
          <w:szCs w:val="24"/>
          <w:lang w:eastAsia="ru-RU"/>
        </w:rPr>
        <w:t>, в том числе:</w:t>
      </w:r>
      <w:bookmarkEnd w:id="13"/>
    </w:p>
    <w:p w:rsidR="008D08C7" w:rsidRPr="00847FAD" w:rsidRDefault="008D08C7" w:rsidP="000A7F67">
      <w:pPr>
        <w:tabs>
          <w:tab w:val="left" w:pos="709"/>
        </w:tabs>
        <w:spacing w:before="0" w:line="360" w:lineRule="auto"/>
        <w:ind w:firstLine="567"/>
        <w:rPr>
          <w:rFonts w:ascii="Times New Roman" w:hAnsi="Times New Roman"/>
          <w:b/>
          <w:bCs/>
          <w:sz w:val="24"/>
          <w:szCs w:val="24"/>
          <w:lang w:eastAsia="ru-RU"/>
        </w:rPr>
      </w:pPr>
      <w:r w:rsidRPr="00847FAD">
        <w:rPr>
          <w:rFonts w:ascii="Times New Roman" w:hAnsi="Times New Roman"/>
          <w:b/>
          <w:bCs/>
          <w:sz w:val="24"/>
          <w:szCs w:val="24"/>
          <w:lang w:eastAsia="ru-RU"/>
        </w:rPr>
        <w:t>по разделам:</w:t>
      </w:r>
      <w:r w:rsidR="00A66F38" w:rsidRPr="00847FAD">
        <w:rPr>
          <w:rFonts w:ascii="Times New Roman" w:hAnsi="Times New Roman"/>
          <w:b/>
          <w:bCs/>
          <w:sz w:val="24"/>
          <w:szCs w:val="24"/>
          <w:lang w:eastAsia="ru-RU"/>
        </w:rPr>
        <w:t xml:space="preserve">  </w:t>
      </w:r>
    </w:p>
    <w:p w:rsidR="008D08C7" w:rsidRPr="00847FAD" w:rsidRDefault="008D08C7"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на общегосударственные вопросы (раздел 01)</w:t>
      </w:r>
      <w:r w:rsidR="00E912FC" w:rsidRPr="00847FAD">
        <w:rPr>
          <w:rFonts w:ascii="Times New Roman" w:hAnsi="Times New Roman"/>
          <w:sz w:val="24"/>
          <w:szCs w:val="24"/>
          <w:lang w:eastAsia="ru-RU"/>
        </w:rPr>
        <w:t>..</w:t>
      </w:r>
      <w:r w:rsidR="001515B2" w:rsidRPr="00847FAD">
        <w:rPr>
          <w:rFonts w:ascii="Times New Roman" w:hAnsi="Times New Roman"/>
          <w:sz w:val="24"/>
          <w:szCs w:val="24"/>
          <w:lang w:eastAsia="ru-RU"/>
        </w:rPr>
        <w:t>…………...</w:t>
      </w:r>
      <w:r w:rsidR="00EE7C91">
        <w:rPr>
          <w:rFonts w:ascii="Times New Roman" w:hAnsi="Times New Roman"/>
          <w:sz w:val="24"/>
          <w:szCs w:val="24"/>
          <w:lang w:eastAsia="ru-RU"/>
        </w:rPr>
        <w:t>............</w:t>
      </w:r>
      <w:r w:rsidR="00FD069D" w:rsidRPr="00847FAD">
        <w:rPr>
          <w:rFonts w:ascii="Times New Roman" w:hAnsi="Times New Roman"/>
          <w:sz w:val="24"/>
          <w:szCs w:val="24"/>
          <w:lang w:eastAsia="ru-RU"/>
        </w:rPr>
        <w:t>..</w:t>
      </w:r>
      <w:r w:rsidR="006F3598" w:rsidRPr="00847FAD">
        <w:rPr>
          <w:rFonts w:ascii="Times New Roman" w:hAnsi="Times New Roman"/>
          <w:sz w:val="24"/>
          <w:szCs w:val="24"/>
          <w:lang w:eastAsia="ru-RU"/>
        </w:rPr>
        <w:t xml:space="preserve"> 61</w:t>
      </w:r>
      <w:r w:rsidR="006D7DD4" w:rsidRPr="00847FAD">
        <w:rPr>
          <w:rFonts w:ascii="Times New Roman" w:hAnsi="Times New Roman"/>
          <w:sz w:val="24"/>
          <w:szCs w:val="24"/>
          <w:lang w:eastAsia="ru-RU"/>
        </w:rPr>
        <w:t>7</w:t>
      </w:r>
      <w:r w:rsidR="006D7DD4" w:rsidRPr="00847FAD">
        <w:rPr>
          <w:rFonts w:ascii="Times New Roman" w:hAnsi="Times New Roman"/>
          <w:sz w:val="24"/>
          <w:szCs w:val="24"/>
          <w:lang w:val="en-US" w:eastAsia="ru-RU"/>
        </w:rPr>
        <w:t> </w:t>
      </w:r>
      <w:r w:rsidR="006D7DD4" w:rsidRPr="00847FAD">
        <w:rPr>
          <w:rFonts w:ascii="Times New Roman" w:hAnsi="Times New Roman"/>
          <w:sz w:val="24"/>
          <w:szCs w:val="24"/>
          <w:lang w:eastAsia="ru-RU"/>
        </w:rPr>
        <w:t>849 720</w:t>
      </w:r>
      <w:r w:rsidR="006F3598" w:rsidRPr="00847FAD">
        <w:rPr>
          <w:rFonts w:ascii="Times New Roman" w:hAnsi="Times New Roman"/>
          <w:sz w:val="24"/>
          <w:szCs w:val="24"/>
          <w:lang w:eastAsia="ru-RU"/>
        </w:rPr>
        <w:t>,</w:t>
      </w:r>
      <w:r w:rsidR="006D7DD4" w:rsidRPr="00847FAD">
        <w:rPr>
          <w:rFonts w:ascii="Times New Roman" w:hAnsi="Times New Roman"/>
          <w:sz w:val="24"/>
          <w:szCs w:val="24"/>
          <w:lang w:eastAsia="ru-RU"/>
        </w:rPr>
        <w:t>82</w:t>
      </w:r>
      <w:r w:rsidR="00EE7C91">
        <w:rPr>
          <w:rFonts w:ascii="Times New Roman" w:hAnsi="Times New Roman"/>
          <w:sz w:val="24"/>
          <w:szCs w:val="24"/>
          <w:lang w:eastAsia="ru-RU"/>
        </w:rPr>
        <w:t xml:space="preserve"> </w:t>
      </w:r>
      <w:r w:rsidRPr="00847FAD">
        <w:rPr>
          <w:rFonts w:ascii="Times New Roman" w:hAnsi="Times New Roman"/>
          <w:sz w:val="24"/>
          <w:szCs w:val="24"/>
          <w:lang w:eastAsia="ru-RU"/>
        </w:rPr>
        <w:t>руб.;</w:t>
      </w:r>
    </w:p>
    <w:p w:rsidR="008D08C7" w:rsidRPr="00847FAD" w:rsidRDefault="008D08C7"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 xml:space="preserve">на образование (раздел 07) </w:t>
      </w:r>
      <w:r w:rsidR="001515B2" w:rsidRPr="00847FAD">
        <w:rPr>
          <w:rFonts w:ascii="Times New Roman" w:hAnsi="Times New Roman"/>
          <w:sz w:val="24"/>
          <w:szCs w:val="24"/>
          <w:lang w:eastAsia="ru-RU"/>
        </w:rPr>
        <w:t>………………………………</w:t>
      </w:r>
      <w:r w:rsidR="00FD069D" w:rsidRPr="00847FAD">
        <w:rPr>
          <w:rFonts w:ascii="Times New Roman" w:hAnsi="Times New Roman"/>
          <w:sz w:val="24"/>
          <w:szCs w:val="24"/>
          <w:lang w:eastAsia="ru-RU"/>
        </w:rPr>
        <w:t>...</w:t>
      </w:r>
      <w:r w:rsidR="00E912FC" w:rsidRPr="00847FAD">
        <w:rPr>
          <w:rFonts w:ascii="Times New Roman" w:hAnsi="Times New Roman"/>
          <w:sz w:val="24"/>
          <w:szCs w:val="24"/>
          <w:lang w:eastAsia="ru-RU"/>
        </w:rPr>
        <w:t>.</w:t>
      </w:r>
      <w:r w:rsidR="001515B2" w:rsidRPr="00847FAD">
        <w:rPr>
          <w:rFonts w:ascii="Times New Roman" w:hAnsi="Times New Roman"/>
          <w:sz w:val="24"/>
          <w:szCs w:val="24"/>
          <w:lang w:eastAsia="ru-RU"/>
        </w:rPr>
        <w:t>……</w:t>
      </w:r>
      <w:r w:rsidR="00EE7C91">
        <w:rPr>
          <w:rFonts w:ascii="Times New Roman" w:hAnsi="Times New Roman"/>
          <w:sz w:val="24"/>
          <w:szCs w:val="24"/>
          <w:lang w:eastAsia="ru-RU"/>
        </w:rPr>
        <w:t>………</w:t>
      </w:r>
      <w:r w:rsidR="0086022D" w:rsidRPr="00847FAD">
        <w:rPr>
          <w:rFonts w:ascii="Times New Roman" w:hAnsi="Times New Roman"/>
          <w:sz w:val="24"/>
          <w:szCs w:val="24"/>
          <w:lang w:eastAsia="ru-RU"/>
        </w:rPr>
        <w:t>.</w:t>
      </w:r>
      <w:r w:rsidR="006F3598" w:rsidRPr="00847FAD">
        <w:rPr>
          <w:rFonts w:ascii="Times New Roman" w:hAnsi="Times New Roman"/>
          <w:sz w:val="24"/>
          <w:szCs w:val="24"/>
          <w:lang w:eastAsia="ru-RU"/>
        </w:rPr>
        <w:t>544 296 ,00</w:t>
      </w:r>
      <w:r w:rsidR="00EE7C91">
        <w:rPr>
          <w:rFonts w:ascii="Times New Roman" w:hAnsi="Times New Roman"/>
          <w:sz w:val="24"/>
          <w:szCs w:val="24"/>
          <w:lang w:eastAsia="ru-RU"/>
        </w:rPr>
        <w:t xml:space="preserve"> </w:t>
      </w:r>
      <w:r w:rsidRPr="00847FAD">
        <w:rPr>
          <w:rFonts w:ascii="Times New Roman" w:hAnsi="Times New Roman"/>
          <w:sz w:val="24"/>
          <w:szCs w:val="24"/>
          <w:lang w:eastAsia="ru-RU"/>
        </w:rPr>
        <w:t>руб.;</w:t>
      </w:r>
    </w:p>
    <w:p w:rsidR="008D08C7" w:rsidRPr="00847FAD" w:rsidRDefault="008D08C7"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 xml:space="preserve">на реализацию государственных функций в области социальной политики (раздел 10) </w:t>
      </w:r>
      <w:r w:rsidR="00E912FC" w:rsidRPr="00847FAD">
        <w:rPr>
          <w:rFonts w:ascii="Times New Roman" w:hAnsi="Times New Roman"/>
          <w:sz w:val="24"/>
          <w:szCs w:val="24"/>
          <w:lang w:eastAsia="ru-RU"/>
        </w:rPr>
        <w:t>…………………………………</w:t>
      </w:r>
      <w:r w:rsidR="0086022D" w:rsidRPr="00847FAD">
        <w:rPr>
          <w:rFonts w:ascii="Times New Roman" w:hAnsi="Times New Roman"/>
          <w:sz w:val="24"/>
          <w:szCs w:val="24"/>
          <w:lang w:eastAsia="ru-RU"/>
        </w:rPr>
        <w:t>……………………</w:t>
      </w:r>
      <w:r w:rsidR="00FD069D" w:rsidRPr="00847FAD">
        <w:rPr>
          <w:rFonts w:ascii="Times New Roman" w:hAnsi="Times New Roman"/>
          <w:sz w:val="24"/>
          <w:szCs w:val="24"/>
          <w:lang w:eastAsia="ru-RU"/>
        </w:rPr>
        <w:t>…</w:t>
      </w:r>
      <w:r w:rsidR="00EE7C91">
        <w:rPr>
          <w:rFonts w:ascii="Times New Roman" w:hAnsi="Times New Roman"/>
          <w:sz w:val="24"/>
          <w:szCs w:val="24"/>
          <w:lang w:eastAsia="ru-RU"/>
        </w:rPr>
        <w:t>……………………</w:t>
      </w:r>
      <w:r w:rsidR="006F3598" w:rsidRPr="00EE7C91">
        <w:rPr>
          <w:rFonts w:ascii="Times New Roman" w:hAnsi="Times New Roman"/>
          <w:sz w:val="24"/>
          <w:szCs w:val="24"/>
          <w:lang w:eastAsia="ru-RU"/>
        </w:rPr>
        <w:t>39</w:t>
      </w:r>
      <w:r w:rsidR="00502D8D" w:rsidRPr="00EE7C91">
        <w:rPr>
          <w:rFonts w:ascii="Times New Roman" w:hAnsi="Times New Roman"/>
          <w:sz w:val="24"/>
          <w:szCs w:val="24"/>
          <w:lang w:eastAsia="ru-RU"/>
        </w:rPr>
        <w:t> </w:t>
      </w:r>
      <w:r w:rsidR="006F3598" w:rsidRPr="00EE7C91">
        <w:rPr>
          <w:rFonts w:ascii="Times New Roman" w:hAnsi="Times New Roman"/>
          <w:sz w:val="24"/>
          <w:szCs w:val="24"/>
          <w:lang w:eastAsia="ru-RU"/>
        </w:rPr>
        <w:t>00</w:t>
      </w:r>
      <w:r w:rsidR="00502D8D" w:rsidRPr="00EE7C91">
        <w:rPr>
          <w:rFonts w:ascii="Times New Roman" w:hAnsi="Times New Roman"/>
          <w:sz w:val="24"/>
          <w:szCs w:val="24"/>
          <w:lang w:eastAsia="ru-RU"/>
        </w:rPr>
        <w:t>1</w:t>
      </w:r>
      <w:r w:rsidR="006D7DD4" w:rsidRPr="00EE7C91">
        <w:rPr>
          <w:rFonts w:ascii="Times New Roman" w:hAnsi="Times New Roman"/>
          <w:sz w:val="24"/>
          <w:szCs w:val="24"/>
          <w:lang w:eastAsia="ru-RU"/>
        </w:rPr>
        <w:t> 922 756</w:t>
      </w:r>
      <w:r w:rsidR="006F3598" w:rsidRPr="00EE7C91">
        <w:rPr>
          <w:rFonts w:ascii="Times New Roman" w:hAnsi="Times New Roman"/>
          <w:sz w:val="24"/>
          <w:szCs w:val="24"/>
          <w:lang w:eastAsia="ru-RU"/>
        </w:rPr>
        <w:t>,</w:t>
      </w:r>
      <w:r w:rsidR="006D7DD4" w:rsidRPr="00EE7C91">
        <w:rPr>
          <w:rFonts w:ascii="Times New Roman" w:hAnsi="Times New Roman"/>
          <w:sz w:val="24"/>
          <w:szCs w:val="24"/>
          <w:lang w:eastAsia="ru-RU"/>
        </w:rPr>
        <w:t>65</w:t>
      </w:r>
      <w:r w:rsidR="006F3598" w:rsidRPr="00847FAD">
        <w:rPr>
          <w:rFonts w:ascii="Times New Roman" w:hAnsi="Times New Roman"/>
          <w:sz w:val="24"/>
          <w:szCs w:val="24"/>
          <w:lang w:eastAsia="ru-RU"/>
        </w:rPr>
        <w:t xml:space="preserve"> </w:t>
      </w:r>
      <w:r w:rsidRPr="00847FAD">
        <w:rPr>
          <w:rFonts w:ascii="Times New Roman" w:hAnsi="Times New Roman"/>
          <w:sz w:val="24"/>
          <w:szCs w:val="24"/>
          <w:lang w:eastAsia="ru-RU"/>
        </w:rPr>
        <w:t>руб.</w:t>
      </w:r>
      <w:r w:rsidR="006F3598" w:rsidRPr="00847FAD">
        <w:rPr>
          <w:rFonts w:ascii="Times New Roman" w:hAnsi="Times New Roman"/>
          <w:sz w:val="24"/>
          <w:szCs w:val="24"/>
          <w:lang w:eastAsia="ru-RU"/>
        </w:rPr>
        <w:t xml:space="preserve"> </w:t>
      </w:r>
    </w:p>
    <w:p w:rsidR="008D08C7" w:rsidRPr="00847FAD" w:rsidRDefault="008D08C7" w:rsidP="000A7F67">
      <w:pPr>
        <w:tabs>
          <w:tab w:val="left" w:pos="709"/>
        </w:tabs>
        <w:spacing w:before="0" w:line="360" w:lineRule="auto"/>
        <w:ind w:firstLine="567"/>
        <w:rPr>
          <w:rFonts w:ascii="Times New Roman" w:hAnsi="Times New Roman"/>
          <w:b/>
          <w:bCs/>
          <w:sz w:val="24"/>
          <w:szCs w:val="24"/>
          <w:lang w:eastAsia="ru-RU"/>
        </w:rPr>
      </w:pPr>
      <w:r w:rsidRPr="00847FAD">
        <w:rPr>
          <w:rFonts w:ascii="Times New Roman" w:hAnsi="Times New Roman"/>
          <w:b/>
          <w:bCs/>
          <w:sz w:val="24"/>
          <w:szCs w:val="24"/>
          <w:lang w:eastAsia="ru-RU"/>
        </w:rPr>
        <w:t>по кодам операций сектора государственного управления:</w:t>
      </w:r>
    </w:p>
    <w:p w:rsidR="008D08C7" w:rsidRPr="00847FAD" w:rsidRDefault="008D08C7"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 xml:space="preserve">оплата труда и начисления на выплаты </w:t>
      </w:r>
    </w:p>
    <w:p w:rsidR="008D08C7" w:rsidRPr="00847FAD" w:rsidRDefault="0006689F"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по</w:t>
      </w:r>
      <w:r w:rsidR="008D08C7" w:rsidRPr="00847FAD">
        <w:rPr>
          <w:rFonts w:ascii="Times New Roman" w:hAnsi="Times New Roman"/>
          <w:sz w:val="24"/>
          <w:szCs w:val="24"/>
          <w:lang w:eastAsia="ru-RU"/>
        </w:rPr>
        <w:t xml:space="preserve"> оплат</w:t>
      </w:r>
      <w:r w:rsidRPr="00847FAD">
        <w:rPr>
          <w:rFonts w:ascii="Times New Roman" w:hAnsi="Times New Roman"/>
          <w:sz w:val="24"/>
          <w:szCs w:val="24"/>
          <w:lang w:eastAsia="ru-RU"/>
        </w:rPr>
        <w:t>е</w:t>
      </w:r>
      <w:r w:rsidR="008D08C7" w:rsidRPr="00847FAD">
        <w:rPr>
          <w:rFonts w:ascii="Times New Roman" w:hAnsi="Times New Roman"/>
          <w:sz w:val="24"/>
          <w:szCs w:val="24"/>
          <w:lang w:eastAsia="ru-RU"/>
        </w:rPr>
        <w:t xml:space="preserve"> труда КОСГУ 210</w:t>
      </w:r>
      <w:r w:rsidRPr="00847FAD">
        <w:rPr>
          <w:rFonts w:ascii="Times New Roman" w:hAnsi="Times New Roman"/>
          <w:sz w:val="24"/>
          <w:szCs w:val="24"/>
          <w:lang w:eastAsia="ru-RU"/>
        </w:rPr>
        <w:t xml:space="preserve"> </w:t>
      </w:r>
      <w:r w:rsidR="008D08C7" w:rsidRPr="00847FAD">
        <w:rPr>
          <w:rFonts w:ascii="Times New Roman" w:hAnsi="Times New Roman"/>
          <w:sz w:val="24"/>
          <w:szCs w:val="24"/>
          <w:lang w:eastAsia="ru-RU"/>
        </w:rPr>
        <w:t>………………</w:t>
      </w:r>
      <w:r w:rsidR="00B14C3C" w:rsidRPr="00847FAD">
        <w:rPr>
          <w:rFonts w:ascii="Times New Roman" w:hAnsi="Times New Roman"/>
          <w:sz w:val="24"/>
          <w:szCs w:val="24"/>
          <w:lang w:eastAsia="ru-RU"/>
        </w:rPr>
        <w:t>…</w:t>
      </w:r>
      <w:r w:rsidR="00E912FC" w:rsidRPr="00847FAD">
        <w:rPr>
          <w:rFonts w:ascii="Times New Roman" w:hAnsi="Times New Roman"/>
          <w:sz w:val="24"/>
          <w:szCs w:val="24"/>
          <w:lang w:eastAsia="ru-RU"/>
        </w:rPr>
        <w:t>..</w:t>
      </w:r>
      <w:r w:rsidR="00B14C3C" w:rsidRPr="00847FAD">
        <w:rPr>
          <w:rFonts w:ascii="Times New Roman" w:hAnsi="Times New Roman"/>
          <w:sz w:val="24"/>
          <w:szCs w:val="24"/>
          <w:lang w:eastAsia="ru-RU"/>
        </w:rPr>
        <w:t>…….</w:t>
      </w:r>
      <w:r w:rsidR="008D08C7" w:rsidRPr="00847FAD">
        <w:rPr>
          <w:rFonts w:ascii="Times New Roman" w:hAnsi="Times New Roman"/>
          <w:sz w:val="24"/>
          <w:szCs w:val="24"/>
          <w:lang w:eastAsia="ru-RU"/>
        </w:rPr>
        <w:t>…</w:t>
      </w:r>
      <w:r w:rsidR="00FD069D" w:rsidRPr="00847FAD">
        <w:rPr>
          <w:rFonts w:ascii="Times New Roman" w:hAnsi="Times New Roman"/>
          <w:sz w:val="24"/>
          <w:szCs w:val="24"/>
          <w:lang w:eastAsia="ru-RU"/>
        </w:rPr>
        <w:t>.</w:t>
      </w:r>
      <w:r w:rsidR="001515B2" w:rsidRPr="00847FAD">
        <w:rPr>
          <w:rFonts w:ascii="Times New Roman" w:hAnsi="Times New Roman"/>
          <w:sz w:val="24"/>
          <w:szCs w:val="24"/>
          <w:lang w:eastAsia="ru-RU"/>
        </w:rPr>
        <w:t>…</w:t>
      </w:r>
      <w:r w:rsidR="00FD069D" w:rsidRPr="00847FAD">
        <w:rPr>
          <w:rFonts w:ascii="Times New Roman" w:hAnsi="Times New Roman"/>
          <w:sz w:val="24"/>
          <w:szCs w:val="24"/>
          <w:lang w:eastAsia="ru-RU"/>
        </w:rPr>
        <w:t>.</w:t>
      </w:r>
      <w:r w:rsidR="008D08C7" w:rsidRPr="00847FAD">
        <w:rPr>
          <w:rFonts w:ascii="Times New Roman" w:hAnsi="Times New Roman"/>
          <w:sz w:val="24"/>
          <w:szCs w:val="24"/>
          <w:lang w:eastAsia="ru-RU"/>
        </w:rPr>
        <w:t>…</w:t>
      </w:r>
      <w:r w:rsidR="002D4554" w:rsidRPr="00847FAD">
        <w:rPr>
          <w:rFonts w:ascii="Times New Roman" w:hAnsi="Times New Roman"/>
          <w:sz w:val="24"/>
          <w:szCs w:val="24"/>
          <w:lang w:eastAsia="ru-RU"/>
        </w:rPr>
        <w:t xml:space="preserve">470 373 453,87 </w:t>
      </w:r>
      <w:r w:rsidR="008D08C7" w:rsidRPr="00847FAD">
        <w:rPr>
          <w:rFonts w:ascii="Times New Roman" w:hAnsi="Times New Roman"/>
          <w:sz w:val="24"/>
          <w:szCs w:val="24"/>
          <w:lang w:eastAsia="ru-RU"/>
        </w:rPr>
        <w:t>руб.;</w:t>
      </w:r>
    </w:p>
    <w:p w:rsidR="008D08C7" w:rsidRPr="00847FAD" w:rsidRDefault="0006689F"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оплата</w:t>
      </w:r>
      <w:r w:rsidR="008D08C7" w:rsidRPr="00847FAD">
        <w:rPr>
          <w:rFonts w:ascii="Times New Roman" w:hAnsi="Times New Roman"/>
          <w:sz w:val="24"/>
          <w:szCs w:val="24"/>
          <w:lang w:eastAsia="ru-RU"/>
        </w:rPr>
        <w:t xml:space="preserve"> работ</w:t>
      </w:r>
      <w:r w:rsidRPr="00847FAD">
        <w:rPr>
          <w:rFonts w:ascii="Times New Roman" w:hAnsi="Times New Roman"/>
          <w:sz w:val="24"/>
          <w:szCs w:val="24"/>
          <w:lang w:eastAsia="ru-RU"/>
        </w:rPr>
        <w:t xml:space="preserve">, </w:t>
      </w:r>
      <w:r w:rsidR="008D08C7" w:rsidRPr="00847FAD">
        <w:rPr>
          <w:rFonts w:ascii="Times New Roman" w:hAnsi="Times New Roman"/>
          <w:sz w:val="24"/>
          <w:szCs w:val="24"/>
          <w:lang w:eastAsia="ru-RU"/>
        </w:rPr>
        <w:t>услуг КОСГУ 220</w:t>
      </w:r>
      <w:r w:rsidRPr="00847FAD">
        <w:rPr>
          <w:rFonts w:ascii="Times New Roman" w:hAnsi="Times New Roman"/>
          <w:sz w:val="24"/>
          <w:szCs w:val="24"/>
          <w:lang w:eastAsia="ru-RU"/>
        </w:rPr>
        <w:t xml:space="preserve"> </w:t>
      </w:r>
      <w:r w:rsidR="008D08C7" w:rsidRPr="00847FAD">
        <w:rPr>
          <w:rFonts w:ascii="Times New Roman" w:hAnsi="Times New Roman"/>
          <w:sz w:val="24"/>
          <w:szCs w:val="24"/>
          <w:lang w:eastAsia="ru-RU"/>
        </w:rPr>
        <w:t xml:space="preserve"> …………</w:t>
      </w:r>
      <w:r w:rsidR="00E912FC" w:rsidRPr="00847FAD">
        <w:rPr>
          <w:rFonts w:ascii="Times New Roman" w:hAnsi="Times New Roman"/>
          <w:sz w:val="24"/>
          <w:szCs w:val="24"/>
          <w:lang w:eastAsia="ru-RU"/>
        </w:rPr>
        <w:t>...</w:t>
      </w:r>
      <w:r w:rsidR="00B14C3C" w:rsidRPr="00847FAD">
        <w:rPr>
          <w:rFonts w:ascii="Times New Roman" w:hAnsi="Times New Roman"/>
          <w:sz w:val="24"/>
          <w:szCs w:val="24"/>
          <w:lang w:eastAsia="ru-RU"/>
        </w:rPr>
        <w:t>……</w:t>
      </w:r>
      <w:r w:rsidR="001515B2" w:rsidRPr="00847FAD">
        <w:rPr>
          <w:rFonts w:ascii="Times New Roman" w:hAnsi="Times New Roman"/>
          <w:sz w:val="24"/>
          <w:szCs w:val="24"/>
          <w:lang w:eastAsia="ru-RU"/>
        </w:rPr>
        <w:t>……</w:t>
      </w:r>
      <w:r w:rsidR="00FD069D" w:rsidRPr="00847FAD">
        <w:rPr>
          <w:rFonts w:ascii="Times New Roman" w:hAnsi="Times New Roman"/>
          <w:sz w:val="24"/>
          <w:szCs w:val="24"/>
          <w:lang w:eastAsia="ru-RU"/>
        </w:rPr>
        <w:t>..</w:t>
      </w:r>
      <w:r w:rsidR="00B14C3C" w:rsidRPr="00847FAD">
        <w:rPr>
          <w:rFonts w:ascii="Times New Roman" w:hAnsi="Times New Roman"/>
          <w:sz w:val="24"/>
          <w:szCs w:val="24"/>
          <w:lang w:eastAsia="ru-RU"/>
        </w:rPr>
        <w:t>….…</w:t>
      </w:r>
      <w:r w:rsidR="002D4554" w:rsidRPr="00847FAD">
        <w:rPr>
          <w:rFonts w:ascii="Times New Roman" w:hAnsi="Times New Roman"/>
          <w:sz w:val="24"/>
          <w:szCs w:val="24"/>
          <w:lang w:eastAsia="ru-RU"/>
        </w:rPr>
        <w:t xml:space="preserve">306 755 773,61 </w:t>
      </w:r>
      <w:r w:rsidR="008D08C7" w:rsidRPr="00847FAD">
        <w:rPr>
          <w:rFonts w:ascii="Times New Roman" w:hAnsi="Times New Roman"/>
          <w:sz w:val="24"/>
          <w:szCs w:val="24"/>
          <w:lang w:eastAsia="ru-RU"/>
        </w:rPr>
        <w:t>руб.;</w:t>
      </w:r>
    </w:p>
    <w:p w:rsidR="008D08C7" w:rsidRPr="00847FAD" w:rsidRDefault="008D08C7"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социальное обеспечение КОСГУ 260……</w:t>
      </w:r>
      <w:r w:rsidR="00E912FC" w:rsidRPr="00847FAD">
        <w:rPr>
          <w:rFonts w:ascii="Times New Roman" w:hAnsi="Times New Roman"/>
          <w:sz w:val="24"/>
          <w:szCs w:val="24"/>
          <w:lang w:eastAsia="ru-RU"/>
        </w:rPr>
        <w:t>...</w:t>
      </w:r>
      <w:r w:rsidRPr="00847FAD">
        <w:rPr>
          <w:rFonts w:ascii="Times New Roman" w:hAnsi="Times New Roman"/>
          <w:sz w:val="24"/>
          <w:szCs w:val="24"/>
          <w:lang w:eastAsia="ru-RU"/>
        </w:rPr>
        <w:t>……</w:t>
      </w:r>
      <w:r w:rsidR="00B14C3C" w:rsidRPr="00847FAD">
        <w:rPr>
          <w:rFonts w:ascii="Times New Roman" w:hAnsi="Times New Roman"/>
          <w:sz w:val="24"/>
          <w:szCs w:val="24"/>
          <w:lang w:eastAsia="ru-RU"/>
        </w:rPr>
        <w:t>……</w:t>
      </w:r>
      <w:r w:rsidR="001515B2" w:rsidRPr="00847FAD">
        <w:rPr>
          <w:rFonts w:ascii="Times New Roman" w:hAnsi="Times New Roman"/>
          <w:sz w:val="24"/>
          <w:szCs w:val="24"/>
          <w:lang w:eastAsia="ru-RU"/>
        </w:rPr>
        <w:t>.</w:t>
      </w:r>
      <w:r w:rsidR="00FD069D" w:rsidRPr="00847FAD">
        <w:rPr>
          <w:rFonts w:ascii="Times New Roman" w:hAnsi="Times New Roman"/>
          <w:sz w:val="24"/>
          <w:szCs w:val="24"/>
          <w:lang w:eastAsia="ru-RU"/>
        </w:rPr>
        <w:t>..</w:t>
      </w:r>
      <w:r w:rsidR="00B14C3C" w:rsidRPr="00847FAD">
        <w:rPr>
          <w:rFonts w:ascii="Times New Roman" w:hAnsi="Times New Roman"/>
          <w:sz w:val="24"/>
          <w:szCs w:val="24"/>
          <w:lang w:eastAsia="ru-RU"/>
        </w:rPr>
        <w:t>…</w:t>
      </w:r>
      <w:r w:rsidR="002D4554" w:rsidRPr="00847FAD">
        <w:rPr>
          <w:rFonts w:ascii="Times New Roman" w:hAnsi="Times New Roman"/>
          <w:sz w:val="24"/>
          <w:szCs w:val="24"/>
          <w:lang w:eastAsia="ru-RU"/>
        </w:rPr>
        <w:t>38 783 488 163,2 4</w:t>
      </w:r>
      <w:r w:rsidRPr="00847FAD">
        <w:rPr>
          <w:rFonts w:ascii="Times New Roman" w:hAnsi="Times New Roman"/>
          <w:sz w:val="24"/>
          <w:szCs w:val="24"/>
          <w:lang w:eastAsia="ru-RU"/>
        </w:rPr>
        <w:t>руб.;</w:t>
      </w:r>
    </w:p>
    <w:p w:rsidR="008D08C7" w:rsidRPr="00847FAD" w:rsidRDefault="008D08C7"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расходы по операциям с активами КОСГУ 270</w:t>
      </w:r>
      <w:r w:rsidR="002D4554" w:rsidRPr="00847FAD">
        <w:rPr>
          <w:rFonts w:ascii="Times New Roman" w:hAnsi="Times New Roman"/>
          <w:sz w:val="24"/>
          <w:szCs w:val="24"/>
          <w:lang w:eastAsia="ru-RU"/>
        </w:rPr>
        <w:t>…</w:t>
      </w:r>
      <w:r w:rsidR="00E912FC" w:rsidRPr="00847FAD">
        <w:rPr>
          <w:rFonts w:ascii="Times New Roman" w:hAnsi="Times New Roman"/>
          <w:sz w:val="24"/>
          <w:szCs w:val="24"/>
          <w:lang w:eastAsia="ru-RU"/>
        </w:rPr>
        <w:t>.....</w:t>
      </w:r>
      <w:r w:rsidR="002D4554" w:rsidRPr="00847FAD">
        <w:rPr>
          <w:rFonts w:ascii="Times New Roman" w:hAnsi="Times New Roman"/>
          <w:sz w:val="24"/>
          <w:szCs w:val="24"/>
          <w:lang w:eastAsia="ru-RU"/>
        </w:rPr>
        <w:t>.</w:t>
      </w:r>
      <w:r w:rsidR="00FD069D" w:rsidRPr="00847FAD">
        <w:rPr>
          <w:rFonts w:ascii="Times New Roman" w:hAnsi="Times New Roman"/>
          <w:sz w:val="24"/>
          <w:szCs w:val="24"/>
          <w:lang w:eastAsia="ru-RU"/>
        </w:rPr>
        <w:t>..</w:t>
      </w:r>
      <w:r w:rsidRPr="00847FAD">
        <w:rPr>
          <w:rFonts w:ascii="Times New Roman" w:hAnsi="Times New Roman"/>
          <w:sz w:val="24"/>
          <w:szCs w:val="24"/>
          <w:lang w:eastAsia="ru-RU"/>
        </w:rPr>
        <w:t>………</w:t>
      </w:r>
      <w:r w:rsidR="002D4554" w:rsidRPr="00847FAD">
        <w:rPr>
          <w:rFonts w:ascii="Times New Roman" w:hAnsi="Times New Roman"/>
          <w:sz w:val="24"/>
          <w:szCs w:val="24"/>
          <w:lang w:eastAsia="ru-RU"/>
        </w:rPr>
        <w:t xml:space="preserve">52 559 872,29 </w:t>
      </w:r>
      <w:r w:rsidRPr="00847FAD">
        <w:rPr>
          <w:rFonts w:ascii="Times New Roman" w:hAnsi="Times New Roman"/>
          <w:sz w:val="24"/>
          <w:szCs w:val="24"/>
          <w:lang w:eastAsia="ru-RU"/>
        </w:rPr>
        <w:t>руб</w:t>
      </w:r>
      <w:r w:rsidR="00E912FC" w:rsidRPr="00847FAD">
        <w:rPr>
          <w:rFonts w:ascii="Times New Roman" w:hAnsi="Times New Roman"/>
          <w:sz w:val="24"/>
          <w:szCs w:val="24"/>
          <w:lang w:eastAsia="ru-RU"/>
        </w:rPr>
        <w:t>.;</w:t>
      </w:r>
    </w:p>
    <w:p w:rsidR="008D08C7" w:rsidRPr="00847FAD" w:rsidRDefault="008D08C7" w:rsidP="000A7F67">
      <w:pPr>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прочие расходы КОСГУ 290………</w:t>
      </w:r>
      <w:r w:rsidR="00B14C3C" w:rsidRPr="00847FAD">
        <w:rPr>
          <w:rFonts w:ascii="Times New Roman" w:hAnsi="Times New Roman"/>
          <w:sz w:val="24"/>
          <w:szCs w:val="24"/>
          <w:lang w:eastAsia="ru-RU"/>
        </w:rPr>
        <w:t>……</w:t>
      </w:r>
      <w:r w:rsidR="002D4554" w:rsidRPr="00847FAD">
        <w:rPr>
          <w:rFonts w:ascii="Times New Roman" w:hAnsi="Times New Roman"/>
          <w:sz w:val="24"/>
          <w:szCs w:val="24"/>
          <w:lang w:eastAsia="ru-RU"/>
        </w:rPr>
        <w:t>……..</w:t>
      </w:r>
      <w:r w:rsidR="00B14C3C" w:rsidRPr="00847FAD">
        <w:rPr>
          <w:rFonts w:ascii="Times New Roman" w:hAnsi="Times New Roman"/>
          <w:sz w:val="24"/>
          <w:szCs w:val="24"/>
          <w:lang w:eastAsia="ru-RU"/>
        </w:rPr>
        <w:t>………</w:t>
      </w:r>
      <w:r w:rsidR="00FD069D" w:rsidRPr="00847FAD">
        <w:rPr>
          <w:rFonts w:ascii="Times New Roman" w:hAnsi="Times New Roman"/>
          <w:sz w:val="24"/>
          <w:szCs w:val="24"/>
          <w:lang w:eastAsia="ru-RU"/>
        </w:rPr>
        <w:t>..</w:t>
      </w:r>
      <w:r w:rsidR="00B14C3C" w:rsidRPr="00847FAD">
        <w:rPr>
          <w:rFonts w:ascii="Times New Roman" w:hAnsi="Times New Roman"/>
          <w:sz w:val="24"/>
          <w:szCs w:val="24"/>
          <w:lang w:eastAsia="ru-RU"/>
        </w:rPr>
        <w:t>…..</w:t>
      </w:r>
      <w:r w:rsidRPr="00847FAD">
        <w:rPr>
          <w:rFonts w:ascii="Times New Roman" w:hAnsi="Times New Roman"/>
          <w:sz w:val="24"/>
          <w:szCs w:val="24"/>
          <w:lang w:eastAsia="ru-RU"/>
        </w:rPr>
        <w:t>……</w:t>
      </w:r>
      <w:r w:rsidR="002D4554" w:rsidRPr="00847FAD">
        <w:rPr>
          <w:rFonts w:ascii="Times New Roman" w:hAnsi="Times New Roman"/>
          <w:sz w:val="24"/>
          <w:szCs w:val="24"/>
          <w:lang w:eastAsia="ru-RU"/>
        </w:rPr>
        <w:t xml:space="preserve">7 139 510,46 </w:t>
      </w:r>
      <w:r w:rsidRPr="00847FAD">
        <w:rPr>
          <w:rFonts w:ascii="Times New Roman" w:hAnsi="Times New Roman"/>
          <w:sz w:val="24"/>
          <w:szCs w:val="24"/>
          <w:lang w:eastAsia="ru-RU"/>
        </w:rPr>
        <w:t xml:space="preserve"> руб.</w:t>
      </w:r>
    </w:p>
    <w:p w:rsidR="008D08C7" w:rsidRPr="00847FAD" w:rsidRDefault="008D08C7"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Фактическое исполнение расходов бюджета ПФР приведено в разрезе:</w:t>
      </w:r>
    </w:p>
    <w:p w:rsidR="008D08C7" w:rsidRPr="00847FAD" w:rsidRDefault="008D08C7" w:rsidP="000A7F67">
      <w:pPr>
        <w:tabs>
          <w:tab w:val="left" w:pos="709"/>
        </w:tabs>
        <w:spacing w:before="0" w:line="360" w:lineRule="auto"/>
        <w:ind w:firstLine="567"/>
        <w:rPr>
          <w:rFonts w:ascii="Times New Roman" w:hAnsi="Times New Roman"/>
          <w:sz w:val="24"/>
          <w:szCs w:val="24"/>
          <w:lang w:eastAsia="ru-RU"/>
        </w:rPr>
      </w:pPr>
      <w:proofErr w:type="gramStart"/>
      <w:r w:rsidRPr="00847FAD">
        <w:rPr>
          <w:rFonts w:ascii="Times New Roman" w:hAnsi="Times New Roman"/>
          <w:sz w:val="24"/>
          <w:szCs w:val="24"/>
          <w:lang w:eastAsia="ru-RU"/>
        </w:rPr>
        <w:t>разделов, подразделов и кодов операций сектора государственного управления в Справке по заключению счетов бюджетного учета отчетного финансового г</w:t>
      </w:r>
      <w:r w:rsidR="00674B1D" w:rsidRPr="00847FAD">
        <w:rPr>
          <w:rFonts w:ascii="Times New Roman" w:hAnsi="Times New Roman"/>
          <w:sz w:val="24"/>
          <w:szCs w:val="24"/>
          <w:lang w:eastAsia="ru-RU"/>
        </w:rPr>
        <w:t>ода (код формы по ОКУД 0503110).</w:t>
      </w:r>
      <w:proofErr w:type="gramEnd"/>
    </w:p>
    <w:p w:rsidR="00D159F2" w:rsidRPr="00847FAD" w:rsidRDefault="00D159F2"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 xml:space="preserve">Показатели кассового и фактического исполнения расходов с учетом изменения активов и обязательств по кодам </w:t>
      </w:r>
      <w:proofErr w:type="gramStart"/>
      <w:r w:rsidRPr="00847FAD">
        <w:rPr>
          <w:rFonts w:ascii="Times New Roman" w:hAnsi="Times New Roman"/>
          <w:sz w:val="24"/>
          <w:szCs w:val="24"/>
          <w:lang w:eastAsia="ru-RU"/>
        </w:rPr>
        <w:t>классификации операций сектора государственного управления</w:t>
      </w:r>
      <w:proofErr w:type="gramEnd"/>
      <w:r w:rsidRPr="00847FAD">
        <w:rPr>
          <w:rFonts w:ascii="Times New Roman" w:hAnsi="Times New Roman"/>
          <w:sz w:val="24"/>
          <w:szCs w:val="24"/>
          <w:lang w:eastAsia="ru-RU"/>
        </w:rPr>
        <w:t xml:space="preserve"> приведены в Анализе исполнения расходов главного распорядителя, распорядителя, получателя бюджетных средств Пенсионного фонда Российской Федерации (код формы 3920401).  </w:t>
      </w:r>
    </w:p>
    <w:p w:rsidR="00121D26" w:rsidRPr="00847FAD" w:rsidRDefault="00D159F2" w:rsidP="000A7F67">
      <w:pPr>
        <w:tabs>
          <w:tab w:val="left" w:pos="709"/>
        </w:tabs>
        <w:spacing w:before="0" w:line="360" w:lineRule="auto"/>
        <w:ind w:firstLine="567"/>
        <w:rPr>
          <w:rFonts w:ascii="Times New Roman" w:hAnsi="Times New Roman"/>
          <w:sz w:val="24"/>
          <w:szCs w:val="24"/>
          <w:lang w:eastAsia="ru-RU"/>
        </w:rPr>
      </w:pPr>
      <w:r w:rsidRPr="00847FAD">
        <w:rPr>
          <w:rFonts w:ascii="Times New Roman" w:hAnsi="Times New Roman"/>
          <w:sz w:val="24"/>
          <w:szCs w:val="24"/>
          <w:lang w:eastAsia="ru-RU"/>
        </w:rPr>
        <w:t xml:space="preserve">Причины отклонений по графе </w:t>
      </w:r>
      <w:r w:rsidR="002C2D9C" w:rsidRPr="00847FAD">
        <w:rPr>
          <w:rFonts w:ascii="Times New Roman" w:hAnsi="Times New Roman"/>
          <w:sz w:val="24"/>
          <w:szCs w:val="24"/>
          <w:lang w:eastAsia="ru-RU"/>
        </w:rPr>
        <w:t>8</w:t>
      </w:r>
      <w:r w:rsidRPr="00847FAD">
        <w:rPr>
          <w:rFonts w:ascii="Times New Roman" w:hAnsi="Times New Roman"/>
          <w:sz w:val="24"/>
          <w:szCs w:val="24"/>
          <w:lang w:eastAsia="ru-RU"/>
        </w:rPr>
        <w:t xml:space="preserve"> «Отклонение» даны  в Приложении к форме 3920401.  </w:t>
      </w:r>
      <w:r w:rsidR="002741E9" w:rsidRPr="00847FAD">
        <w:rPr>
          <w:rFonts w:ascii="Times New Roman" w:hAnsi="Times New Roman"/>
          <w:sz w:val="24"/>
          <w:szCs w:val="24"/>
          <w:lang w:eastAsia="ru-RU"/>
        </w:rPr>
        <w:t>Прочих показателей  в приложении нет.</w:t>
      </w:r>
    </w:p>
    <w:p w:rsidR="004A739E" w:rsidRDefault="00475A95" w:rsidP="000A7F67">
      <w:pPr>
        <w:spacing w:before="0" w:line="360" w:lineRule="auto"/>
        <w:ind w:firstLine="567"/>
        <w:outlineLvl w:val="2"/>
        <w:rPr>
          <w:rFonts w:ascii="Times New Roman" w:hAnsi="Times New Roman"/>
          <w:sz w:val="24"/>
          <w:szCs w:val="24"/>
          <w:lang w:eastAsia="ru-RU"/>
        </w:rPr>
      </w:pPr>
      <w:bookmarkStart w:id="14" w:name="_Toc105075286"/>
      <w:r w:rsidRPr="00847FAD">
        <w:rPr>
          <w:rFonts w:ascii="Times New Roman" w:hAnsi="Times New Roman"/>
          <w:sz w:val="24"/>
          <w:szCs w:val="24"/>
          <w:lang w:eastAsia="ru-RU"/>
        </w:rPr>
        <w:t>2</w:t>
      </w:r>
      <w:r w:rsidR="004A739E" w:rsidRPr="00847FAD">
        <w:rPr>
          <w:rFonts w:ascii="Times New Roman" w:hAnsi="Times New Roman"/>
          <w:sz w:val="24"/>
          <w:szCs w:val="24"/>
          <w:lang w:eastAsia="ru-RU"/>
        </w:rPr>
        <w:t xml:space="preserve">.2.4  Анализ </w:t>
      </w:r>
      <w:proofErr w:type="gramStart"/>
      <w:r w:rsidR="004A739E" w:rsidRPr="00847FAD">
        <w:rPr>
          <w:rFonts w:ascii="Times New Roman" w:hAnsi="Times New Roman"/>
          <w:sz w:val="24"/>
          <w:szCs w:val="24"/>
          <w:lang w:eastAsia="ru-RU"/>
        </w:rPr>
        <w:t>динамики показателей исполнения расходов бюджета</w:t>
      </w:r>
      <w:proofErr w:type="gramEnd"/>
      <w:r w:rsidR="004A739E" w:rsidRPr="00847FAD">
        <w:rPr>
          <w:rFonts w:ascii="Times New Roman" w:hAnsi="Times New Roman"/>
          <w:sz w:val="24"/>
          <w:szCs w:val="24"/>
          <w:lang w:eastAsia="ru-RU"/>
        </w:rPr>
        <w:t xml:space="preserve"> </w:t>
      </w:r>
      <w:r w:rsidR="00697CC6" w:rsidRPr="00847FAD">
        <w:rPr>
          <w:rFonts w:ascii="Times New Roman" w:hAnsi="Times New Roman"/>
          <w:sz w:val="24"/>
          <w:szCs w:val="24"/>
          <w:lang w:eastAsia="ru-RU"/>
        </w:rPr>
        <w:t>О</w:t>
      </w:r>
      <w:r w:rsidR="004A739E" w:rsidRPr="00847FAD">
        <w:rPr>
          <w:rFonts w:ascii="Times New Roman" w:hAnsi="Times New Roman"/>
          <w:sz w:val="24"/>
          <w:szCs w:val="24"/>
          <w:lang w:eastAsia="ru-RU"/>
        </w:rPr>
        <w:t>ПФР</w:t>
      </w:r>
      <w:r w:rsidR="00697CC6" w:rsidRPr="00847FAD">
        <w:rPr>
          <w:rFonts w:ascii="Times New Roman" w:hAnsi="Times New Roman"/>
          <w:sz w:val="24"/>
          <w:szCs w:val="24"/>
          <w:lang w:eastAsia="ru-RU"/>
        </w:rPr>
        <w:t xml:space="preserve"> по КБР</w:t>
      </w:r>
      <w:r w:rsidR="004A739E" w:rsidRPr="00847FAD">
        <w:rPr>
          <w:rFonts w:ascii="Times New Roman" w:hAnsi="Times New Roman"/>
          <w:sz w:val="24"/>
          <w:szCs w:val="24"/>
          <w:lang w:eastAsia="ru-RU"/>
        </w:rPr>
        <w:t xml:space="preserve"> (код формы по ОКУД 0503121):</w:t>
      </w:r>
      <w:bookmarkEnd w:id="14"/>
      <w:r w:rsidR="00EE7C91">
        <w:rPr>
          <w:rFonts w:ascii="Times New Roman" w:hAnsi="Times New Roman"/>
          <w:sz w:val="24"/>
          <w:szCs w:val="24"/>
          <w:lang w:eastAsia="ru-RU"/>
        </w:rPr>
        <w:t xml:space="preserve"> </w:t>
      </w:r>
    </w:p>
    <w:p w:rsidR="00EE7C91" w:rsidRPr="00847FAD" w:rsidRDefault="00EE7C91" w:rsidP="000A7F67">
      <w:pPr>
        <w:spacing w:before="0" w:line="360" w:lineRule="auto"/>
        <w:ind w:firstLine="567"/>
        <w:outlineLvl w:val="2"/>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2126"/>
        <w:gridCol w:w="2126"/>
        <w:gridCol w:w="1134"/>
      </w:tblGrid>
      <w:tr w:rsidR="00D93854" w:rsidRPr="000A7F67" w:rsidTr="00070E72">
        <w:tc>
          <w:tcPr>
            <w:tcW w:w="2977" w:type="dxa"/>
            <w:shd w:val="clear" w:color="auto" w:fill="auto"/>
            <w:vAlign w:val="center"/>
          </w:tcPr>
          <w:p w:rsidR="00D93854" w:rsidRPr="00E912FC" w:rsidRDefault="00D9385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lastRenderedPageBreak/>
              <w:t>Наименование показателя</w:t>
            </w:r>
          </w:p>
        </w:tc>
        <w:tc>
          <w:tcPr>
            <w:tcW w:w="1276" w:type="dxa"/>
            <w:shd w:val="clear" w:color="auto" w:fill="auto"/>
          </w:tcPr>
          <w:p w:rsidR="00D93854" w:rsidRPr="00E912FC" w:rsidRDefault="00D9385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Код расходов</w:t>
            </w:r>
          </w:p>
          <w:p w:rsidR="00D93854" w:rsidRPr="00E912FC" w:rsidRDefault="00D749F7"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w:t>
            </w:r>
            <w:r w:rsidR="00D93854" w:rsidRPr="00E912FC">
              <w:rPr>
                <w:rFonts w:ascii="Times New Roman" w:hAnsi="Times New Roman"/>
                <w:sz w:val="22"/>
                <w:szCs w:val="22"/>
                <w:lang w:eastAsia="ru-RU"/>
              </w:rPr>
              <w:t>КОСГУ</w:t>
            </w:r>
            <w:r w:rsidRPr="00E912FC">
              <w:rPr>
                <w:rFonts w:ascii="Times New Roman" w:hAnsi="Times New Roman"/>
                <w:sz w:val="22"/>
                <w:szCs w:val="22"/>
                <w:lang w:eastAsia="ru-RU"/>
              </w:rPr>
              <w:t>)</w:t>
            </w:r>
          </w:p>
        </w:tc>
        <w:tc>
          <w:tcPr>
            <w:tcW w:w="2126" w:type="dxa"/>
            <w:shd w:val="clear" w:color="auto" w:fill="auto"/>
            <w:vAlign w:val="center"/>
          </w:tcPr>
          <w:p w:rsidR="00D93854" w:rsidRPr="00E912FC" w:rsidRDefault="00D9385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на 01.01. 202</w:t>
            </w:r>
            <w:r w:rsidR="00F6696B" w:rsidRPr="00E912FC">
              <w:rPr>
                <w:rFonts w:ascii="Times New Roman" w:hAnsi="Times New Roman"/>
                <w:sz w:val="22"/>
                <w:szCs w:val="22"/>
                <w:lang w:eastAsia="ru-RU"/>
              </w:rPr>
              <w:t>1</w:t>
            </w:r>
            <w:r w:rsidRPr="00E912FC">
              <w:rPr>
                <w:rFonts w:ascii="Times New Roman" w:hAnsi="Times New Roman"/>
                <w:sz w:val="22"/>
                <w:szCs w:val="22"/>
                <w:lang w:eastAsia="ru-RU"/>
              </w:rPr>
              <w:t xml:space="preserve"> г.</w:t>
            </w:r>
          </w:p>
          <w:p w:rsidR="00D93854" w:rsidRPr="00E912FC" w:rsidRDefault="00D9385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(руб.)</w:t>
            </w:r>
          </w:p>
        </w:tc>
        <w:tc>
          <w:tcPr>
            <w:tcW w:w="2126" w:type="dxa"/>
            <w:shd w:val="clear" w:color="auto" w:fill="auto"/>
            <w:vAlign w:val="center"/>
          </w:tcPr>
          <w:p w:rsidR="00D93854" w:rsidRPr="00E912FC" w:rsidRDefault="00D9385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на 01.01.202</w:t>
            </w:r>
            <w:r w:rsidR="00F6696B" w:rsidRPr="00E912FC">
              <w:rPr>
                <w:rFonts w:ascii="Times New Roman" w:hAnsi="Times New Roman"/>
                <w:sz w:val="22"/>
                <w:szCs w:val="22"/>
                <w:lang w:eastAsia="ru-RU"/>
              </w:rPr>
              <w:t>2</w:t>
            </w:r>
            <w:r w:rsidRPr="00E912FC">
              <w:rPr>
                <w:rFonts w:ascii="Times New Roman" w:hAnsi="Times New Roman"/>
                <w:sz w:val="22"/>
                <w:szCs w:val="22"/>
                <w:lang w:eastAsia="ru-RU"/>
              </w:rPr>
              <w:t xml:space="preserve"> г.</w:t>
            </w:r>
          </w:p>
          <w:p w:rsidR="00D93854" w:rsidRPr="00E912FC" w:rsidRDefault="00D9385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(руб.)</w:t>
            </w:r>
          </w:p>
        </w:tc>
        <w:tc>
          <w:tcPr>
            <w:tcW w:w="1134" w:type="dxa"/>
          </w:tcPr>
          <w:p w:rsidR="00D93854" w:rsidRPr="00E912FC" w:rsidRDefault="00D9385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пояснение, если изменение составило более 10%).</w:t>
            </w:r>
          </w:p>
        </w:tc>
      </w:tr>
      <w:tr w:rsidR="00D93854" w:rsidRPr="000A7F67" w:rsidTr="00070E72">
        <w:tc>
          <w:tcPr>
            <w:tcW w:w="2977" w:type="dxa"/>
            <w:shd w:val="clear" w:color="auto" w:fill="auto"/>
          </w:tcPr>
          <w:p w:rsidR="00D93854" w:rsidRPr="00E912FC" w:rsidRDefault="00D93854"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Расходы бюджета всего:</w:t>
            </w:r>
          </w:p>
        </w:tc>
        <w:tc>
          <w:tcPr>
            <w:tcW w:w="1276" w:type="dxa"/>
            <w:shd w:val="clear" w:color="auto" w:fill="auto"/>
          </w:tcPr>
          <w:p w:rsidR="00D93854" w:rsidRPr="00E912FC" w:rsidRDefault="00D93854" w:rsidP="000A7F67">
            <w:pPr>
              <w:spacing w:before="0"/>
              <w:ind w:firstLine="0"/>
              <w:rPr>
                <w:rFonts w:ascii="Times New Roman" w:hAnsi="Times New Roman"/>
                <w:sz w:val="22"/>
                <w:szCs w:val="22"/>
                <w:lang w:eastAsia="ru-RU"/>
              </w:rPr>
            </w:pPr>
          </w:p>
        </w:tc>
        <w:tc>
          <w:tcPr>
            <w:tcW w:w="2126" w:type="dxa"/>
            <w:shd w:val="clear" w:color="auto" w:fill="auto"/>
          </w:tcPr>
          <w:p w:rsidR="00D93854" w:rsidRPr="00E912FC" w:rsidRDefault="00AA7DD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39 403 924 340,30</w:t>
            </w:r>
          </w:p>
        </w:tc>
        <w:tc>
          <w:tcPr>
            <w:tcW w:w="2126" w:type="dxa"/>
            <w:shd w:val="clear" w:color="auto" w:fill="auto"/>
          </w:tcPr>
          <w:p w:rsidR="00D93854" w:rsidRPr="00E912FC" w:rsidRDefault="0094166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39 620 316 773,47</w:t>
            </w:r>
          </w:p>
        </w:tc>
        <w:tc>
          <w:tcPr>
            <w:tcW w:w="1134" w:type="dxa"/>
          </w:tcPr>
          <w:p w:rsidR="00D93854" w:rsidRPr="00E912FC" w:rsidRDefault="00D93854" w:rsidP="000A7F67">
            <w:pPr>
              <w:spacing w:before="0"/>
              <w:ind w:firstLine="0"/>
              <w:rPr>
                <w:rFonts w:ascii="Times New Roman" w:hAnsi="Times New Roman"/>
                <w:sz w:val="22"/>
                <w:szCs w:val="22"/>
                <w:lang w:eastAsia="ru-RU"/>
              </w:rPr>
            </w:pPr>
          </w:p>
        </w:tc>
      </w:tr>
      <w:tr w:rsidR="00D93854" w:rsidRPr="000A7F67" w:rsidTr="00070E72">
        <w:tc>
          <w:tcPr>
            <w:tcW w:w="2977" w:type="dxa"/>
            <w:shd w:val="clear" w:color="auto" w:fill="auto"/>
          </w:tcPr>
          <w:p w:rsidR="00D93854" w:rsidRPr="00E912FC" w:rsidRDefault="0094166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Оплата труда и начисления на выплаты по оплате труда</w:t>
            </w:r>
          </w:p>
        </w:tc>
        <w:tc>
          <w:tcPr>
            <w:tcW w:w="1276" w:type="dxa"/>
            <w:shd w:val="clear" w:color="auto" w:fill="auto"/>
          </w:tcPr>
          <w:p w:rsidR="00D93854" w:rsidRPr="00E912FC" w:rsidRDefault="00121D26"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eastAsia="ru-RU"/>
              </w:rPr>
              <w:t>21</w:t>
            </w:r>
            <w:r w:rsidR="00941662" w:rsidRPr="00E912FC">
              <w:rPr>
                <w:rFonts w:ascii="Times New Roman" w:hAnsi="Times New Roman"/>
                <w:sz w:val="22"/>
                <w:szCs w:val="22"/>
                <w:lang w:val="en-US" w:eastAsia="ru-RU"/>
              </w:rPr>
              <w:t>0</w:t>
            </w:r>
          </w:p>
        </w:tc>
        <w:tc>
          <w:tcPr>
            <w:tcW w:w="2126" w:type="dxa"/>
            <w:shd w:val="clear" w:color="auto" w:fill="auto"/>
          </w:tcPr>
          <w:p w:rsidR="00D93854" w:rsidRPr="00E912FC" w:rsidRDefault="0094166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442 713 276,32</w:t>
            </w:r>
          </w:p>
        </w:tc>
        <w:tc>
          <w:tcPr>
            <w:tcW w:w="2126" w:type="dxa"/>
            <w:shd w:val="clear" w:color="auto" w:fill="auto"/>
          </w:tcPr>
          <w:p w:rsidR="00D93854" w:rsidRPr="00E912FC" w:rsidRDefault="0094166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470 373 453,87</w:t>
            </w:r>
          </w:p>
        </w:tc>
        <w:tc>
          <w:tcPr>
            <w:tcW w:w="1134" w:type="dxa"/>
          </w:tcPr>
          <w:p w:rsidR="00D93854" w:rsidRPr="00E912FC" w:rsidRDefault="00D93854" w:rsidP="000A7F67">
            <w:pPr>
              <w:spacing w:before="0"/>
              <w:ind w:firstLine="0"/>
              <w:rPr>
                <w:rFonts w:ascii="Times New Roman" w:hAnsi="Times New Roman"/>
                <w:sz w:val="22"/>
                <w:szCs w:val="22"/>
                <w:lang w:eastAsia="ru-RU"/>
              </w:rPr>
            </w:pPr>
          </w:p>
        </w:tc>
      </w:tr>
      <w:tr w:rsidR="00121D26" w:rsidRPr="000A7F67" w:rsidTr="00070E72">
        <w:tc>
          <w:tcPr>
            <w:tcW w:w="2977" w:type="dxa"/>
            <w:shd w:val="clear" w:color="auto" w:fill="auto"/>
          </w:tcPr>
          <w:p w:rsidR="00121D26" w:rsidRPr="00E912FC" w:rsidRDefault="00070E7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Оплата работ, услуг</w:t>
            </w:r>
          </w:p>
        </w:tc>
        <w:tc>
          <w:tcPr>
            <w:tcW w:w="1276" w:type="dxa"/>
            <w:shd w:val="clear" w:color="auto" w:fill="auto"/>
          </w:tcPr>
          <w:p w:rsidR="00121D26" w:rsidRPr="00E912FC" w:rsidRDefault="00121D26"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eastAsia="ru-RU"/>
              </w:rPr>
              <w:t>22</w:t>
            </w:r>
            <w:r w:rsidR="0032769C" w:rsidRPr="00E912FC">
              <w:rPr>
                <w:rFonts w:ascii="Times New Roman" w:hAnsi="Times New Roman"/>
                <w:sz w:val="22"/>
                <w:szCs w:val="22"/>
                <w:lang w:val="en-US" w:eastAsia="ru-RU"/>
              </w:rPr>
              <w:t>0</w:t>
            </w:r>
          </w:p>
        </w:tc>
        <w:tc>
          <w:tcPr>
            <w:tcW w:w="2126" w:type="dxa"/>
            <w:shd w:val="clear" w:color="auto" w:fill="auto"/>
          </w:tcPr>
          <w:p w:rsidR="00121D26" w:rsidRPr="00E912FC" w:rsidRDefault="0094166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301 811 773,86</w:t>
            </w:r>
          </w:p>
        </w:tc>
        <w:tc>
          <w:tcPr>
            <w:tcW w:w="2126" w:type="dxa"/>
            <w:shd w:val="clear" w:color="auto" w:fill="auto"/>
          </w:tcPr>
          <w:p w:rsidR="00121D26" w:rsidRPr="00E912FC" w:rsidRDefault="0094166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306 755 773,61</w:t>
            </w:r>
          </w:p>
        </w:tc>
        <w:tc>
          <w:tcPr>
            <w:tcW w:w="1134" w:type="dxa"/>
          </w:tcPr>
          <w:p w:rsidR="00121D26" w:rsidRPr="00E912FC" w:rsidRDefault="00121D26" w:rsidP="000A7F67">
            <w:pPr>
              <w:spacing w:before="0"/>
              <w:ind w:firstLine="0"/>
              <w:rPr>
                <w:rFonts w:ascii="Times New Roman" w:hAnsi="Times New Roman"/>
                <w:sz w:val="22"/>
                <w:szCs w:val="22"/>
                <w:lang w:eastAsia="ru-RU"/>
              </w:rPr>
            </w:pPr>
          </w:p>
        </w:tc>
      </w:tr>
      <w:tr w:rsidR="00121D26" w:rsidRPr="000A7F67" w:rsidTr="00070E72">
        <w:tc>
          <w:tcPr>
            <w:tcW w:w="2977" w:type="dxa"/>
            <w:shd w:val="clear" w:color="auto" w:fill="auto"/>
          </w:tcPr>
          <w:p w:rsidR="00121D26" w:rsidRPr="00E912FC" w:rsidRDefault="00070E7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Социальное обеспечение</w:t>
            </w:r>
          </w:p>
        </w:tc>
        <w:tc>
          <w:tcPr>
            <w:tcW w:w="1276" w:type="dxa"/>
            <w:shd w:val="clear" w:color="auto" w:fill="auto"/>
          </w:tcPr>
          <w:p w:rsidR="00121D26" w:rsidRPr="00E912FC" w:rsidRDefault="00121D26"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eastAsia="ru-RU"/>
              </w:rPr>
              <w:t>26</w:t>
            </w:r>
            <w:r w:rsidR="0032769C" w:rsidRPr="00E912FC">
              <w:rPr>
                <w:rFonts w:ascii="Times New Roman" w:hAnsi="Times New Roman"/>
                <w:sz w:val="22"/>
                <w:szCs w:val="22"/>
                <w:lang w:val="en-US" w:eastAsia="ru-RU"/>
              </w:rPr>
              <w:t>0</w:t>
            </w:r>
          </w:p>
        </w:tc>
        <w:tc>
          <w:tcPr>
            <w:tcW w:w="2126" w:type="dxa"/>
            <w:shd w:val="clear" w:color="auto" w:fill="auto"/>
          </w:tcPr>
          <w:p w:rsidR="00121D26" w:rsidRPr="00E912FC" w:rsidRDefault="00AA7DD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38 594 467 334,19</w:t>
            </w:r>
          </w:p>
        </w:tc>
        <w:tc>
          <w:tcPr>
            <w:tcW w:w="2126" w:type="dxa"/>
            <w:shd w:val="clear" w:color="auto" w:fill="auto"/>
          </w:tcPr>
          <w:p w:rsidR="00121D26" w:rsidRPr="00E912FC" w:rsidRDefault="0094166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38 783 488 163,24</w:t>
            </w:r>
          </w:p>
        </w:tc>
        <w:tc>
          <w:tcPr>
            <w:tcW w:w="1134" w:type="dxa"/>
          </w:tcPr>
          <w:p w:rsidR="00121D26" w:rsidRPr="00E912FC" w:rsidRDefault="00121D26" w:rsidP="000A7F67">
            <w:pPr>
              <w:spacing w:before="0"/>
              <w:ind w:firstLine="0"/>
              <w:rPr>
                <w:rFonts w:ascii="Times New Roman" w:hAnsi="Times New Roman"/>
                <w:sz w:val="22"/>
                <w:szCs w:val="22"/>
                <w:lang w:eastAsia="ru-RU"/>
              </w:rPr>
            </w:pPr>
          </w:p>
        </w:tc>
      </w:tr>
      <w:tr w:rsidR="00121D26" w:rsidRPr="000A7F67" w:rsidTr="00070E72">
        <w:tc>
          <w:tcPr>
            <w:tcW w:w="2977" w:type="dxa"/>
            <w:shd w:val="clear" w:color="auto" w:fill="auto"/>
          </w:tcPr>
          <w:p w:rsidR="00121D26" w:rsidRPr="00E912FC" w:rsidRDefault="00070E7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Расходы по операциям с активами</w:t>
            </w:r>
          </w:p>
        </w:tc>
        <w:tc>
          <w:tcPr>
            <w:tcW w:w="1276" w:type="dxa"/>
            <w:shd w:val="clear" w:color="auto" w:fill="auto"/>
          </w:tcPr>
          <w:p w:rsidR="00121D26" w:rsidRPr="00E912FC" w:rsidRDefault="00121D26"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eastAsia="ru-RU"/>
              </w:rPr>
              <w:t>27</w:t>
            </w:r>
            <w:r w:rsidR="00941662" w:rsidRPr="00E912FC">
              <w:rPr>
                <w:rFonts w:ascii="Times New Roman" w:hAnsi="Times New Roman"/>
                <w:sz w:val="22"/>
                <w:szCs w:val="22"/>
                <w:lang w:val="en-US" w:eastAsia="ru-RU"/>
              </w:rPr>
              <w:t>0</w:t>
            </w:r>
          </w:p>
        </w:tc>
        <w:tc>
          <w:tcPr>
            <w:tcW w:w="2126" w:type="dxa"/>
            <w:shd w:val="clear" w:color="auto" w:fill="auto"/>
          </w:tcPr>
          <w:p w:rsidR="00121D26" w:rsidRPr="00E912FC" w:rsidRDefault="00AA7DD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57 038 894,61</w:t>
            </w:r>
          </w:p>
        </w:tc>
        <w:tc>
          <w:tcPr>
            <w:tcW w:w="2126" w:type="dxa"/>
            <w:shd w:val="clear" w:color="auto" w:fill="auto"/>
          </w:tcPr>
          <w:p w:rsidR="00121D26" w:rsidRPr="00E912FC" w:rsidRDefault="0094166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52 559 872,29</w:t>
            </w:r>
          </w:p>
        </w:tc>
        <w:tc>
          <w:tcPr>
            <w:tcW w:w="1134" w:type="dxa"/>
          </w:tcPr>
          <w:p w:rsidR="00121D26" w:rsidRPr="00E912FC" w:rsidRDefault="00121D26" w:rsidP="000A7F67">
            <w:pPr>
              <w:spacing w:before="0"/>
              <w:ind w:firstLine="0"/>
              <w:rPr>
                <w:rFonts w:ascii="Times New Roman" w:hAnsi="Times New Roman"/>
                <w:sz w:val="22"/>
                <w:szCs w:val="22"/>
                <w:lang w:eastAsia="ru-RU"/>
              </w:rPr>
            </w:pPr>
          </w:p>
        </w:tc>
      </w:tr>
      <w:tr w:rsidR="00121D26" w:rsidRPr="000A7F67" w:rsidTr="00070E72">
        <w:tc>
          <w:tcPr>
            <w:tcW w:w="2977" w:type="dxa"/>
            <w:shd w:val="clear" w:color="auto" w:fill="auto"/>
          </w:tcPr>
          <w:p w:rsidR="00121D26" w:rsidRPr="00E912FC" w:rsidRDefault="00070E7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Прочие расходы</w:t>
            </w:r>
          </w:p>
        </w:tc>
        <w:tc>
          <w:tcPr>
            <w:tcW w:w="1276" w:type="dxa"/>
            <w:shd w:val="clear" w:color="auto" w:fill="auto"/>
          </w:tcPr>
          <w:p w:rsidR="00121D26" w:rsidRPr="00E912FC" w:rsidRDefault="00121D26" w:rsidP="000A7F67">
            <w:pPr>
              <w:spacing w:before="0"/>
              <w:ind w:firstLine="0"/>
              <w:rPr>
                <w:rFonts w:ascii="Times New Roman" w:hAnsi="Times New Roman"/>
                <w:sz w:val="22"/>
                <w:szCs w:val="22"/>
                <w:lang w:val="en-US" w:eastAsia="ru-RU"/>
              </w:rPr>
            </w:pPr>
            <w:r w:rsidRPr="00E912FC">
              <w:rPr>
                <w:rFonts w:ascii="Times New Roman" w:hAnsi="Times New Roman"/>
                <w:sz w:val="22"/>
                <w:szCs w:val="22"/>
                <w:lang w:eastAsia="ru-RU"/>
              </w:rPr>
              <w:t>29</w:t>
            </w:r>
            <w:r w:rsidR="00941662" w:rsidRPr="00E912FC">
              <w:rPr>
                <w:rFonts w:ascii="Times New Roman" w:hAnsi="Times New Roman"/>
                <w:sz w:val="22"/>
                <w:szCs w:val="22"/>
                <w:lang w:val="en-US" w:eastAsia="ru-RU"/>
              </w:rPr>
              <w:t>0</w:t>
            </w:r>
          </w:p>
        </w:tc>
        <w:tc>
          <w:tcPr>
            <w:tcW w:w="2126" w:type="dxa"/>
            <w:shd w:val="clear" w:color="auto" w:fill="auto"/>
          </w:tcPr>
          <w:p w:rsidR="00121D26" w:rsidRPr="00E912FC" w:rsidRDefault="00AA7DD9"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7 893 061,32</w:t>
            </w:r>
          </w:p>
        </w:tc>
        <w:tc>
          <w:tcPr>
            <w:tcW w:w="2126" w:type="dxa"/>
            <w:shd w:val="clear" w:color="auto" w:fill="auto"/>
          </w:tcPr>
          <w:p w:rsidR="00121D26" w:rsidRPr="00E912FC" w:rsidRDefault="00941662" w:rsidP="000A7F67">
            <w:pPr>
              <w:spacing w:before="0"/>
              <w:ind w:firstLine="0"/>
              <w:rPr>
                <w:rFonts w:ascii="Times New Roman" w:hAnsi="Times New Roman"/>
                <w:sz w:val="22"/>
                <w:szCs w:val="22"/>
                <w:lang w:eastAsia="ru-RU"/>
              </w:rPr>
            </w:pPr>
            <w:r w:rsidRPr="00E912FC">
              <w:rPr>
                <w:rFonts w:ascii="Times New Roman" w:hAnsi="Times New Roman"/>
                <w:sz w:val="22"/>
                <w:szCs w:val="22"/>
                <w:lang w:eastAsia="ru-RU"/>
              </w:rPr>
              <w:t>7 139 510,46</w:t>
            </w:r>
          </w:p>
        </w:tc>
        <w:tc>
          <w:tcPr>
            <w:tcW w:w="1134" w:type="dxa"/>
          </w:tcPr>
          <w:p w:rsidR="00121D26" w:rsidRPr="00E912FC" w:rsidRDefault="00121D26" w:rsidP="000A7F67">
            <w:pPr>
              <w:spacing w:before="0"/>
              <w:ind w:firstLine="0"/>
              <w:rPr>
                <w:rFonts w:ascii="Times New Roman" w:hAnsi="Times New Roman"/>
                <w:sz w:val="22"/>
                <w:szCs w:val="22"/>
                <w:lang w:eastAsia="ru-RU"/>
              </w:rPr>
            </w:pPr>
          </w:p>
        </w:tc>
      </w:tr>
    </w:tbl>
    <w:p w:rsidR="00121D26" w:rsidRDefault="00121D26" w:rsidP="000A7F67">
      <w:pPr>
        <w:spacing w:before="0" w:line="360" w:lineRule="auto"/>
        <w:ind w:firstLine="567"/>
        <w:outlineLvl w:val="2"/>
        <w:rPr>
          <w:rFonts w:ascii="Times New Roman" w:hAnsi="Times New Roman"/>
          <w:szCs w:val="26"/>
          <w:lang w:eastAsia="ru-RU"/>
        </w:rPr>
      </w:pPr>
    </w:p>
    <w:p w:rsidR="00E714E5" w:rsidRPr="00E714E5" w:rsidRDefault="00E714E5" w:rsidP="00E714E5">
      <w:pPr>
        <w:spacing w:before="0" w:line="360" w:lineRule="auto"/>
        <w:ind w:firstLine="567"/>
        <w:outlineLvl w:val="2"/>
        <w:rPr>
          <w:rFonts w:ascii="Times New Roman" w:hAnsi="Times New Roman"/>
          <w:b/>
          <w:szCs w:val="26"/>
          <w:lang w:eastAsia="ru-RU"/>
        </w:rPr>
      </w:pPr>
      <w:bookmarkStart w:id="15" w:name="_Toc105075287"/>
      <w:r w:rsidRPr="00E714E5">
        <w:rPr>
          <w:rFonts w:ascii="Times New Roman" w:hAnsi="Times New Roman"/>
          <w:b/>
          <w:szCs w:val="26"/>
          <w:lang w:eastAsia="ru-RU"/>
        </w:rPr>
        <w:t>Ш. Показатели отчета о движении денежных средств.</w:t>
      </w:r>
      <w:bookmarkEnd w:id="15"/>
    </w:p>
    <w:p w:rsidR="00E714E5" w:rsidRPr="00847FAD" w:rsidRDefault="00E714E5" w:rsidP="00E714E5">
      <w:pPr>
        <w:spacing w:before="0" w:line="360" w:lineRule="auto"/>
        <w:ind w:firstLine="567"/>
        <w:outlineLvl w:val="2"/>
        <w:rPr>
          <w:rFonts w:ascii="Times New Roman" w:hAnsi="Times New Roman"/>
          <w:sz w:val="24"/>
          <w:szCs w:val="24"/>
          <w:lang w:eastAsia="ru-RU"/>
        </w:rPr>
      </w:pPr>
      <w:bookmarkStart w:id="16" w:name="_Toc105075288"/>
      <w:r w:rsidRPr="00847FAD">
        <w:rPr>
          <w:rFonts w:ascii="Times New Roman" w:hAnsi="Times New Roman"/>
          <w:sz w:val="24"/>
          <w:szCs w:val="24"/>
          <w:lang w:eastAsia="ru-RU"/>
        </w:rPr>
        <w:t>3.1. Данные о движении денежных средств на лицевых счетах ПБС, а также в кассе учреждения, в том числе средства во временном распоряжении содержатся в Отчете о движении денежных средств (ф. 0503123).</w:t>
      </w:r>
      <w:bookmarkEnd w:id="16"/>
      <w:r w:rsidRPr="00847FAD">
        <w:rPr>
          <w:rFonts w:ascii="Times New Roman" w:hAnsi="Times New Roman"/>
          <w:sz w:val="24"/>
          <w:szCs w:val="24"/>
          <w:lang w:eastAsia="ru-RU"/>
        </w:rPr>
        <w:t xml:space="preserve"> </w:t>
      </w:r>
    </w:p>
    <w:p w:rsidR="00E714E5" w:rsidRPr="00847FAD" w:rsidRDefault="00E714E5" w:rsidP="00E714E5">
      <w:pPr>
        <w:spacing w:before="0" w:line="360" w:lineRule="auto"/>
        <w:ind w:firstLine="567"/>
        <w:outlineLvl w:val="2"/>
        <w:rPr>
          <w:rFonts w:ascii="Times New Roman" w:hAnsi="Times New Roman"/>
          <w:sz w:val="24"/>
          <w:szCs w:val="24"/>
          <w:lang w:eastAsia="ru-RU"/>
        </w:rPr>
      </w:pPr>
      <w:bookmarkStart w:id="17" w:name="_Toc105075289"/>
      <w:r w:rsidRPr="00847FAD">
        <w:rPr>
          <w:rFonts w:ascii="Times New Roman" w:hAnsi="Times New Roman"/>
          <w:sz w:val="24"/>
          <w:szCs w:val="24"/>
          <w:lang w:eastAsia="ru-RU"/>
        </w:rPr>
        <w:t>Движение денежных средств за 20</w:t>
      </w:r>
      <w:r w:rsidR="00815D71" w:rsidRPr="00847FAD">
        <w:rPr>
          <w:rFonts w:ascii="Times New Roman" w:hAnsi="Times New Roman"/>
          <w:sz w:val="24"/>
          <w:szCs w:val="24"/>
          <w:lang w:eastAsia="ru-RU"/>
        </w:rPr>
        <w:t>21</w:t>
      </w:r>
      <w:r w:rsidRPr="00847FAD">
        <w:rPr>
          <w:rFonts w:ascii="Times New Roman" w:hAnsi="Times New Roman"/>
          <w:sz w:val="24"/>
          <w:szCs w:val="24"/>
          <w:lang w:eastAsia="ru-RU"/>
        </w:rPr>
        <w:t xml:space="preserve"> год по поступлению в бюджет составило   </w:t>
      </w:r>
      <w:r w:rsidR="00AD6908" w:rsidRPr="00847FAD">
        <w:rPr>
          <w:rFonts w:ascii="Times New Roman" w:hAnsi="Times New Roman"/>
          <w:sz w:val="24"/>
          <w:szCs w:val="24"/>
          <w:lang w:eastAsia="ru-RU"/>
        </w:rPr>
        <w:t xml:space="preserve">91 685 805,84 </w:t>
      </w:r>
      <w:r w:rsidRPr="00847FAD">
        <w:rPr>
          <w:rFonts w:ascii="Times New Roman" w:hAnsi="Times New Roman"/>
          <w:sz w:val="24"/>
          <w:szCs w:val="24"/>
          <w:lang w:eastAsia="ru-RU"/>
        </w:rPr>
        <w:t xml:space="preserve">руб., по выбытию из бюджета составило </w:t>
      </w:r>
      <w:r w:rsidR="00AD6908" w:rsidRPr="00847FAD">
        <w:rPr>
          <w:rFonts w:ascii="Times New Roman" w:hAnsi="Times New Roman"/>
          <w:sz w:val="24"/>
          <w:szCs w:val="24"/>
          <w:lang w:eastAsia="ru-RU"/>
        </w:rPr>
        <w:t>39 960 363 059,21</w:t>
      </w:r>
      <w:r w:rsidRPr="00847FAD">
        <w:rPr>
          <w:rFonts w:ascii="Times New Roman" w:hAnsi="Times New Roman"/>
          <w:sz w:val="24"/>
          <w:szCs w:val="24"/>
          <w:lang w:eastAsia="ru-RU"/>
        </w:rPr>
        <w:t xml:space="preserve"> руб</w:t>
      </w:r>
      <w:bookmarkEnd w:id="17"/>
      <w:r w:rsidR="00475A95" w:rsidRPr="00847FAD">
        <w:rPr>
          <w:rFonts w:ascii="Times New Roman" w:hAnsi="Times New Roman"/>
          <w:sz w:val="24"/>
          <w:szCs w:val="24"/>
          <w:lang w:eastAsia="ru-RU"/>
        </w:rPr>
        <w:t>лей.</w:t>
      </w:r>
    </w:p>
    <w:p w:rsidR="00CF2706" w:rsidRPr="00847FAD" w:rsidRDefault="00CF2706" w:rsidP="000A7F67">
      <w:pPr>
        <w:spacing w:before="0" w:line="360" w:lineRule="auto"/>
        <w:ind w:firstLine="567"/>
        <w:outlineLvl w:val="0"/>
        <w:rPr>
          <w:rFonts w:ascii="Times New Roman" w:hAnsi="Times New Roman"/>
          <w:b/>
          <w:bCs/>
          <w:sz w:val="24"/>
          <w:szCs w:val="24"/>
          <w:lang w:eastAsia="ru-RU"/>
        </w:rPr>
      </w:pPr>
    </w:p>
    <w:p w:rsidR="008D08C7" w:rsidRPr="000A7F67" w:rsidRDefault="008D08C7" w:rsidP="000A7F67">
      <w:pPr>
        <w:spacing w:before="0" w:line="360" w:lineRule="auto"/>
        <w:ind w:firstLine="567"/>
        <w:outlineLvl w:val="0"/>
        <w:rPr>
          <w:rFonts w:ascii="Times New Roman" w:hAnsi="Times New Roman"/>
          <w:b/>
          <w:bCs/>
          <w:szCs w:val="26"/>
          <w:lang w:eastAsia="ru-RU"/>
        </w:rPr>
      </w:pPr>
      <w:bookmarkStart w:id="18" w:name="_Toc105075290"/>
      <w:r w:rsidRPr="000A7F67">
        <w:rPr>
          <w:rFonts w:ascii="Times New Roman" w:hAnsi="Times New Roman"/>
          <w:b/>
          <w:bCs/>
          <w:szCs w:val="26"/>
          <w:lang w:val="en-US" w:eastAsia="ru-RU"/>
        </w:rPr>
        <w:t>IV</w:t>
      </w:r>
      <w:r w:rsidRPr="000A7F67">
        <w:rPr>
          <w:rFonts w:ascii="Times New Roman" w:hAnsi="Times New Roman"/>
          <w:b/>
          <w:bCs/>
          <w:szCs w:val="26"/>
          <w:lang w:eastAsia="ru-RU"/>
        </w:rPr>
        <w:t>. Анализ показателей бухгалтерской отчетности субъекта</w:t>
      </w:r>
      <w:r w:rsidR="00FF3413" w:rsidRPr="000A7F67">
        <w:rPr>
          <w:rFonts w:ascii="Times New Roman" w:hAnsi="Times New Roman"/>
          <w:b/>
          <w:bCs/>
          <w:szCs w:val="26"/>
          <w:lang w:eastAsia="ru-RU"/>
        </w:rPr>
        <w:t xml:space="preserve"> </w:t>
      </w:r>
      <w:r w:rsidRPr="000A7F67">
        <w:rPr>
          <w:rFonts w:ascii="Times New Roman" w:hAnsi="Times New Roman"/>
          <w:b/>
          <w:bCs/>
          <w:szCs w:val="26"/>
          <w:lang w:eastAsia="ru-RU"/>
        </w:rPr>
        <w:t>бюджетной отчетности</w:t>
      </w:r>
      <w:bookmarkEnd w:id="18"/>
    </w:p>
    <w:p w:rsidR="00EC2DB3" w:rsidRPr="000A7F67" w:rsidRDefault="008D08C7" w:rsidP="000A7F67">
      <w:pPr>
        <w:spacing w:before="0" w:line="360" w:lineRule="auto"/>
        <w:ind w:firstLine="567"/>
        <w:outlineLvl w:val="1"/>
        <w:rPr>
          <w:rFonts w:ascii="Times New Roman" w:hAnsi="Times New Roman"/>
          <w:b/>
          <w:bCs/>
          <w:szCs w:val="26"/>
          <w:lang w:eastAsia="ru-RU"/>
        </w:rPr>
      </w:pPr>
      <w:bookmarkStart w:id="19" w:name="_Toc105075291"/>
      <w:r w:rsidRPr="000A7F67">
        <w:rPr>
          <w:rFonts w:ascii="Times New Roman" w:hAnsi="Times New Roman"/>
          <w:b/>
          <w:bCs/>
          <w:szCs w:val="26"/>
          <w:lang w:eastAsia="ru-RU"/>
        </w:rPr>
        <w:t>4.1. Баланс</w:t>
      </w:r>
      <w:r w:rsidR="004F0248" w:rsidRPr="000A7F67">
        <w:rPr>
          <w:rFonts w:ascii="Times New Roman" w:hAnsi="Times New Roman"/>
          <w:b/>
          <w:bCs/>
          <w:szCs w:val="26"/>
          <w:lang w:eastAsia="ru-RU"/>
        </w:rPr>
        <w:t xml:space="preserve"> ГРБС, РБС,</w:t>
      </w:r>
      <w:r w:rsidR="0076305C" w:rsidRPr="000A7F67">
        <w:rPr>
          <w:rFonts w:ascii="Times New Roman" w:hAnsi="Times New Roman"/>
          <w:b/>
          <w:bCs/>
          <w:szCs w:val="26"/>
          <w:lang w:eastAsia="ru-RU"/>
        </w:rPr>
        <w:t xml:space="preserve"> </w:t>
      </w:r>
      <w:r w:rsidR="004F0248" w:rsidRPr="000A7F67">
        <w:rPr>
          <w:rFonts w:ascii="Times New Roman" w:hAnsi="Times New Roman"/>
          <w:b/>
          <w:bCs/>
          <w:szCs w:val="26"/>
          <w:lang w:eastAsia="ru-RU"/>
        </w:rPr>
        <w:t xml:space="preserve">ПБС, </w:t>
      </w:r>
      <w:proofErr w:type="gramStart"/>
      <w:r w:rsidR="004F0248" w:rsidRPr="000A7F67">
        <w:rPr>
          <w:rFonts w:ascii="Times New Roman" w:hAnsi="Times New Roman"/>
          <w:b/>
          <w:bCs/>
          <w:szCs w:val="26"/>
          <w:lang w:eastAsia="ru-RU"/>
        </w:rPr>
        <w:t>ГАД</w:t>
      </w:r>
      <w:proofErr w:type="gramEnd"/>
      <w:r w:rsidR="004F0248" w:rsidRPr="000A7F67">
        <w:rPr>
          <w:rFonts w:ascii="Times New Roman" w:hAnsi="Times New Roman"/>
          <w:b/>
          <w:bCs/>
          <w:szCs w:val="26"/>
          <w:lang w:eastAsia="ru-RU"/>
        </w:rPr>
        <w:t>, АИФДБ,</w:t>
      </w:r>
      <w:r w:rsidR="00BE20AB" w:rsidRPr="000A7F67">
        <w:rPr>
          <w:rFonts w:ascii="Times New Roman" w:hAnsi="Times New Roman"/>
          <w:b/>
          <w:bCs/>
          <w:szCs w:val="26"/>
          <w:lang w:eastAsia="ru-RU"/>
        </w:rPr>
        <w:t xml:space="preserve"> </w:t>
      </w:r>
      <w:r w:rsidR="004F0248" w:rsidRPr="000A7F67">
        <w:rPr>
          <w:rFonts w:ascii="Times New Roman" w:hAnsi="Times New Roman"/>
          <w:b/>
          <w:bCs/>
          <w:szCs w:val="26"/>
          <w:lang w:eastAsia="ru-RU"/>
        </w:rPr>
        <w:t>ГА</w:t>
      </w:r>
      <w:r w:rsidR="001A58BC" w:rsidRPr="000A7F67">
        <w:rPr>
          <w:rFonts w:ascii="Times New Roman" w:hAnsi="Times New Roman"/>
          <w:b/>
          <w:bCs/>
          <w:szCs w:val="26"/>
          <w:lang w:eastAsia="ru-RU"/>
        </w:rPr>
        <w:t>Д</w:t>
      </w:r>
      <w:r w:rsidR="004F0248" w:rsidRPr="000A7F67">
        <w:rPr>
          <w:rFonts w:ascii="Times New Roman" w:hAnsi="Times New Roman"/>
          <w:b/>
          <w:bCs/>
          <w:szCs w:val="26"/>
          <w:lang w:eastAsia="ru-RU"/>
        </w:rPr>
        <w:t>,</w:t>
      </w:r>
      <w:r w:rsidR="00BE20AB" w:rsidRPr="000A7F67">
        <w:rPr>
          <w:rFonts w:ascii="Times New Roman" w:hAnsi="Times New Roman"/>
          <w:b/>
          <w:bCs/>
          <w:szCs w:val="26"/>
          <w:lang w:eastAsia="ru-RU"/>
        </w:rPr>
        <w:t xml:space="preserve"> </w:t>
      </w:r>
      <w:r w:rsidR="004F0248" w:rsidRPr="000A7F67">
        <w:rPr>
          <w:rFonts w:ascii="Times New Roman" w:hAnsi="Times New Roman"/>
          <w:b/>
          <w:bCs/>
          <w:szCs w:val="26"/>
          <w:lang w:eastAsia="ru-RU"/>
        </w:rPr>
        <w:t>АД</w:t>
      </w:r>
      <w:r w:rsidR="00EC2DB3" w:rsidRPr="000A7F67">
        <w:rPr>
          <w:rFonts w:ascii="Times New Roman" w:hAnsi="Times New Roman"/>
          <w:b/>
          <w:bCs/>
          <w:szCs w:val="26"/>
          <w:lang w:eastAsia="ru-RU"/>
        </w:rPr>
        <w:t>.</w:t>
      </w:r>
      <w:bookmarkEnd w:id="19"/>
    </w:p>
    <w:p w:rsidR="00AF29C7" w:rsidRPr="00847FAD" w:rsidRDefault="00EC2DB3" w:rsidP="000A7F67">
      <w:pPr>
        <w:spacing w:before="0" w:line="360" w:lineRule="auto"/>
        <w:ind w:firstLine="567"/>
        <w:rPr>
          <w:rFonts w:ascii="Times New Roman" w:hAnsi="Times New Roman"/>
          <w:bCs/>
          <w:sz w:val="24"/>
          <w:szCs w:val="24"/>
          <w:lang w:eastAsia="ru-RU"/>
        </w:rPr>
      </w:pPr>
      <w:r w:rsidRPr="00847FAD">
        <w:rPr>
          <w:rFonts w:ascii="Times New Roman" w:hAnsi="Times New Roman"/>
          <w:bCs/>
          <w:sz w:val="24"/>
          <w:szCs w:val="24"/>
          <w:lang w:eastAsia="ru-RU"/>
        </w:rPr>
        <w:t>Баланс</w:t>
      </w:r>
      <w:r w:rsidR="008D08C7" w:rsidRPr="00847FAD">
        <w:rPr>
          <w:rFonts w:ascii="Times New Roman" w:hAnsi="Times New Roman"/>
          <w:bCs/>
          <w:sz w:val="24"/>
          <w:szCs w:val="24"/>
          <w:lang w:eastAsia="ru-RU"/>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FA182E" w:rsidRPr="00847FAD">
        <w:rPr>
          <w:rFonts w:ascii="Times New Roman" w:hAnsi="Times New Roman"/>
          <w:bCs/>
          <w:sz w:val="24"/>
          <w:szCs w:val="24"/>
          <w:lang w:eastAsia="ru-RU"/>
        </w:rPr>
        <w:t xml:space="preserve">код </w:t>
      </w:r>
      <w:r w:rsidR="008D08C7" w:rsidRPr="00847FAD">
        <w:rPr>
          <w:rFonts w:ascii="Times New Roman" w:hAnsi="Times New Roman"/>
          <w:bCs/>
          <w:sz w:val="24"/>
          <w:szCs w:val="24"/>
          <w:lang w:eastAsia="ru-RU"/>
        </w:rPr>
        <w:t>форм</w:t>
      </w:r>
      <w:r w:rsidR="00FA182E" w:rsidRPr="00847FAD">
        <w:rPr>
          <w:rFonts w:ascii="Times New Roman" w:hAnsi="Times New Roman"/>
          <w:bCs/>
          <w:sz w:val="24"/>
          <w:szCs w:val="24"/>
          <w:lang w:eastAsia="ru-RU"/>
        </w:rPr>
        <w:t>ы по ОКУД</w:t>
      </w:r>
      <w:r w:rsidR="008D08C7" w:rsidRPr="00847FAD">
        <w:rPr>
          <w:rFonts w:ascii="Times New Roman" w:hAnsi="Times New Roman"/>
          <w:bCs/>
          <w:sz w:val="24"/>
          <w:szCs w:val="24"/>
          <w:lang w:eastAsia="ru-RU"/>
        </w:rPr>
        <w:t xml:space="preserve"> 0503130).</w:t>
      </w:r>
      <w:r w:rsidR="002644E4" w:rsidRPr="00847FAD">
        <w:rPr>
          <w:rFonts w:ascii="Times New Roman" w:hAnsi="Times New Roman"/>
          <w:bCs/>
          <w:sz w:val="24"/>
          <w:szCs w:val="24"/>
          <w:lang w:eastAsia="ru-RU"/>
        </w:rPr>
        <w:t xml:space="preserve"> </w:t>
      </w:r>
    </w:p>
    <w:p w:rsidR="004E06A3" w:rsidRPr="00847FAD" w:rsidRDefault="008D08C7" w:rsidP="000A7F67">
      <w:pPr>
        <w:spacing w:before="0" w:line="360" w:lineRule="auto"/>
        <w:ind w:firstLine="567"/>
        <w:outlineLvl w:val="2"/>
        <w:rPr>
          <w:rFonts w:ascii="Times New Roman" w:hAnsi="Times New Roman"/>
          <w:bCs/>
          <w:sz w:val="24"/>
          <w:szCs w:val="24"/>
          <w:lang w:eastAsia="ru-RU"/>
        </w:rPr>
      </w:pPr>
      <w:bookmarkStart w:id="20" w:name="_Toc105075292"/>
      <w:r w:rsidRPr="00847FAD">
        <w:rPr>
          <w:rFonts w:ascii="Times New Roman" w:hAnsi="Times New Roman"/>
          <w:bCs/>
          <w:sz w:val="24"/>
          <w:szCs w:val="24"/>
          <w:lang w:eastAsia="ru-RU"/>
        </w:rPr>
        <w:t xml:space="preserve">4.1.1. </w:t>
      </w:r>
      <w:r w:rsidR="0008190B" w:rsidRPr="00847FAD">
        <w:rPr>
          <w:rFonts w:ascii="Times New Roman" w:hAnsi="Times New Roman"/>
          <w:bCs/>
          <w:sz w:val="24"/>
          <w:szCs w:val="24"/>
          <w:lang w:eastAsia="ru-RU"/>
        </w:rPr>
        <w:t xml:space="preserve">Показатели разделов </w:t>
      </w:r>
      <w:r w:rsidRPr="00847FAD">
        <w:rPr>
          <w:rFonts w:ascii="Times New Roman" w:hAnsi="Times New Roman"/>
          <w:bCs/>
          <w:sz w:val="24"/>
          <w:szCs w:val="24"/>
          <w:lang w:eastAsia="ru-RU"/>
        </w:rPr>
        <w:t xml:space="preserve">баланса </w:t>
      </w:r>
      <w:r w:rsidR="004E06A3" w:rsidRPr="00847FAD">
        <w:rPr>
          <w:rFonts w:ascii="Times New Roman" w:hAnsi="Times New Roman"/>
          <w:bCs/>
          <w:sz w:val="24"/>
          <w:szCs w:val="24"/>
          <w:lang w:eastAsia="ru-RU"/>
        </w:rPr>
        <w:t xml:space="preserve">в динамике </w:t>
      </w:r>
      <w:r w:rsidR="00DD53DB" w:rsidRPr="00847FAD">
        <w:rPr>
          <w:rFonts w:ascii="Times New Roman" w:hAnsi="Times New Roman"/>
          <w:bCs/>
          <w:sz w:val="24"/>
          <w:szCs w:val="24"/>
          <w:lang w:eastAsia="ru-RU"/>
        </w:rPr>
        <w:t>н</w:t>
      </w:r>
      <w:r w:rsidR="004E06A3" w:rsidRPr="00847FAD">
        <w:rPr>
          <w:rFonts w:ascii="Times New Roman" w:hAnsi="Times New Roman"/>
          <w:bCs/>
          <w:sz w:val="24"/>
          <w:szCs w:val="24"/>
          <w:lang w:eastAsia="ru-RU"/>
        </w:rPr>
        <w:t xml:space="preserve">а </w:t>
      </w:r>
      <w:r w:rsidR="00DD53DB" w:rsidRPr="00847FAD">
        <w:rPr>
          <w:rFonts w:ascii="Times New Roman" w:hAnsi="Times New Roman"/>
          <w:bCs/>
          <w:sz w:val="24"/>
          <w:szCs w:val="24"/>
          <w:lang w:eastAsia="ru-RU"/>
        </w:rPr>
        <w:t>отчетные даты</w:t>
      </w:r>
      <w:r w:rsidR="00CA71F6" w:rsidRPr="00847FAD">
        <w:rPr>
          <w:rFonts w:ascii="Times New Roman" w:hAnsi="Times New Roman"/>
          <w:bCs/>
          <w:sz w:val="24"/>
          <w:szCs w:val="24"/>
          <w:lang w:eastAsia="ru-RU"/>
        </w:rPr>
        <w:t xml:space="preserve"> </w:t>
      </w:r>
      <w:r w:rsidR="007813BE" w:rsidRPr="00847FAD">
        <w:rPr>
          <w:rFonts w:ascii="Times New Roman" w:hAnsi="Times New Roman"/>
          <w:bCs/>
          <w:sz w:val="24"/>
          <w:szCs w:val="24"/>
          <w:lang w:eastAsia="ru-RU"/>
        </w:rPr>
        <w:t xml:space="preserve"> </w:t>
      </w:r>
      <w:r w:rsidR="004E06A3" w:rsidRPr="00847FAD">
        <w:rPr>
          <w:rFonts w:ascii="Times New Roman" w:hAnsi="Times New Roman"/>
          <w:bCs/>
          <w:sz w:val="24"/>
          <w:szCs w:val="24"/>
          <w:lang w:eastAsia="ru-RU"/>
        </w:rPr>
        <w:t>(</w:t>
      </w:r>
      <w:r w:rsidR="00AA463E" w:rsidRPr="00847FAD">
        <w:rPr>
          <w:rFonts w:ascii="Times New Roman" w:hAnsi="Times New Roman"/>
          <w:bCs/>
          <w:sz w:val="24"/>
          <w:szCs w:val="24"/>
          <w:lang w:eastAsia="ru-RU"/>
        </w:rPr>
        <w:t xml:space="preserve">гр.8 </w:t>
      </w:r>
      <w:r w:rsidR="004E06A3" w:rsidRPr="00847FAD">
        <w:rPr>
          <w:rFonts w:ascii="Times New Roman" w:hAnsi="Times New Roman"/>
          <w:bCs/>
          <w:sz w:val="24"/>
          <w:szCs w:val="24"/>
          <w:lang w:eastAsia="ru-RU"/>
        </w:rPr>
        <w:t>код формы по ОКУД 0503130):</w:t>
      </w:r>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999"/>
        <w:gridCol w:w="1999"/>
        <w:gridCol w:w="2697"/>
      </w:tblGrid>
      <w:tr w:rsidR="00D948FF" w:rsidRPr="000A7F67" w:rsidTr="002A4052">
        <w:trPr>
          <w:trHeight w:val="658"/>
        </w:trPr>
        <w:tc>
          <w:tcPr>
            <w:tcW w:w="3086" w:type="dxa"/>
            <w:shd w:val="clear" w:color="auto" w:fill="auto"/>
            <w:vAlign w:val="center"/>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Наименование показателя</w:t>
            </w:r>
          </w:p>
        </w:tc>
        <w:tc>
          <w:tcPr>
            <w:tcW w:w="1999" w:type="dxa"/>
            <w:shd w:val="clear" w:color="auto" w:fill="auto"/>
            <w:vAlign w:val="center"/>
          </w:tcPr>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На 01.01.20</w:t>
            </w:r>
            <w:r w:rsidR="001A58BC" w:rsidRPr="00EF42F9">
              <w:rPr>
                <w:rFonts w:ascii="Times New Roman" w:hAnsi="Times New Roman"/>
                <w:sz w:val="22"/>
                <w:szCs w:val="22"/>
                <w:lang w:eastAsia="ru-RU"/>
              </w:rPr>
              <w:t>2</w:t>
            </w:r>
            <w:r w:rsidR="00E2454D" w:rsidRPr="00EF42F9">
              <w:rPr>
                <w:rFonts w:ascii="Times New Roman" w:hAnsi="Times New Roman"/>
                <w:sz w:val="22"/>
                <w:szCs w:val="22"/>
                <w:lang w:val="en-US" w:eastAsia="ru-RU"/>
              </w:rPr>
              <w:t>1</w:t>
            </w:r>
            <w:r w:rsidRPr="00EF42F9">
              <w:rPr>
                <w:rFonts w:ascii="Times New Roman" w:hAnsi="Times New Roman"/>
                <w:sz w:val="22"/>
                <w:szCs w:val="22"/>
                <w:lang w:eastAsia="ru-RU"/>
              </w:rPr>
              <w:t xml:space="preserve"> г.</w:t>
            </w:r>
          </w:p>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(руб.)</w:t>
            </w:r>
          </w:p>
        </w:tc>
        <w:tc>
          <w:tcPr>
            <w:tcW w:w="1999" w:type="dxa"/>
            <w:shd w:val="clear" w:color="auto" w:fill="auto"/>
            <w:vAlign w:val="center"/>
          </w:tcPr>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На 01.01.20</w:t>
            </w:r>
            <w:r w:rsidR="001A58BC" w:rsidRPr="00EF42F9">
              <w:rPr>
                <w:rFonts w:ascii="Times New Roman" w:hAnsi="Times New Roman"/>
                <w:sz w:val="22"/>
                <w:szCs w:val="22"/>
                <w:lang w:eastAsia="ru-RU"/>
              </w:rPr>
              <w:t>2</w:t>
            </w:r>
            <w:r w:rsidR="00E2454D" w:rsidRPr="00EF42F9">
              <w:rPr>
                <w:rFonts w:ascii="Times New Roman" w:hAnsi="Times New Roman"/>
                <w:sz w:val="22"/>
                <w:szCs w:val="22"/>
                <w:lang w:val="en-US" w:eastAsia="ru-RU"/>
              </w:rPr>
              <w:t>2</w:t>
            </w:r>
            <w:r w:rsidRPr="00EF42F9">
              <w:rPr>
                <w:rFonts w:ascii="Times New Roman" w:hAnsi="Times New Roman"/>
                <w:sz w:val="22"/>
                <w:szCs w:val="22"/>
                <w:lang w:eastAsia="ru-RU"/>
              </w:rPr>
              <w:t xml:space="preserve"> г.</w:t>
            </w:r>
          </w:p>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(руб.)</w:t>
            </w:r>
          </w:p>
        </w:tc>
        <w:tc>
          <w:tcPr>
            <w:tcW w:w="2697" w:type="dxa"/>
            <w:shd w:val="clear" w:color="auto" w:fill="auto"/>
          </w:tcPr>
          <w:p w:rsidR="00D948FF" w:rsidRPr="00EF42F9" w:rsidRDefault="00EC5F8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пояснение, если изменение составило более 10%).</w:t>
            </w:r>
          </w:p>
        </w:tc>
      </w:tr>
      <w:tr w:rsidR="00D948FF" w:rsidRPr="000A7F67" w:rsidTr="002A4052">
        <w:trPr>
          <w:trHeight w:val="473"/>
        </w:trPr>
        <w:tc>
          <w:tcPr>
            <w:tcW w:w="3086"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Валюта баланса</w:t>
            </w:r>
            <w:r w:rsidR="00D711B2" w:rsidRPr="00EF42F9">
              <w:rPr>
                <w:rFonts w:ascii="Times New Roman" w:hAnsi="Times New Roman"/>
                <w:sz w:val="22"/>
                <w:szCs w:val="22"/>
                <w:lang w:eastAsia="ru-RU"/>
              </w:rPr>
              <w:t xml:space="preserve"> </w:t>
            </w:r>
            <w:r w:rsidRPr="00EF42F9">
              <w:rPr>
                <w:rFonts w:ascii="Times New Roman" w:hAnsi="Times New Roman"/>
                <w:sz w:val="22"/>
                <w:szCs w:val="22"/>
                <w:lang w:eastAsia="ru-RU"/>
              </w:rPr>
              <w:t xml:space="preserve">(стр. </w:t>
            </w:r>
            <w:r w:rsidR="00D711B2" w:rsidRPr="00EF42F9">
              <w:rPr>
                <w:rFonts w:ascii="Times New Roman" w:hAnsi="Times New Roman"/>
                <w:sz w:val="22"/>
                <w:szCs w:val="22"/>
                <w:lang w:eastAsia="ru-RU"/>
              </w:rPr>
              <w:t>700)</w:t>
            </w:r>
          </w:p>
        </w:tc>
        <w:tc>
          <w:tcPr>
            <w:tcW w:w="1999" w:type="dxa"/>
            <w:shd w:val="clear" w:color="auto" w:fill="auto"/>
          </w:tcPr>
          <w:p w:rsidR="00D948FF" w:rsidRPr="00EF42F9" w:rsidRDefault="00E2454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1 545 159 767,40</w:t>
            </w:r>
          </w:p>
        </w:tc>
        <w:tc>
          <w:tcPr>
            <w:tcW w:w="1999" w:type="dxa"/>
            <w:shd w:val="clear" w:color="auto" w:fill="auto"/>
          </w:tcPr>
          <w:p w:rsidR="00D948FF" w:rsidRPr="00EF42F9" w:rsidRDefault="00FF69AC"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1 851 861 457,46</w:t>
            </w:r>
          </w:p>
        </w:tc>
        <w:tc>
          <w:tcPr>
            <w:tcW w:w="2697" w:type="dxa"/>
            <w:shd w:val="clear" w:color="auto" w:fill="auto"/>
          </w:tcPr>
          <w:p w:rsidR="00D948FF" w:rsidRPr="00EF42F9" w:rsidRDefault="00D948FF" w:rsidP="000A7F67">
            <w:pPr>
              <w:spacing w:before="0"/>
              <w:ind w:firstLine="0"/>
              <w:rPr>
                <w:rFonts w:ascii="Times New Roman" w:hAnsi="Times New Roman"/>
                <w:sz w:val="22"/>
                <w:szCs w:val="22"/>
                <w:lang w:eastAsia="ru-RU"/>
              </w:rPr>
            </w:pPr>
          </w:p>
        </w:tc>
      </w:tr>
      <w:tr w:rsidR="00D948FF" w:rsidRPr="000A7F67" w:rsidTr="002A4052">
        <w:trPr>
          <w:trHeight w:val="379"/>
        </w:trPr>
        <w:tc>
          <w:tcPr>
            <w:tcW w:w="3086"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val="en-US" w:eastAsia="ru-RU"/>
              </w:rPr>
              <w:t>I.</w:t>
            </w:r>
            <w:r w:rsidRPr="00EF42F9">
              <w:rPr>
                <w:rFonts w:ascii="Times New Roman" w:hAnsi="Times New Roman"/>
                <w:sz w:val="22"/>
                <w:szCs w:val="22"/>
                <w:lang w:eastAsia="ru-RU"/>
              </w:rPr>
              <w:t>Нефинансовые активы</w:t>
            </w:r>
          </w:p>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val="en-US" w:eastAsia="ru-RU"/>
              </w:rPr>
              <w:t>(</w:t>
            </w:r>
            <w:r w:rsidRPr="00EF42F9">
              <w:rPr>
                <w:rFonts w:ascii="Times New Roman" w:hAnsi="Times New Roman"/>
                <w:sz w:val="22"/>
                <w:szCs w:val="22"/>
                <w:lang w:eastAsia="ru-RU"/>
              </w:rPr>
              <w:t>стр.1</w:t>
            </w:r>
            <w:r w:rsidR="00D711B2" w:rsidRPr="00EF42F9">
              <w:rPr>
                <w:rFonts w:ascii="Times New Roman" w:hAnsi="Times New Roman"/>
                <w:sz w:val="22"/>
                <w:szCs w:val="22"/>
                <w:lang w:eastAsia="ru-RU"/>
              </w:rPr>
              <w:t>9</w:t>
            </w:r>
            <w:r w:rsidRPr="00EF42F9">
              <w:rPr>
                <w:rFonts w:ascii="Times New Roman" w:hAnsi="Times New Roman"/>
                <w:sz w:val="22"/>
                <w:szCs w:val="22"/>
                <w:lang w:eastAsia="ru-RU"/>
              </w:rPr>
              <w:t>0)</w:t>
            </w:r>
          </w:p>
        </w:tc>
        <w:tc>
          <w:tcPr>
            <w:tcW w:w="1999" w:type="dxa"/>
            <w:shd w:val="clear" w:color="auto" w:fill="auto"/>
          </w:tcPr>
          <w:p w:rsidR="00D948FF" w:rsidRPr="00EF42F9" w:rsidRDefault="00E2454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1 465 486 637,06</w:t>
            </w:r>
          </w:p>
        </w:tc>
        <w:tc>
          <w:tcPr>
            <w:tcW w:w="1999" w:type="dxa"/>
            <w:shd w:val="clear" w:color="auto" w:fill="auto"/>
          </w:tcPr>
          <w:p w:rsidR="00D948FF" w:rsidRPr="00EF42F9" w:rsidRDefault="00FF69AC"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1 758 474 034,17</w:t>
            </w:r>
          </w:p>
        </w:tc>
        <w:tc>
          <w:tcPr>
            <w:tcW w:w="2697" w:type="dxa"/>
            <w:shd w:val="clear" w:color="auto" w:fill="auto"/>
          </w:tcPr>
          <w:p w:rsidR="00D948FF" w:rsidRPr="00EF42F9" w:rsidRDefault="00D948FF" w:rsidP="000A7F67">
            <w:pPr>
              <w:spacing w:before="0"/>
              <w:ind w:firstLine="0"/>
              <w:rPr>
                <w:rFonts w:ascii="Times New Roman" w:hAnsi="Times New Roman"/>
                <w:sz w:val="22"/>
                <w:szCs w:val="22"/>
                <w:lang w:eastAsia="ru-RU"/>
              </w:rPr>
            </w:pPr>
          </w:p>
        </w:tc>
      </w:tr>
      <w:tr w:rsidR="00D948FF" w:rsidRPr="000A7F67" w:rsidTr="002A4052">
        <w:trPr>
          <w:trHeight w:val="459"/>
        </w:trPr>
        <w:tc>
          <w:tcPr>
            <w:tcW w:w="3086"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val="en-US" w:eastAsia="ru-RU"/>
              </w:rPr>
              <w:t>II</w:t>
            </w:r>
            <w:r w:rsidRPr="00EF42F9">
              <w:rPr>
                <w:rFonts w:ascii="Times New Roman" w:hAnsi="Times New Roman"/>
                <w:sz w:val="22"/>
                <w:szCs w:val="22"/>
                <w:lang w:eastAsia="ru-RU"/>
              </w:rPr>
              <w:t>.Финансовые активы</w:t>
            </w:r>
          </w:p>
          <w:p w:rsidR="00D948FF" w:rsidRPr="00EF42F9" w:rsidRDefault="00D711B2"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(стр.3</w:t>
            </w:r>
            <w:r w:rsidR="001A58BC" w:rsidRPr="00EF42F9">
              <w:rPr>
                <w:rFonts w:ascii="Times New Roman" w:hAnsi="Times New Roman"/>
                <w:sz w:val="22"/>
                <w:szCs w:val="22"/>
                <w:lang w:eastAsia="ru-RU"/>
              </w:rPr>
              <w:t>4</w:t>
            </w:r>
            <w:r w:rsidR="00D948FF" w:rsidRPr="00EF42F9">
              <w:rPr>
                <w:rFonts w:ascii="Times New Roman" w:hAnsi="Times New Roman"/>
                <w:sz w:val="22"/>
                <w:szCs w:val="22"/>
                <w:lang w:eastAsia="ru-RU"/>
              </w:rPr>
              <w:t>0)</w:t>
            </w:r>
          </w:p>
        </w:tc>
        <w:tc>
          <w:tcPr>
            <w:tcW w:w="1999" w:type="dxa"/>
            <w:shd w:val="clear" w:color="auto" w:fill="auto"/>
          </w:tcPr>
          <w:p w:rsidR="00D948FF" w:rsidRPr="00EF42F9" w:rsidRDefault="00E2454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79 673 130,34</w:t>
            </w:r>
          </w:p>
        </w:tc>
        <w:tc>
          <w:tcPr>
            <w:tcW w:w="1999" w:type="dxa"/>
            <w:shd w:val="clear" w:color="auto" w:fill="auto"/>
          </w:tcPr>
          <w:p w:rsidR="00D948FF" w:rsidRPr="00EF42F9" w:rsidRDefault="00FF69AC"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93 387 423,29</w:t>
            </w:r>
          </w:p>
        </w:tc>
        <w:tc>
          <w:tcPr>
            <w:tcW w:w="2697" w:type="dxa"/>
            <w:shd w:val="clear" w:color="auto" w:fill="auto"/>
          </w:tcPr>
          <w:p w:rsidR="00D948FF" w:rsidRPr="00EF42F9" w:rsidRDefault="00D948FF" w:rsidP="000A7F67">
            <w:pPr>
              <w:spacing w:before="0"/>
              <w:ind w:firstLine="0"/>
              <w:rPr>
                <w:rFonts w:ascii="Times New Roman" w:hAnsi="Times New Roman"/>
                <w:sz w:val="22"/>
                <w:szCs w:val="22"/>
                <w:lang w:eastAsia="ru-RU"/>
              </w:rPr>
            </w:pPr>
          </w:p>
        </w:tc>
      </w:tr>
      <w:tr w:rsidR="00D948FF" w:rsidRPr="000A7F67" w:rsidTr="002A4052">
        <w:trPr>
          <w:trHeight w:val="473"/>
        </w:trPr>
        <w:tc>
          <w:tcPr>
            <w:tcW w:w="3086"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val="en-US" w:eastAsia="ru-RU"/>
              </w:rPr>
              <w:lastRenderedPageBreak/>
              <w:t>III.</w:t>
            </w:r>
            <w:r w:rsidRPr="00EF42F9">
              <w:rPr>
                <w:rFonts w:ascii="Times New Roman" w:hAnsi="Times New Roman"/>
                <w:sz w:val="22"/>
                <w:szCs w:val="22"/>
                <w:lang w:eastAsia="ru-RU"/>
              </w:rPr>
              <w:t>Обязательства</w:t>
            </w:r>
          </w:p>
          <w:p w:rsidR="00D948FF" w:rsidRPr="00EF42F9" w:rsidRDefault="00D711B2"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(стр.55</w:t>
            </w:r>
            <w:r w:rsidR="00D948FF" w:rsidRPr="00EF42F9">
              <w:rPr>
                <w:rFonts w:ascii="Times New Roman" w:hAnsi="Times New Roman"/>
                <w:sz w:val="22"/>
                <w:szCs w:val="22"/>
                <w:lang w:eastAsia="ru-RU"/>
              </w:rPr>
              <w:t>0)</w:t>
            </w:r>
          </w:p>
        </w:tc>
        <w:tc>
          <w:tcPr>
            <w:tcW w:w="1999" w:type="dxa"/>
            <w:shd w:val="clear" w:color="auto" w:fill="auto"/>
          </w:tcPr>
          <w:p w:rsidR="00D948FF" w:rsidRPr="00EF42F9" w:rsidRDefault="00E2454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141 509 936,23</w:t>
            </w:r>
          </w:p>
        </w:tc>
        <w:tc>
          <w:tcPr>
            <w:tcW w:w="1999" w:type="dxa"/>
            <w:shd w:val="clear" w:color="auto" w:fill="auto"/>
          </w:tcPr>
          <w:p w:rsidR="00D948FF" w:rsidRPr="00EF42F9" w:rsidRDefault="00FF69AC"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142 754 688,03</w:t>
            </w:r>
          </w:p>
        </w:tc>
        <w:tc>
          <w:tcPr>
            <w:tcW w:w="2697" w:type="dxa"/>
            <w:shd w:val="clear" w:color="auto" w:fill="auto"/>
          </w:tcPr>
          <w:p w:rsidR="00D948FF" w:rsidRPr="00EF42F9" w:rsidRDefault="00D948FF" w:rsidP="000A7F67">
            <w:pPr>
              <w:spacing w:before="0"/>
              <w:ind w:firstLine="0"/>
              <w:rPr>
                <w:rFonts w:ascii="Times New Roman" w:hAnsi="Times New Roman"/>
                <w:sz w:val="22"/>
                <w:szCs w:val="22"/>
                <w:lang w:eastAsia="ru-RU"/>
              </w:rPr>
            </w:pPr>
          </w:p>
        </w:tc>
      </w:tr>
      <w:tr w:rsidR="00D948FF" w:rsidRPr="000A7F67" w:rsidTr="002A4052">
        <w:trPr>
          <w:trHeight w:val="473"/>
        </w:trPr>
        <w:tc>
          <w:tcPr>
            <w:tcW w:w="3086"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val="en-US" w:eastAsia="ru-RU"/>
              </w:rPr>
              <w:t>IV.</w:t>
            </w:r>
            <w:r w:rsidRPr="00EF42F9">
              <w:rPr>
                <w:rFonts w:ascii="Times New Roman" w:hAnsi="Times New Roman"/>
                <w:sz w:val="22"/>
                <w:szCs w:val="22"/>
                <w:lang w:eastAsia="ru-RU"/>
              </w:rPr>
              <w:t>Финансовый результат</w:t>
            </w:r>
          </w:p>
          <w:p w:rsidR="00D948FF" w:rsidRPr="00EF42F9" w:rsidRDefault="00D711B2"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(стр.57</w:t>
            </w:r>
            <w:r w:rsidR="00D948FF" w:rsidRPr="00EF42F9">
              <w:rPr>
                <w:rFonts w:ascii="Times New Roman" w:hAnsi="Times New Roman"/>
                <w:sz w:val="22"/>
                <w:szCs w:val="22"/>
                <w:lang w:eastAsia="ru-RU"/>
              </w:rPr>
              <w:t>0)</w:t>
            </w:r>
          </w:p>
        </w:tc>
        <w:tc>
          <w:tcPr>
            <w:tcW w:w="1999" w:type="dxa"/>
            <w:shd w:val="clear" w:color="auto" w:fill="auto"/>
          </w:tcPr>
          <w:p w:rsidR="00D948FF" w:rsidRPr="00EF42F9" w:rsidRDefault="00E2454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1 403 649 831,17</w:t>
            </w:r>
          </w:p>
        </w:tc>
        <w:tc>
          <w:tcPr>
            <w:tcW w:w="1999" w:type="dxa"/>
            <w:shd w:val="clear" w:color="auto" w:fill="auto"/>
          </w:tcPr>
          <w:p w:rsidR="00D948FF" w:rsidRPr="00EF42F9" w:rsidRDefault="00FF69AC"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1 709 106 769,43</w:t>
            </w:r>
          </w:p>
        </w:tc>
        <w:tc>
          <w:tcPr>
            <w:tcW w:w="2697" w:type="dxa"/>
            <w:shd w:val="clear" w:color="auto" w:fill="auto"/>
          </w:tcPr>
          <w:p w:rsidR="00D948FF" w:rsidRPr="00EF42F9" w:rsidRDefault="00D948FF" w:rsidP="000A7F67">
            <w:pPr>
              <w:spacing w:before="0"/>
              <w:ind w:firstLine="0"/>
              <w:rPr>
                <w:rFonts w:ascii="Times New Roman" w:hAnsi="Times New Roman"/>
                <w:sz w:val="22"/>
                <w:szCs w:val="22"/>
                <w:lang w:eastAsia="ru-RU"/>
              </w:rPr>
            </w:pPr>
          </w:p>
        </w:tc>
      </w:tr>
    </w:tbl>
    <w:p w:rsidR="00EC5F8E" w:rsidRPr="000A7F67" w:rsidRDefault="00EC5F8E" w:rsidP="000A7F67">
      <w:pPr>
        <w:spacing w:before="0" w:line="360" w:lineRule="auto"/>
        <w:ind w:firstLine="567"/>
        <w:outlineLvl w:val="2"/>
        <w:rPr>
          <w:rFonts w:ascii="Times New Roman" w:hAnsi="Times New Roman"/>
          <w:bCs/>
          <w:szCs w:val="26"/>
          <w:lang w:eastAsia="ru-RU"/>
        </w:rPr>
      </w:pPr>
    </w:p>
    <w:p w:rsidR="008D08C7" w:rsidRPr="00EE7C91" w:rsidRDefault="008D08C7" w:rsidP="00F764C4">
      <w:pPr>
        <w:spacing w:before="0" w:line="360" w:lineRule="auto"/>
        <w:ind w:firstLine="567"/>
        <w:outlineLvl w:val="2"/>
        <w:rPr>
          <w:rFonts w:ascii="Times New Roman" w:hAnsi="Times New Roman"/>
          <w:bCs/>
          <w:sz w:val="24"/>
          <w:szCs w:val="24"/>
          <w:lang w:eastAsia="ru-RU"/>
        </w:rPr>
      </w:pPr>
      <w:bookmarkStart w:id="21" w:name="_Toc105075293"/>
      <w:r w:rsidRPr="00EE7C91">
        <w:rPr>
          <w:rFonts w:ascii="Times New Roman" w:hAnsi="Times New Roman"/>
          <w:bCs/>
          <w:sz w:val="24"/>
          <w:szCs w:val="24"/>
          <w:lang w:eastAsia="ru-RU"/>
        </w:rPr>
        <w:t>4.1.2. Не</w:t>
      </w:r>
      <w:r w:rsidR="00CF1AC5" w:rsidRPr="00EE7C91">
        <w:rPr>
          <w:rFonts w:ascii="Times New Roman" w:hAnsi="Times New Roman"/>
          <w:bCs/>
          <w:sz w:val="24"/>
          <w:szCs w:val="24"/>
          <w:lang w:eastAsia="ru-RU"/>
        </w:rPr>
        <w:t>финансовые</w:t>
      </w:r>
      <w:r w:rsidRPr="00EE7C91">
        <w:rPr>
          <w:rFonts w:ascii="Times New Roman" w:hAnsi="Times New Roman"/>
          <w:bCs/>
          <w:sz w:val="24"/>
          <w:szCs w:val="24"/>
          <w:lang w:eastAsia="ru-RU"/>
        </w:rPr>
        <w:t xml:space="preserve"> активы</w:t>
      </w:r>
      <w:r w:rsidR="005E3833" w:rsidRPr="00EE7C91">
        <w:rPr>
          <w:rFonts w:ascii="Times New Roman" w:hAnsi="Times New Roman"/>
          <w:bCs/>
          <w:sz w:val="24"/>
          <w:szCs w:val="24"/>
          <w:lang w:eastAsia="ru-RU"/>
        </w:rPr>
        <w:t>.</w:t>
      </w:r>
      <w:r w:rsidR="00F764C4" w:rsidRPr="00EE7C91">
        <w:rPr>
          <w:rFonts w:ascii="Times New Roman" w:hAnsi="Times New Roman"/>
          <w:bCs/>
          <w:sz w:val="24"/>
          <w:szCs w:val="24"/>
          <w:lang w:eastAsia="ru-RU"/>
        </w:rPr>
        <w:t xml:space="preserve">  </w:t>
      </w:r>
      <w:r w:rsidR="005E3833" w:rsidRPr="00EE7C91">
        <w:rPr>
          <w:rFonts w:ascii="Times New Roman" w:hAnsi="Times New Roman"/>
          <w:bCs/>
          <w:sz w:val="24"/>
          <w:szCs w:val="24"/>
          <w:lang w:eastAsia="ru-RU"/>
        </w:rPr>
        <w:t>Нефинансовые активы</w:t>
      </w:r>
      <w:r w:rsidRPr="00EE7C91">
        <w:rPr>
          <w:rFonts w:ascii="Times New Roman" w:hAnsi="Times New Roman"/>
          <w:bCs/>
          <w:sz w:val="24"/>
          <w:szCs w:val="24"/>
          <w:lang w:eastAsia="ru-RU"/>
        </w:rPr>
        <w:t xml:space="preserve"> на </w:t>
      </w:r>
      <w:r w:rsidR="004E06A3" w:rsidRPr="00EE7C91">
        <w:rPr>
          <w:rFonts w:ascii="Times New Roman" w:hAnsi="Times New Roman"/>
          <w:bCs/>
          <w:sz w:val="24"/>
          <w:szCs w:val="24"/>
          <w:lang w:eastAsia="ru-RU"/>
        </w:rPr>
        <w:t>отчетные даты</w:t>
      </w:r>
      <w:r w:rsidRPr="00EE7C91">
        <w:rPr>
          <w:rFonts w:ascii="Times New Roman" w:hAnsi="Times New Roman"/>
          <w:bCs/>
          <w:sz w:val="24"/>
          <w:szCs w:val="24"/>
          <w:lang w:eastAsia="ru-RU"/>
        </w:rPr>
        <w:t xml:space="preserve"> составили </w:t>
      </w:r>
      <w:r w:rsidR="006E3FDD" w:rsidRPr="00EE7C91">
        <w:rPr>
          <w:rFonts w:ascii="Times New Roman" w:hAnsi="Times New Roman"/>
          <w:bCs/>
          <w:sz w:val="24"/>
          <w:szCs w:val="24"/>
          <w:lang w:eastAsia="ru-RU"/>
        </w:rPr>
        <w:t>(гр.</w:t>
      </w:r>
      <w:r w:rsidR="004D28B1" w:rsidRPr="00EE7C91">
        <w:rPr>
          <w:rFonts w:ascii="Times New Roman" w:hAnsi="Times New Roman"/>
          <w:bCs/>
          <w:sz w:val="24"/>
          <w:szCs w:val="24"/>
          <w:lang w:eastAsia="ru-RU"/>
        </w:rPr>
        <w:t>8</w:t>
      </w:r>
      <w:r w:rsidR="006E3FDD" w:rsidRPr="00EE7C91">
        <w:rPr>
          <w:rFonts w:ascii="Times New Roman" w:hAnsi="Times New Roman"/>
          <w:bCs/>
          <w:sz w:val="24"/>
          <w:szCs w:val="24"/>
          <w:lang w:eastAsia="ru-RU"/>
        </w:rPr>
        <w:t xml:space="preserve"> код формы по ОКУД 0503130)</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2039"/>
        <w:gridCol w:w="2039"/>
        <w:gridCol w:w="2717"/>
      </w:tblGrid>
      <w:tr w:rsidR="00D948FF" w:rsidRPr="000A7F67" w:rsidTr="002A4052">
        <w:trPr>
          <w:trHeight w:val="668"/>
        </w:trPr>
        <w:tc>
          <w:tcPr>
            <w:tcW w:w="2986" w:type="dxa"/>
            <w:shd w:val="clear" w:color="auto" w:fill="auto"/>
            <w:vAlign w:val="center"/>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Наименование показателя</w:t>
            </w:r>
          </w:p>
        </w:tc>
        <w:tc>
          <w:tcPr>
            <w:tcW w:w="2039" w:type="dxa"/>
            <w:shd w:val="clear" w:color="auto" w:fill="auto"/>
            <w:vAlign w:val="center"/>
          </w:tcPr>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На 01.01.20</w:t>
            </w:r>
            <w:r w:rsidR="004D28B1" w:rsidRPr="00EF42F9">
              <w:rPr>
                <w:rFonts w:ascii="Times New Roman" w:hAnsi="Times New Roman"/>
                <w:sz w:val="22"/>
                <w:szCs w:val="22"/>
                <w:lang w:eastAsia="ru-RU"/>
              </w:rPr>
              <w:t>2</w:t>
            </w:r>
            <w:r w:rsidR="00C067F8" w:rsidRPr="00F764C4">
              <w:rPr>
                <w:rFonts w:ascii="Times New Roman" w:hAnsi="Times New Roman"/>
                <w:sz w:val="22"/>
                <w:szCs w:val="22"/>
                <w:lang w:eastAsia="ru-RU"/>
              </w:rPr>
              <w:t>1</w:t>
            </w:r>
            <w:r w:rsidRPr="00EF42F9">
              <w:rPr>
                <w:rFonts w:ascii="Times New Roman" w:hAnsi="Times New Roman"/>
                <w:sz w:val="22"/>
                <w:szCs w:val="22"/>
                <w:lang w:eastAsia="ru-RU"/>
              </w:rPr>
              <w:t xml:space="preserve"> г.</w:t>
            </w:r>
          </w:p>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(руб.)</w:t>
            </w:r>
          </w:p>
        </w:tc>
        <w:tc>
          <w:tcPr>
            <w:tcW w:w="2039" w:type="dxa"/>
            <w:shd w:val="clear" w:color="auto" w:fill="auto"/>
            <w:vAlign w:val="center"/>
          </w:tcPr>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На 01.01.20</w:t>
            </w:r>
            <w:r w:rsidR="004D28B1" w:rsidRPr="00EF42F9">
              <w:rPr>
                <w:rFonts w:ascii="Times New Roman" w:hAnsi="Times New Roman"/>
                <w:sz w:val="22"/>
                <w:szCs w:val="22"/>
                <w:lang w:eastAsia="ru-RU"/>
              </w:rPr>
              <w:t>2</w:t>
            </w:r>
            <w:r w:rsidR="00C067F8" w:rsidRPr="00EF42F9">
              <w:rPr>
                <w:rFonts w:ascii="Times New Roman" w:hAnsi="Times New Roman"/>
                <w:sz w:val="22"/>
                <w:szCs w:val="22"/>
                <w:lang w:val="en-US" w:eastAsia="ru-RU"/>
              </w:rPr>
              <w:t>2</w:t>
            </w:r>
            <w:r w:rsidRPr="00EF42F9">
              <w:rPr>
                <w:rFonts w:ascii="Times New Roman" w:hAnsi="Times New Roman"/>
                <w:sz w:val="22"/>
                <w:szCs w:val="22"/>
                <w:lang w:eastAsia="ru-RU"/>
              </w:rPr>
              <w:t xml:space="preserve"> г.</w:t>
            </w:r>
          </w:p>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(руб.)</w:t>
            </w:r>
          </w:p>
        </w:tc>
        <w:tc>
          <w:tcPr>
            <w:tcW w:w="2717" w:type="dxa"/>
            <w:shd w:val="clear" w:color="auto" w:fill="auto"/>
          </w:tcPr>
          <w:p w:rsidR="00D948FF" w:rsidRPr="00EF42F9" w:rsidRDefault="00EC5F8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пояснение, если изменение составило более 10%).</w:t>
            </w:r>
          </w:p>
        </w:tc>
      </w:tr>
      <w:tr w:rsidR="00D948FF" w:rsidRPr="000A7F67" w:rsidTr="002A4052">
        <w:trPr>
          <w:trHeight w:val="145"/>
        </w:trPr>
        <w:tc>
          <w:tcPr>
            <w:tcW w:w="2986"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Основные средства</w:t>
            </w:r>
          </w:p>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(остаточная стоимость стр.030)</w:t>
            </w:r>
          </w:p>
        </w:tc>
        <w:tc>
          <w:tcPr>
            <w:tcW w:w="2039" w:type="dxa"/>
            <w:shd w:val="clear" w:color="auto" w:fill="auto"/>
          </w:tcPr>
          <w:p w:rsidR="00D948FF" w:rsidRPr="00EF42F9" w:rsidRDefault="00E2454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318 801 043,37</w:t>
            </w:r>
          </w:p>
        </w:tc>
        <w:tc>
          <w:tcPr>
            <w:tcW w:w="2039" w:type="dxa"/>
            <w:shd w:val="clear" w:color="auto" w:fill="auto"/>
          </w:tcPr>
          <w:p w:rsidR="00D948FF" w:rsidRPr="00EF42F9" w:rsidRDefault="00FF69AC"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324 409 309,74</w:t>
            </w:r>
          </w:p>
        </w:tc>
        <w:tc>
          <w:tcPr>
            <w:tcW w:w="2717" w:type="dxa"/>
            <w:shd w:val="clear" w:color="auto" w:fill="auto"/>
          </w:tcPr>
          <w:p w:rsidR="00D948FF" w:rsidRPr="00EF42F9" w:rsidRDefault="00D948FF" w:rsidP="000A7F67">
            <w:pPr>
              <w:spacing w:before="0"/>
              <w:ind w:firstLine="0"/>
              <w:rPr>
                <w:rFonts w:ascii="Times New Roman" w:hAnsi="Times New Roman"/>
                <w:sz w:val="22"/>
                <w:szCs w:val="22"/>
                <w:lang w:eastAsia="ru-RU"/>
              </w:rPr>
            </w:pPr>
          </w:p>
        </w:tc>
      </w:tr>
      <w:tr w:rsidR="00D948FF" w:rsidRPr="000A7F67" w:rsidTr="002A4052">
        <w:trPr>
          <w:trHeight w:val="145"/>
        </w:trPr>
        <w:tc>
          <w:tcPr>
            <w:tcW w:w="2986"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Непроизведенные активы</w:t>
            </w:r>
            <w:r w:rsidR="00252F96" w:rsidRPr="00EF42F9">
              <w:rPr>
                <w:rFonts w:ascii="Times New Roman" w:hAnsi="Times New Roman"/>
                <w:sz w:val="22"/>
                <w:szCs w:val="22"/>
                <w:lang w:eastAsia="ru-RU"/>
              </w:rPr>
              <w:t xml:space="preserve"> (остаточная стоимость)</w:t>
            </w:r>
          </w:p>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(стр.070)</w:t>
            </w:r>
          </w:p>
        </w:tc>
        <w:tc>
          <w:tcPr>
            <w:tcW w:w="2039" w:type="dxa"/>
            <w:shd w:val="clear" w:color="auto" w:fill="auto"/>
          </w:tcPr>
          <w:p w:rsidR="00D948FF" w:rsidRPr="00EF42F9" w:rsidRDefault="000A68F0"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68 013 005,04</w:t>
            </w:r>
          </w:p>
        </w:tc>
        <w:tc>
          <w:tcPr>
            <w:tcW w:w="2039" w:type="dxa"/>
            <w:shd w:val="clear" w:color="auto" w:fill="auto"/>
          </w:tcPr>
          <w:p w:rsidR="00D948FF" w:rsidRPr="00EF42F9" w:rsidRDefault="00FF69AC"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5 082 955,86</w:t>
            </w:r>
          </w:p>
        </w:tc>
        <w:tc>
          <w:tcPr>
            <w:tcW w:w="2717" w:type="dxa"/>
            <w:shd w:val="clear" w:color="auto" w:fill="auto"/>
          </w:tcPr>
          <w:p w:rsidR="00D948FF" w:rsidRPr="00EF42F9" w:rsidRDefault="002644E4"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Уменьшение кадастровой стоимости земельных участков</w:t>
            </w:r>
          </w:p>
        </w:tc>
      </w:tr>
      <w:tr w:rsidR="00D948FF" w:rsidRPr="000A7F67" w:rsidTr="002A4052">
        <w:trPr>
          <w:trHeight w:val="145"/>
        </w:trPr>
        <w:tc>
          <w:tcPr>
            <w:tcW w:w="2986"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Материальные запасы</w:t>
            </w:r>
          </w:p>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(стр.080)</w:t>
            </w:r>
          </w:p>
        </w:tc>
        <w:tc>
          <w:tcPr>
            <w:tcW w:w="2039" w:type="dxa"/>
            <w:shd w:val="clear" w:color="auto" w:fill="auto"/>
          </w:tcPr>
          <w:p w:rsidR="00D948FF" w:rsidRPr="00EF42F9" w:rsidRDefault="000A68F0"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14 850 188,85</w:t>
            </w:r>
          </w:p>
        </w:tc>
        <w:tc>
          <w:tcPr>
            <w:tcW w:w="2039" w:type="dxa"/>
            <w:shd w:val="clear" w:color="auto" w:fill="auto"/>
          </w:tcPr>
          <w:p w:rsidR="00D948FF" w:rsidRPr="00EF42F9" w:rsidRDefault="00FF69AC"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17 537 817,22</w:t>
            </w:r>
          </w:p>
        </w:tc>
        <w:tc>
          <w:tcPr>
            <w:tcW w:w="2717" w:type="dxa"/>
            <w:shd w:val="clear" w:color="auto" w:fill="auto"/>
          </w:tcPr>
          <w:p w:rsidR="00D948FF" w:rsidRPr="00EF42F9" w:rsidRDefault="00D948FF" w:rsidP="000A7F67">
            <w:pPr>
              <w:spacing w:before="0"/>
              <w:ind w:firstLine="0"/>
              <w:rPr>
                <w:rFonts w:ascii="Times New Roman" w:hAnsi="Times New Roman"/>
                <w:sz w:val="22"/>
                <w:szCs w:val="22"/>
                <w:lang w:eastAsia="ru-RU"/>
              </w:rPr>
            </w:pPr>
          </w:p>
        </w:tc>
      </w:tr>
      <w:tr w:rsidR="00252F96" w:rsidRPr="000A7F67" w:rsidTr="002A4052">
        <w:trPr>
          <w:trHeight w:val="145"/>
        </w:trPr>
        <w:tc>
          <w:tcPr>
            <w:tcW w:w="2986" w:type="dxa"/>
            <w:shd w:val="clear" w:color="auto" w:fill="auto"/>
          </w:tcPr>
          <w:p w:rsidR="00252F96" w:rsidRPr="00EF42F9" w:rsidRDefault="00252F96"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Права пользования активами (остаточная стоимость) (стр. 100)</w:t>
            </w:r>
          </w:p>
        </w:tc>
        <w:tc>
          <w:tcPr>
            <w:tcW w:w="2039" w:type="dxa"/>
            <w:shd w:val="clear" w:color="auto" w:fill="auto"/>
          </w:tcPr>
          <w:p w:rsidR="00252F96" w:rsidRPr="00EF42F9" w:rsidRDefault="000A68F0"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58 268 584,00</w:t>
            </w:r>
          </w:p>
        </w:tc>
        <w:tc>
          <w:tcPr>
            <w:tcW w:w="2039" w:type="dxa"/>
            <w:shd w:val="clear" w:color="auto" w:fill="auto"/>
          </w:tcPr>
          <w:p w:rsidR="00252F96" w:rsidRPr="00EF42F9" w:rsidRDefault="00FF69AC"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34 100 000,00</w:t>
            </w:r>
          </w:p>
        </w:tc>
        <w:tc>
          <w:tcPr>
            <w:tcW w:w="2717" w:type="dxa"/>
            <w:shd w:val="clear" w:color="auto" w:fill="auto"/>
          </w:tcPr>
          <w:p w:rsidR="00252F96" w:rsidRPr="00EF42F9" w:rsidRDefault="00252F96" w:rsidP="000A7F67">
            <w:pPr>
              <w:spacing w:before="0"/>
              <w:ind w:firstLine="0"/>
              <w:rPr>
                <w:rFonts w:ascii="Times New Roman" w:hAnsi="Times New Roman"/>
                <w:sz w:val="22"/>
                <w:szCs w:val="22"/>
                <w:lang w:eastAsia="ru-RU"/>
              </w:rPr>
            </w:pPr>
          </w:p>
        </w:tc>
      </w:tr>
      <w:tr w:rsidR="00D948FF" w:rsidRPr="000A7F67" w:rsidTr="002A4052">
        <w:trPr>
          <w:trHeight w:val="145"/>
        </w:trPr>
        <w:tc>
          <w:tcPr>
            <w:tcW w:w="2986"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Вложения в нефинансовые активы</w:t>
            </w:r>
          </w:p>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(стр.</w:t>
            </w:r>
            <w:r w:rsidR="00252F96" w:rsidRPr="00EF42F9">
              <w:rPr>
                <w:rFonts w:ascii="Times New Roman" w:hAnsi="Times New Roman"/>
                <w:sz w:val="22"/>
                <w:szCs w:val="22"/>
                <w:lang w:eastAsia="ru-RU"/>
              </w:rPr>
              <w:t>12</w:t>
            </w:r>
            <w:r w:rsidRPr="00EF42F9">
              <w:rPr>
                <w:rFonts w:ascii="Times New Roman" w:hAnsi="Times New Roman"/>
                <w:sz w:val="22"/>
                <w:szCs w:val="22"/>
                <w:lang w:eastAsia="ru-RU"/>
              </w:rPr>
              <w:t>0)</w:t>
            </w:r>
          </w:p>
        </w:tc>
        <w:tc>
          <w:tcPr>
            <w:tcW w:w="2039" w:type="dxa"/>
            <w:shd w:val="clear" w:color="auto" w:fill="auto"/>
          </w:tcPr>
          <w:p w:rsidR="00D948FF" w:rsidRPr="00EF42F9" w:rsidRDefault="000A68F0"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194 271,62</w:t>
            </w:r>
          </w:p>
        </w:tc>
        <w:tc>
          <w:tcPr>
            <w:tcW w:w="2039" w:type="dxa"/>
            <w:shd w:val="clear" w:color="auto" w:fill="auto"/>
          </w:tcPr>
          <w:p w:rsidR="00D948FF" w:rsidRPr="00EF42F9" w:rsidRDefault="00D948FF" w:rsidP="000A7F67">
            <w:pPr>
              <w:spacing w:before="0"/>
              <w:ind w:firstLine="0"/>
              <w:rPr>
                <w:rFonts w:ascii="Times New Roman" w:hAnsi="Times New Roman"/>
                <w:sz w:val="22"/>
                <w:szCs w:val="22"/>
                <w:lang w:eastAsia="ru-RU"/>
              </w:rPr>
            </w:pPr>
          </w:p>
        </w:tc>
        <w:tc>
          <w:tcPr>
            <w:tcW w:w="2717" w:type="dxa"/>
            <w:shd w:val="clear" w:color="auto" w:fill="auto"/>
          </w:tcPr>
          <w:p w:rsidR="00D948FF" w:rsidRPr="00EF42F9" w:rsidRDefault="00D948FF" w:rsidP="000A7F67">
            <w:pPr>
              <w:spacing w:before="0"/>
              <w:ind w:firstLine="0"/>
              <w:rPr>
                <w:rFonts w:ascii="Times New Roman" w:hAnsi="Times New Roman"/>
                <w:sz w:val="22"/>
                <w:szCs w:val="22"/>
                <w:lang w:eastAsia="ru-RU"/>
              </w:rPr>
            </w:pPr>
          </w:p>
        </w:tc>
      </w:tr>
      <w:tr w:rsidR="004D28B1" w:rsidRPr="000A7F67" w:rsidTr="002A4052">
        <w:trPr>
          <w:trHeight w:val="145"/>
        </w:trPr>
        <w:tc>
          <w:tcPr>
            <w:tcW w:w="2986" w:type="dxa"/>
            <w:shd w:val="clear" w:color="auto" w:fill="auto"/>
          </w:tcPr>
          <w:p w:rsidR="004D28B1" w:rsidRPr="00EF42F9" w:rsidRDefault="004D28B1"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Расходы будущих периодов (стр.160)</w:t>
            </w:r>
          </w:p>
        </w:tc>
        <w:tc>
          <w:tcPr>
            <w:tcW w:w="2039" w:type="dxa"/>
            <w:shd w:val="clear" w:color="auto" w:fill="auto"/>
          </w:tcPr>
          <w:p w:rsidR="004D28B1" w:rsidRPr="00EF42F9" w:rsidRDefault="000A68F0"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1 005 359 544,18</w:t>
            </w:r>
          </w:p>
        </w:tc>
        <w:tc>
          <w:tcPr>
            <w:tcW w:w="2039" w:type="dxa"/>
            <w:shd w:val="clear" w:color="auto" w:fill="auto"/>
          </w:tcPr>
          <w:p w:rsidR="004D28B1" w:rsidRPr="00EF42F9" w:rsidRDefault="00FF69AC"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1 377 343 951,35</w:t>
            </w:r>
          </w:p>
        </w:tc>
        <w:tc>
          <w:tcPr>
            <w:tcW w:w="2717" w:type="dxa"/>
            <w:shd w:val="clear" w:color="auto" w:fill="auto"/>
          </w:tcPr>
          <w:p w:rsidR="004D28B1" w:rsidRPr="00EF42F9" w:rsidRDefault="004D28B1" w:rsidP="000A7F67">
            <w:pPr>
              <w:spacing w:before="0"/>
              <w:ind w:firstLine="0"/>
              <w:rPr>
                <w:rFonts w:ascii="Times New Roman" w:hAnsi="Times New Roman"/>
                <w:sz w:val="22"/>
                <w:szCs w:val="22"/>
                <w:lang w:eastAsia="ru-RU"/>
              </w:rPr>
            </w:pPr>
          </w:p>
        </w:tc>
      </w:tr>
    </w:tbl>
    <w:p w:rsidR="00F94E16" w:rsidRDefault="00F94E16" w:rsidP="000A7F67">
      <w:pPr>
        <w:spacing w:before="0" w:line="360" w:lineRule="auto"/>
        <w:ind w:firstLine="567"/>
        <w:outlineLvl w:val="2"/>
        <w:rPr>
          <w:rFonts w:ascii="Times New Roman" w:hAnsi="Times New Roman"/>
          <w:bCs/>
          <w:szCs w:val="26"/>
          <w:lang w:eastAsia="ru-RU"/>
        </w:rPr>
      </w:pPr>
    </w:p>
    <w:p w:rsidR="005E3833" w:rsidRPr="00EE7C91" w:rsidRDefault="008D08C7" w:rsidP="000A7F67">
      <w:pPr>
        <w:spacing w:before="0" w:line="360" w:lineRule="auto"/>
        <w:ind w:firstLine="567"/>
        <w:outlineLvl w:val="2"/>
        <w:rPr>
          <w:rFonts w:ascii="Times New Roman" w:hAnsi="Times New Roman"/>
          <w:bCs/>
          <w:sz w:val="24"/>
          <w:szCs w:val="24"/>
          <w:lang w:eastAsia="ru-RU"/>
        </w:rPr>
      </w:pPr>
      <w:bookmarkStart w:id="22" w:name="_Toc105075294"/>
      <w:r w:rsidRPr="00EE7C91">
        <w:rPr>
          <w:rFonts w:ascii="Times New Roman" w:hAnsi="Times New Roman"/>
          <w:bCs/>
          <w:sz w:val="24"/>
          <w:szCs w:val="24"/>
          <w:lang w:eastAsia="ru-RU"/>
        </w:rPr>
        <w:t>4.1.3. Вложения в нефинансовые активы</w:t>
      </w:r>
      <w:r w:rsidR="005E3833" w:rsidRPr="00EE7C91">
        <w:rPr>
          <w:rFonts w:ascii="Times New Roman" w:hAnsi="Times New Roman"/>
          <w:bCs/>
          <w:sz w:val="24"/>
          <w:szCs w:val="24"/>
          <w:lang w:eastAsia="ru-RU"/>
        </w:rPr>
        <w:t>.</w:t>
      </w:r>
      <w:bookmarkEnd w:id="22"/>
    </w:p>
    <w:p w:rsidR="008D08C7" w:rsidRPr="00EE7C91" w:rsidRDefault="005E3833" w:rsidP="000A7F67">
      <w:pPr>
        <w:spacing w:before="0" w:line="360" w:lineRule="auto"/>
        <w:ind w:firstLine="567"/>
        <w:rPr>
          <w:rFonts w:ascii="Times New Roman" w:hAnsi="Times New Roman"/>
          <w:b/>
          <w:sz w:val="24"/>
          <w:szCs w:val="24"/>
          <w:lang w:eastAsia="ru-RU"/>
        </w:rPr>
      </w:pPr>
      <w:r w:rsidRPr="00EE7C91">
        <w:rPr>
          <w:rFonts w:ascii="Times New Roman" w:hAnsi="Times New Roman"/>
          <w:bCs/>
          <w:sz w:val="24"/>
          <w:szCs w:val="24"/>
          <w:lang w:eastAsia="ru-RU"/>
        </w:rPr>
        <w:t xml:space="preserve">Вложения в нефинансовые активы </w:t>
      </w:r>
      <w:r w:rsidR="008D08C7" w:rsidRPr="00EE7C91">
        <w:rPr>
          <w:rFonts w:ascii="Times New Roman" w:hAnsi="Times New Roman"/>
          <w:bCs/>
          <w:sz w:val="24"/>
          <w:szCs w:val="24"/>
          <w:lang w:eastAsia="ru-RU"/>
        </w:rPr>
        <w:t xml:space="preserve">на конец </w:t>
      </w:r>
      <w:r w:rsidR="00DD53DB" w:rsidRPr="00EE7C91">
        <w:rPr>
          <w:rFonts w:ascii="Times New Roman" w:hAnsi="Times New Roman"/>
          <w:bCs/>
          <w:sz w:val="24"/>
          <w:szCs w:val="24"/>
          <w:lang w:eastAsia="ru-RU"/>
        </w:rPr>
        <w:t xml:space="preserve">отчетного </w:t>
      </w:r>
      <w:r w:rsidR="008D08C7" w:rsidRPr="00EE7C91">
        <w:rPr>
          <w:rFonts w:ascii="Times New Roman" w:hAnsi="Times New Roman"/>
          <w:bCs/>
          <w:sz w:val="24"/>
          <w:szCs w:val="24"/>
          <w:lang w:eastAsia="ru-RU"/>
        </w:rPr>
        <w:t xml:space="preserve">года составили </w:t>
      </w:r>
      <w:r w:rsidR="00FF69AC" w:rsidRPr="00EE7C91">
        <w:rPr>
          <w:rFonts w:ascii="Times New Roman" w:hAnsi="Times New Roman"/>
          <w:bCs/>
          <w:sz w:val="24"/>
          <w:szCs w:val="24"/>
          <w:lang w:eastAsia="ru-RU"/>
        </w:rPr>
        <w:t>0 руб</w:t>
      </w:r>
      <w:r w:rsidR="0086022D" w:rsidRPr="00EE7C91">
        <w:rPr>
          <w:rFonts w:ascii="Times New Roman" w:hAnsi="Times New Roman"/>
          <w:bCs/>
          <w:sz w:val="24"/>
          <w:szCs w:val="24"/>
          <w:lang w:eastAsia="ru-RU"/>
        </w:rPr>
        <w:t>лей.</w:t>
      </w:r>
      <w:r w:rsidR="008D08C7" w:rsidRPr="00EE7C91">
        <w:rPr>
          <w:rFonts w:ascii="Times New Roman" w:hAnsi="Times New Roman"/>
          <w:bCs/>
          <w:sz w:val="24"/>
          <w:szCs w:val="24"/>
          <w:lang w:eastAsia="ru-RU"/>
        </w:rPr>
        <w:t xml:space="preserve"> </w:t>
      </w:r>
    </w:p>
    <w:p w:rsidR="00DD53DB" w:rsidRPr="00EE7C91" w:rsidRDefault="00DD53DB" w:rsidP="000A7F67">
      <w:pPr>
        <w:spacing w:before="0" w:line="360" w:lineRule="auto"/>
        <w:ind w:firstLine="567"/>
        <w:rPr>
          <w:rFonts w:ascii="Times New Roman" w:hAnsi="Times New Roman"/>
          <w:bCs/>
          <w:sz w:val="24"/>
          <w:szCs w:val="24"/>
          <w:lang w:eastAsia="ru-RU"/>
        </w:rPr>
      </w:pPr>
      <w:r w:rsidRPr="00EE7C91">
        <w:rPr>
          <w:rFonts w:ascii="Times New Roman" w:hAnsi="Times New Roman"/>
          <w:bCs/>
          <w:sz w:val="24"/>
          <w:szCs w:val="24"/>
          <w:lang w:eastAsia="ru-RU"/>
        </w:rPr>
        <w:t>Вложения в нефинансовые активы на отчетные даты составили (гр.8 код формы по ОКУД 05031</w:t>
      </w:r>
      <w:r w:rsidR="004D28B1" w:rsidRPr="00EE7C91">
        <w:rPr>
          <w:rFonts w:ascii="Times New Roman" w:hAnsi="Times New Roman"/>
          <w:bCs/>
          <w:sz w:val="24"/>
          <w:szCs w:val="24"/>
          <w:lang w:eastAsia="ru-RU"/>
        </w:rPr>
        <w:t>30)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2056"/>
        <w:gridCol w:w="1878"/>
        <w:gridCol w:w="2835"/>
      </w:tblGrid>
      <w:tr w:rsidR="00D948FF" w:rsidRPr="000A7F67" w:rsidTr="00F764C4">
        <w:trPr>
          <w:trHeight w:val="618"/>
        </w:trPr>
        <w:tc>
          <w:tcPr>
            <w:tcW w:w="3012" w:type="dxa"/>
            <w:shd w:val="clear" w:color="auto" w:fill="auto"/>
            <w:vAlign w:val="center"/>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Наименование показателя</w:t>
            </w:r>
          </w:p>
        </w:tc>
        <w:tc>
          <w:tcPr>
            <w:tcW w:w="2056" w:type="dxa"/>
            <w:shd w:val="clear" w:color="auto" w:fill="auto"/>
            <w:vAlign w:val="center"/>
          </w:tcPr>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На 01.01.20</w:t>
            </w:r>
            <w:r w:rsidR="004D28B1" w:rsidRPr="00EF42F9">
              <w:rPr>
                <w:rFonts w:ascii="Times New Roman" w:hAnsi="Times New Roman"/>
                <w:sz w:val="22"/>
                <w:szCs w:val="22"/>
                <w:lang w:eastAsia="ru-RU"/>
              </w:rPr>
              <w:t>2</w:t>
            </w:r>
            <w:r w:rsidR="00C067F8" w:rsidRPr="00EF42F9">
              <w:rPr>
                <w:rFonts w:ascii="Times New Roman" w:hAnsi="Times New Roman"/>
                <w:sz w:val="22"/>
                <w:szCs w:val="22"/>
                <w:lang w:val="en-US" w:eastAsia="ru-RU"/>
              </w:rPr>
              <w:t>1</w:t>
            </w:r>
            <w:r w:rsidRPr="00EF42F9">
              <w:rPr>
                <w:rFonts w:ascii="Times New Roman" w:hAnsi="Times New Roman"/>
                <w:sz w:val="22"/>
                <w:szCs w:val="22"/>
                <w:lang w:eastAsia="ru-RU"/>
              </w:rPr>
              <w:t xml:space="preserve"> г.</w:t>
            </w:r>
          </w:p>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(руб.)</w:t>
            </w:r>
          </w:p>
        </w:tc>
        <w:tc>
          <w:tcPr>
            <w:tcW w:w="1878" w:type="dxa"/>
            <w:shd w:val="clear" w:color="auto" w:fill="auto"/>
            <w:vAlign w:val="center"/>
          </w:tcPr>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На 01.01.20</w:t>
            </w:r>
            <w:r w:rsidR="004D28B1" w:rsidRPr="00EF42F9">
              <w:rPr>
                <w:rFonts w:ascii="Times New Roman" w:hAnsi="Times New Roman"/>
                <w:sz w:val="22"/>
                <w:szCs w:val="22"/>
                <w:lang w:eastAsia="ru-RU"/>
              </w:rPr>
              <w:t>2</w:t>
            </w:r>
            <w:r w:rsidR="00C067F8" w:rsidRPr="00EF42F9">
              <w:rPr>
                <w:rFonts w:ascii="Times New Roman" w:hAnsi="Times New Roman"/>
                <w:sz w:val="22"/>
                <w:szCs w:val="22"/>
                <w:lang w:val="en-US" w:eastAsia="ru-RU"/>
              </w:rPr>
              <w:t>2</w:t>
            </w:r>
            <w:r w:rsidRPr="00EF42F9">
              <w:rPr>
                <w:rFonts w:ascii="Times New Roman" w:hAnsi="Times New Roman"/>
                <w:sz w:val="22"/>
                <w:szCs w:val="22"/>
                <w:lang w:eastAsia="ru-RU"/>
              </w:rPr>
              <w:t xml:space="preserve"> г.</w:t>
            </w:r>
          </w:p>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(руб.)</w:t>
            </w:r>
          </w:p>
        </w:tc>
        <w:tc>
          <w:tcPr>
            <w:tcW w:w="2835"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Причины изменений</w:t>
            </w:r>
          </w:p>
        </w:tc>
      </w:tr>
      <w:tr w:rsidR="00D948FF" w:rsidRPr="000A7F67" w:rsidTr="00F764C4">
        <w:trPr>
          <w:trHeight w:val="147"/>
        </w:trPr>
        <w:tc>
          <w:tcPr>
            <w:tcW w:w="3012"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Вложения в нефинансовые активы всего (1</w:t>
            </w:r>
            <w:r w:rsidR="004D28B1" w:rsidRPr="00EF42F9">
              <w:rPr>
                <w:rFonts w:ascii="Times New Roman" w:hAnsi="Times New Roman"/>
                <w:sz w:val="22"/>
                <w:szCs w:val="22"/>
                <w:lang w:eastAsia="ru-RU"/>
              </w:rPr>
              <w:t> </w:t>
            </w:r>
            <w:r w:rsidRPr="00EF42F9">
              <w:rPr>
                <w:rFonts w:ascii="Times New Roman" w:hAnsi="Times New Roman"/>
                <w:sz w:val="22"/>
                <w:szCs w:val="22"/>
                <w:lang w:eastAsia="ru-RU"/>
              </w:rPr>
              <w:t>106</w:t>
            </w:r>
            <w:r w:rsidR="004D28B1" w:rsidRPr="00EF42F9">
              <w:rPr>
                <w:rFonts w:ascii="Times New Roman" w:hAnsi="Times New Roman"/>
                <w:sz w:val="22"/>
                <w:szCs w:val="22"/>
                <w:lang w:eastAsia="ru-RU"/>
              </w:rPr>
              <w:t xml:space="preserve"> 00 000</w:t>
            </w:r>
            <w:r w:rsidRPr="00EF42F9">
              <w:rPr>
                <w:rFonts w:ascii="Times New Roman" w:hAnsi="Times New Roman"/>
                <w:sz w:val="22"/>
                <w:szCs w:val="22"/>
                <w:lang w:eastAsia="ru-RU"/>
              </w:rPr>
              <w:t>):</w:t>
            </w:r>
          </w:p>
        </w:tc>
        <w:tc>
          <w:tcPr>
            <w:tcW w:w="2056" w:type="dxa"/>
            <w:shd w:val="clear" w:color="auto" w:fill="auto"/>
          </w:tcPr>
          <w:p w:rsidR="00D948FF" w:rsidRPr="00EF42F9" w:rsidRDefault="00FF69AC" w:rsidP="000A7F67">
            <w:pPr>
              <w:spacing w:before="0" w:line="360" w:lineRule="auto"/>
              <w:ind w:firstLine="0"/>
              <w:rPr>
                <w:rFonts w:ascii="Times New Roman" w:hAnsi="Times New Roman"/>
                <w:sz w:val="22"/>
                <w:szCs w:val="22"/>
                <w:lang w:eastAsia="ru-RU"/>
              </w:rPr>
            </w:pPr>
            <w:r w:rsidRPr="00EF42F9">
              <w:rPr>
                <w:rFonts w:ascii="Times New Roman" w:hAnsi="Times New Roman"/>
                <w:sz w:val="22"/>
                <w:szCs w:val="22"/>
                <w:lang w:eastAsia="ru-RU"/>
              </w:rPr>
              <w:t>194 271,62</w:t>
            </w:r>
          </w:p>
        </w:tc>
        <w:tc>
          <w:tcPr>
            <w:tcW w:w="1878" w:type="dxa"/>
            <w:shd w:val="clear" w:color="auto" w:fill="auto"/>
          </w:tcPr>
          <w:p w:rsidR="00D948FF" w:rsidRPr="00EF42F9" w:rsidRDefault="00D948FF" w:rsidP="000A7F67">
            <w:pPr>
              <w:spacing w:before="0" w:line="360" w:lineRule="auto"/>
              <w:ind w:firstLine="0"/>
              <w:rPr>
                <w:rFonts w:ascii="Times New Roman" w:hAnsi="Times New Roman"/>
                <w:sz w:val="22"/>
                <w:szCs w:val="22"/>
                <w:lang w:eastAsia="ru-RU"/>
              </w:rPr>
            </w:pPr>
          </w:p>
        </w:tc>
        <w:tc>
          <w:tcPr>
            <w:tcW w:w="2835" w:type="dxa"/>
            <w:shd w:val="clear" w:color="auto" w:fill="auto"/>
          </w:tcPr>
          <w:p w:rsidR="00D948FF" w:rsidRPr="00EF42F9" w:rsidRDefault="00D948FF" w:rsidP="000A7F67">
            <w:pPr>
              <w:spacing w:before="0" w:line="360" w:lineRule="auto"/>
              <w:ind w:firstLine="0"/>
              <w:rPr>
                <w:rFonts w:ascii="Times New Roman" w:hAnsi="Times New Roman"/>
                <w:sz w:val="22"/>
                <w:szCs w:val="22"/>
                <w:lang w:eastAsia="ru-RU"/>
              </w:rPr>
            </w:pPr>
          </w:p>
        </w:tc>
      </w:tr>
      <w:tr w:rsidR="00D948FF" w:rsidRPr="000A7F67" w:rsidTr="00F764C4">
        <w:trPr>
          <w:trHeight w:val="147"/>
        </w:trPr>
        <w:tc>
          <w:tcPr>
            <w:tcW w:w="3012" w:type="dxa"/>
            <w:shd w:val="clear" w:color="auto" w:fill="auto"/>
          </w:tcPr>
          <w:p w:rsidR="00D948FF" w:rsidRPr="00EF42F9" w:rsidRDefault="00D948FF" w:rsidP="00F764C4">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 xml:space="preserve">вложения в движимое имущество (1 106 30 000) </w:t>
            </w:r>
          </w:p>
        </w:tc>
        <w:tc>
          <w:tcPr>
            <w:tcW w:w="2056" w:type="dxa"/>
            <w:shd w:val="clear" w:color="auto" w:fill="auto"/>
          </w:tcPr>
          <w:p w:rsidR="00D948FF" w:rsidRPr="00EF42F9" w:rsidRDefault="00FF69AC" w:rsidP="000A7F67">
            <w:pPr>
              <w:spacing w:before="0" w:line="360" w:lineRule="auto"/>
              <w:ind w:firstLine="0"/>
              <w:rPr>
                <w:rFonts w:ascii="Times New Roman" w:hAnsi="Times New Roman"/>
                <w:sz w:val="22"/>
                <w:szCs w:val="22"/>
                <w:lang w:eastAsia="ru-RU"/>
              </w:rPr>
            </w:pPr>
            <w:r w:rsidRPr="00EF42F9">
              <w:rPr>
                <w:rFonts w:ascii="Times New Roman" w:hAnsi="Times New Roman"/>
                <w:sz w:val="22"/>
                <w:szCs w:val="22"/>
                <w:lang w:eastAsia="ru-RU"/>
              </w:rPr>
              <w:t>194 271,62</w:t>
            </w:r>
          </w:p>
        </w:tc>
        <w:tc>
          <w:tcPr>
            <w:tcW w:w="1878" w:type="dxa"/>
            <w:shd w:val="clear" w:color="auto" w:fill="auto"/>
          </w:tcPr>
          <w:p w:rsidR="00D948FF" w:rsidRPr="00EF42F9" w:rsidRDefault="00D948FF" w:rsidP="000A7F67">
            <w:pPr>
              <w:spacing w:before="0" w:line="360" w:lineRule="auto"/>
              <w:ind w:firstLine="0"/>
              <w:rPr>
                <w:rFonts w:ascii="Times New Roman" w:hAnsi="Times New Roman"/>
                <w:sz w:val="22"/>
                <w:szCs w:val="22"/>
                <w:lang w:eastAsia="ru-RU"/>
              </w:rPr>
            </w:pPr>
          </w:p>
        </w:tc>
        <w:tc>
          <w:tcPr>
            <w:tcW w:w="2835" w:type="dxa"/>
            <w:shd w:val="clear" w:color="auto" w:fill="auto"/>
          </w:tcPr>
          <w:p w:rsidR="00D948FF" w:rsidRPr="00EF42F9" w:rsidRDefault="00B2760E" w:rsidP="00F764C4">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разработка проектной документации  для устройства систем кондиционирования по ГК от 03.11.2020 г. № 261 с ООО «Промышленный  Инжиниринг»</w:t>
            </w:r>
            <w:r w:rsidR="00F764C4">
              <w:rPr>
                <w:rFonts w:ascii="Times New Roman" w:hAnsi="Times New Roman"/>
                <w:sz w:val="22"/>
                <w:szCs w:val="22"/>
                <w:lang w:eastAsia="ru-RU"/>
              </w:rPr>
              <w:t>,</w:t>
            </w:r>
            <w:r w:rsidR="00E01720" w:rsidRPr="00EF42F9">
              <w:rPr>
                <w:rFonts w:ascii="Times New Roman" w:hAnsi="Times New Roman"/>
                <w:sz w:val="22"/>
                <w:szCs w:val="22"/>
                <w:lang w:eastAsia="ru-RU"/>
              </w:rPr>
              <w:t xml:space="preserve"> </w:t>
            </w:r>
            <w:r w:rsidR="00F764C4">
              <w:rPr>
                <w:rFonts w:ascii="Times New Roman" w:hAnsi="Times New Roman"/>
                <w:sz w:val="22"/>
                <w:szCs w:val="22"/>
                <w:lang w:eastAsia="ru-RU"/>
              </w:rPr>
              <w:t>п</w:t>
            </w:r>
            <w:r w:rsidR="00E01720" w:rsidRPr="00EF42F9">
              <w:rPr>
                <w:rFonts w:ascii="Times New Roman" w:hAnsi="Times New Roman"/>
                <w:sz w:val="22"/>
                <w:szCs w:val="22"/>
                <w:lang w:eastAsia="ru-RU"/>
              </w:rPr>
              <w:t>оставлено на учет в  2021 г.</w:t>
            </w:r>
          </w:p>
        </w:tc>
      </w:tr>
    </w:tbl>
    <w:p w:rsidR="001712B1" w:rsidRPr="00EE7C91" w:rsidRDefault="001712B1" w:rsidP="000A7F67">
      <w:pPr>
        <w:spacing w:before="0" w:line="360" w:lineRule="auto"/>
        <w:ind w:firstLine="567"/>
        <w:outlineLvl w:val="2"/>
        <w:rPr>
          <w:rFonts w:ascii="Times New Roman" w:hAnsi="Times New Roman"/>
          <w:bCs/>
          <w:sz w:val="24"/>
          <w:szCs w:val="24"/>
          <w:lang w:eastAsia="ru-RU"/>
        </w:rPr>
      </w:pPr>
      <w:bookmarkStart w:id="23" w:name="_Toc105075295"/>
      <w:r w:rsidRPr="00EE7C91">
        <w:rPr>
          <w:rFonts w:ascii="Times New Roman" w:hAnsi="Times New Roman"/>
          <w:bCs/>
          <w:sz w:val="24"/>
          <w:szCs w:val="24"/>
          <w:lang w:eastAsia="ru-RU"/>
        </w:rPr>
        <w:t>4.1.4. «Доходы будущих периодов».</w:t>
      </w:r>
      <w:bookmarkEnd w:id="23"/>
    </w:p>
    <w:p w:rsidR="001712B1" w:rsidRPr="00EE7C91" w:rsidRDefault="001712B1" w:rsidP="000A7F67">
      <w:pPr>
        <w:spacing w:before="0" w:line="360" w:lineRule="auto"/>
        <w:ind w:firstLine="567"/>
        <w:rPr>
          <w:rFonts w:ascii="Times New Roman" w:hAnsi="Times New Roman"/>
          <w:bCs/>
          <w:sz w:val="24"/>
          <w:szCs w:val="24"/>
          <w:lang w:eastAsia="ru-RU"/>
        </w:rPr>
      </w:pPr>
      <w:r w:rsidRPr="00EE7C91">
        <w:rPr>
          <w:rFonts w:ascii="Times New Roman" w:hAnsi="Times New Roman"/>
          <w:bCs/>
          <w:sz w:val="24"/>
          <w:szCs w:val="24"/>
          <w:lang w:eastAsia="ru-RU"/>
        </w:rPr>
        <w:t>«Доходы будущих периодов» на отчетные даты составили: (</w:t>
      </w:r>
      <w:r w:rsidR="002A4052" w:rsidRPr="00EE7C91">
        <w:rPr>
          <w:rFonts w:ascii="Times New Roman" w:hAnsi="Times New Roman"/>
          <w:bCs/>
          <w:sz w:val="24"/>
          <w:szCs w:val="24"/>
          <w:lang w:eastAsia="ru-RU"/>
        </w:rPr>
        <w:t xml:space="preserve">гр.8 </w:t>
      </w:r>
      <w:r w:rsidRPr="00EE7C91">
        <w:rPr>
          <w:rFonts w:ascii="Times New Roman" w:hAnsi="Times New Roman"/>
          <w:bCs/>
          <w:sz w:val="24"/>
          <w:szCs w:val="24"/>
          <w:lang w:eastAsia="ru-RU"/>
        </w:rPr>
        <w:t>код формы по ОКУД 0503130)</w:t>
      </w:r>
      <w:r w:rsidR="00C067F8" w:rsidRPr="00EE7C91">
        <w:rPr>
          <w:rFonts w:ascii="Times New Roman" w:hAnsi="Times New Roman"/>
          <w:bCs/>
          <w:sz w:val="24"/>
          <w:szCs w:val="24"/>
          <w:lang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1966"/>
        <w:gridCol w:w="1984"/>
        <w:gridCol w:w="2835"/>
      </w:tblGrid>
      <w:tr w:rsidR="001712B1" w:rsidRPr="00EF42F9" w:rsidTr="00475A95">
        <w:trPr>
          <w:trHeight w:val="652"/>
        </w:trPr>
        <w:tc>
          <w:tcPr>
            <w:tcW w:w="2996" w:type="dxa"/>
            <w:shd w:val="clear" w:color="auto" w:fill="auto"/>
            <w:vAlign w:val="center"/>
          </w:tcPr>
          <w:p w:rsidR="001712B1" w:rsidRPr="00EF42F9" w:rsidRDefault="001712B1"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lastRenderedPageBreak/>
              <w:t>Наименование показателя</w:t>
            </w:r>
          </w:p>
        </w:tc>
        <w:tc>
          <w:tcPr>
            <w:tcW w:w="1966" w:type="dxa"/>
            <w:shd w:val="clear" w:color="auto" w:fill="auto"/>
            <w:vAlign w:val="center"/>
          </w:tcPr>
          <w:p w:rsidR="001712B1" w:rsidRPr="00EF42F9" w:rsidRDefault="001712B1"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На 01.01.202</w:t>
            </w:r>
            <w:r w:rsidR="00C067F8" w:rsidRPr="00EF42F9">
              <w:rPr>
                <w:rFonts w:ascii="Times New Roman" w:hAnsi="Times New Roman"/>
                <w:sz w:val="22"/>
                <w:szCs w:val="22"/>
                <w:lang w:val="en-US" w:eastAsia="ru-RU"/>
              </w:rPr>
              <w:t>1</w:t>
            </w:r>
            <w:r w:rsidRPr="00EF42F9">
              <w:rPr>
                <w:rFonts w:ascii="Times New Roman" w:hAnsi="Times New Roman"/>
                <w:sz w:val="22"/>
                <w:szCs w:val="22"/>
                <w:lang w:eastAsia="ru-RU"/>
              </w:rPr>
              <w:t xml:space="preserve"> г.</w:t>
            </w:r>
          </w:p>
          <w:p w:rsidR="001712B1" w:rsidRPr="00EF42F9" w:rsidRDefault="001712B1"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(руб.)</w:t>
            </w:r>
          </w:p>
        </w:tc>
        <w:tc>
          <w:tcPr>
            <w:tcW w:w="1984" w:type="dxa"/>
            <w:shd w:val="clear" w:color="auto" w:fill="auto"/>
            <w:vAlign w:val="center"/>
          </w:tcPr>
          <w:p w:rsidR="001712B1" w:rsidRPr="00EF42F9" w:rsidRDefault="001712B1"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На 01.01.202</w:t>
            </w:r>
            <w:r w:rsidR="00C067F8" w:rsidRPr="00EF42F9">
              <w:rPr>
                <w:rFonts w:ascii="Times New Roman" w:hAnsi="Times New Roman"/>
                <w:sz w:val="22"/>
                <w:szCs w:val="22"/>
                <w:lang w:val="en-US" w:eastAsia="ru-RU"/>
              </w:rPr>
              <w:t>2</w:t>
            </w:r>
            <w:r w:rsidRPr="00EF42F9">
              <w:rPr>
                <w:rFonts w:ascii="Times New Roman" w:hAnsi="Times New Roman"/>
                <w:sz w:val="22"/>
                <w:szCs w:val="22"/>
                <w:lang w:eastAsia="ru-RU"/>
              </w:rPr>
              <w:t xml:space="preserve"> г.</w:t>
            </w:r>
          </w:p>
          <w:p w:rsidR="001712B1" w:rsidRPr="00EF42F9" w:rsidRDefault="001712B1"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(руб.)</w:t>
            </w:r>
          </w:p>
        </w:tc>
        <w:tc>
          <w:tcPr>
            <w:tcW w:w="2835" w:type="dxa"/>
            <w:shd w:val="clear" w:color="auto" w:fill="auto"/>
          </w:tcPr>
          <w:p w:rsidR="001712B1" w:rsidRPr="00EF42F9" w:rsidRDefault="001712B1"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Экономическое содержание показателя</w:t>
            </w:r>
          </w:p>
        </w:tc>
      </w:tr>
      <w:tr w:rsidR="001712B1" w:rsidRPr="00EF42F9" w:rsidTr="00475A95">
        <w:trPr>
          <w:trHeight w:val="148"/>
        </w:trPr>
        <w:tc>
          <w:tcPr>
            <w:tcW w:w="2996" w:type="dxa"/>
            <w:shd w:val="clear" w:color="auto" w:fill="auto"/>
            <w:vAlign w:val="center"/>
          </w:tcPr>
          <w:p w:rsidR="001712B1" w:rsidRPr="00EF42F9" w:rsidRDefault="001712B1"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1 401 40 «Доходы будущих периодов»  (стр.510)</w:t>
            </w:r>
          </w:p>
        </w:tc>
        <w:tc>
          <w:tcPr>
            <w:tcW w:w="1966" w:type="dxa"/>
            <w:shd w:val="clear" w:color="auto" w:fill="auto"/>
          </w:tcPr>
          <w:p w:rsidR="001712B1" w:rsidRPr="00EF42F9" w:rsidRDefault="005B053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13 781,98</w:t>
            </w:r>
          </w:p>
        </w:tc>
        <w:tc>
          <w:tcPr>
            <w:tcW w:w="1984" w:type="dxa"/>
            <w:shd w:val="clear" w:color="auto" w:fill="auto"/>
          </w:tcPr>
          <w:p w:rsidR="001712B1" w:rsidRPr="00EF42F9" w:rsidRDefault="005B053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5 970 616,74</w:t>
            </w:r>
          </w:p>
        </w:tc>
        <w:tc>
          <w:tcPr>
            <w:tcW w:w="2835" w:type="dxa"/>
            <w:shd w:val="clear" w:color="auto" w:fill="auto"/>
          </w:tcPr>
          <w:p w:rsidR="001712B1" w:rsidRPr="00EF42F9" w:rsidRDefault="001712B1" w:rsidP="000A7F67">
            <w:pPr>
              <w:spacing w:before="0"/>
              <w:ind w:firstLine="0"/>
              <w:rPr>
                <w:rFonts w:ascii="Times New Roman" w:hAnsi="Times New Roman"/>
                <w:sz w:val="22"/>
                <w:szCs w:val="22"/>
                <w:lang w:eastAsia="ru-RU"/>
              </w:rPr>
            </w:pPr>
          </w:p>
        </w:tc>
      </w:tr>
      <w:tr w:rsidR="001712B1" w:rsidRPr="00EF42F9" w:rsidTr="00475A95">
        <w:trPr>
          <w:trHeight w:val="148"/>
        </w:trPr>
        <w:tc>
          <w:tcPr>
            <w:tcW w:w="2996" w:type="dxa"/>
            <w:shd w:val="clear" w:color="auto" w:fill="auto"/>
          </w:tcPr>
          <w:p w:rsidR="001712B1" w:rsidRPr="00EF42F9" w:rsidRDefault="001712B1"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w:t>
            </w:r>
            <w:r w:rsidR="005B053D" w:rsidRPr="00EF42F9">
              <w:rPr>
                <w:rFonts w:ascii="Times New Roman" w:hAnsi="Times New Roman"/>
                <w:sz w:val="22"/>
                <w:szCs w:val="22"/>
                <w:lang w:eastAsia="ru-RU"/>
              </w:rPr>
              <w:t> </w:t>
            </w:r>
            <w:r w:rsidRPr="00EF42F9">
              <w:rPr>
                <w:rFonts w:ascii="Times New Roman" w:hAnsi="Times New Roman"/>
                <w:sz w:val="22"/>
                <w:szCs w:val="22"/>
                <w:lang w:eastAsia="ru-RU"/>
              </w:rPr>
              <w:t>401</w:t>
            </w:r>
            <w:r w:rsidR="005B053D" w:rsidRPr="00EF42F9">
              <w:rPr>
                <w:rFonts w:ascii="Times New Roman" w:hAnsi="Times New Roman"/>
                <w:sz w:val="22"/>
                <w:szCs w:val="22"/>
                <w:lang w:eastAsia="ru-RU"/>
              </w:rPr>
              <w:t xml:space="preserve"> </w:t>
            </w:r>
            <w:r w:rsidRPr="00EF42F9">
              <w:rPr>
                <w:rFonts w:ascii="Times New Roman" w:hAnsi="Times New Roman"/>
                <w:sz w:val="22"/>
                <w:szCs w:val="22"/>
                <w:lang w:eastAsia="ru-RU"/>
              </w:rPr>
              <w:t>40</w:t>
            </w:r>
            <w:r w:rsidR="005B053D" w:rsidRPr="00EF42F9">
              <w:rPr>
                <w:rFonts w:ascii="Times New Roman" w:hAnsi="Times New Roman"/>
                <w:sz w:val="22"/>
                <w:szCs w:val="22"/>
                <w:lang w:eastAsia="ru-RU"/>
              </w:rPr>
              <w:t xml:space="preserve"> </w:t>
            </w:r>
            <w:r w:rsidRPr="00EF42F9">
              <w:rPr>
                <w:rFonts w:ascii="Times New Roman" w:hAnsi="Times New Roman"/>
                <w:sz w:val="22"/>
                <w:szCs w:val="22"/>
                <w:lang w:eastAsia="ru-RU"/>
              </w:rPr>
              <w:t>1</w:t>
            </w:r>
            <w:r w:rsidR="005B053D" w:rsidRPr="00EF42F9">
              <w:rPr>
                <w:rFonts w:ascii="Times New Roman" w:hAnsi="Times New Roman"/>
                <w:sz w:val="22"/>
                <w:szCs w:val="22"/>
                <w:lang w:eastAsia="ru-RU"/>
              </w:rPr>
              <w:t>4</w:t>
            </w:r>
            <w:r w:rsidRPr="00EF42F9">
              <w:rPr>
                <w:rFonts w:ascii="Times New Roman" w:hAnsi="Times New Roman"/>
                <w:sz w:val="22"/>
                <w:szCs w:val="22"/>
                <w:lang w:eastAsia="ru-RU"/>
              </w:rPr>
              <w:t>1</w:t>
            </w:r>
          </w:p>
        </w:tc>
        <w:tc>
          <w:tcPr>
            <w:tcW w:w="1966" w:type="dxa"/>
            <w:shd w:val="clear" w:color="auto" w:fill="auto"/>
          </w:tcPr>
          <w:p w:rsidR="001712B1" w:rsidRPr="00EF42F9" w:rsidRDefault="000A68F0"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13 781,98</w:t>
            </w:r>
          </w:p>
        </w:tc>
        <w:tc>
          <w:tcPr>
            <w:tcW w:w="1984" w:type="dxa"/>
            <w:shd w:val="clear" w:color="auto" w:fill="auto"/>
          </w:tcPr>
          <w:p w:rsidR="001712B1" w:rsidRPr="00EF42F9" w:rsidRDefault="005B053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145 616,74</w:t>
            </w:r>
          </w:p>
        </w:tc>
        <w:tc>
          <w:tcPr>
            <w:tcW w:w="2835" w:type="dxa"/>
            <w:shd w:val="clear" w:color="auto" w:fill="auto"/>
          </w:tcPr>
          <w:p w:rsidR="005B053D" w:rsidRPr="00EF42F9" w:rsidRDefault="005B053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Начисление доходов по взысканию неустоек (штрафов, пени) за нарушение условий контракта по закупке товаров, работ, услуг признаваемых доходами будущих периодов</w:t>
            </w:r>
          </w:p>
        </w:tc>
      </w:tr>
      <w:tr w:rsidR="001712B1" w:rsidRPr="00EF42F9" w:rsidTr="00475A95">
        <w:trPr>
          <w:trHeight w:val="148"/>
        </w:trPr>
        <w:tc>
          <w:tcPr>
            <w:tcW w:w="2996" w:type="dxa"/>
            <w:shd w:val="clear" w:color="auto" w:fill="auto"/>
          </w:tcPr>
          <w:p w:rsidR="001712B1" w:rsidRPr="00EF42F9" w:rsidRDefault="001712B1"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 xml:space="preserve">1 401 </w:t>
            </w:r>
            <w:r w:rsidR="00ED3645" w:rsidRPr="00EF42F9">
              <w:rPr>
                <w:rFonts w:ascii="Times New Roman" w:hAnsi="Times New Roman"/>
                <w:sz w:val="22"/>
                <w:szCs w:val="22"/>
                <w:lang w:eastAsia="ru-RU"/>
              </w:rPr>
              <w:t>4</w:t>
            </w:r>
            <w:r w:rsidRPr="00EF42F9">
              <w:rPr>
                <w:rFonts w:ascii="Times New Roman" w:hAnsi="Times New Roman"/>
                <w:sz w:val="22"/>
                <w:szCs w:val="22"/>
                <w:lang w:eastAsia="ru-RU"/>
              </w:rPr>
              <w:t xml:space="preserve">0 </w:t>
            </w:r>
            <w:r w:rsidR="005B053D" w:rsidRPr="00EF42F9">
              <w:rPr>
                <w:rFonts w:ascii="Times New Roman" w:hAnsi="Times New Roman"/>
                <w:sz w:val="22"/>
                <w:szCs w:val="22"/>
                <w:lang w:eastAsia="ru-RU"/>
              </w:rPr>
              <w:t>145</w:t>
            </w:r>
          </w:p>
        </w:tc>
        <w:tc>
          <w:tcPr>
            <w:tcW w:w="1966" w:type="dxa"/>
            <w:shd w:val="clear" w:color="auto" w:fill="auto"/>
          </w:tcPr>
          <w:p w:rsidR="001712B1" w:rsidRPr="00EF42F9" w:rsidRDefault="005B053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0,00</w:t>
            </w:r>
          </w:p>
        </w:tc>
        <w:tc>
          <w:tcPr>
            <w:tcW w:w="1984" w:type="dxa"/>
            <w:shd w:val="clear" w:color="auto" w:fill="auto"/>
          </w:tcPr>
          <w:p w:rsidR="001712B1" w:rsidRPr="00EF42F9" w:rsidRDefault="005B053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5 825 000,00</w:t>
            </w:r>
          </w:p>
        </w:tc>
        <w:tc>
          <w:tcPr>
            <w:tcW w:w="2835" w:type="dxa"/>
            <w:shd w:val="clear" w:color="auto" w:fill="auto"/>
          </w:tcPr>
          <w:p w:rsidR="001712B1" w:rsidRPr="00EF42F9" w:rsidRDefault="005B053D"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 xml:space="preserve">Начисление доходов по взысканию денежных средств по </w:t>
            </w:r>
            <w:proofErr w:type="spellStart"/>
            <w:proofErr w:type="gramStart"/>
            <w:r w:rsidRPr="00EF42F9">
              <w:rPr>
                <w:rFonts w:ascii="Times New Roman" w:hAnsi="Times New Roman"/>
                <w:sz w:val="22"/>
                <w:szCs w:val="22"/>
                <w:lang w:eastAsia="ru-RU"/>
              </w:rPr>
              <w:t>коррупци-онным</w:t>
            </w:r>
            <w:proofErr w:type="spellEnd"/>
            <w:proofErr w:type="gramEnd"/>
            <w:r w:rsidRPr="00EF42F9">
              <w:rPr>
                <w:rFonts w:ascii="Times New Roman" w:hAnsi="Times New Roman"/>
                <w:sz w:val="22"/>
                <w:szCs w:val="22"/>
                <w:lang w:eastAsia="ru-RU"/>
              </w:rPr>
              <w:t xml:space="preserve"> правонарушениям </w:t>
            </w:r>
            <w:r w:rsidR="007723CE" w:rsidRPr="00EF42F9">
              <w:rPr>
                <w:rFonts w:ascii="Times New Roman" w:hAnsi="Times New Roman"/>
                <w:sz w:val="22"/>
                <w:szCs w:val="22"/>
                <w:lang w:eastAsia="ru-RU"/>
              </w:rPr>
              <w:t xml:space="preserve">в соответствии с </w:t>
            </w:r>
            <w:r w:rsidRPr="00EF42F9">
              <w:rPr>
                <w:rFonts w:ascii="Times New Roman" w:hAnsi="Times New Roman"/>
                <w:sz w:val="22"/>
                <w:szCs w:val="22"/>
                <w:lang w:eastAsia="ru-RU"/>
              </w:rPr>
              <w:t xml:space="preserve"> решени</w:t>
            </w:r>
            <w:r w:rsidR="007723CE" w:rsidRPr="00EF42F9">
              <w:rPr>
                <w:rFonts w:ascii="Times New Roman" w:hAnsi="Times New Roman"/>
                <w:sz w:val="22"/>
                <w:szCs w:val="22"/>
                <w:lang w:eastAsia="ru-RU"/>
              </w:rPr>
              <w:t>ями с</w:t>
            </w:r>
            <w:r w:rsidRPr="00EF42F9">
              <w:rPr>
                <w:rFonts w:ascii="Times New Roman" w:hAnsi="Times New Roman"/>
                <w:sz w:val="22"/>
                <w:szCs w:val="22"/>
                <w:lang w:eastAsia="ru-RU"/>
              </w:rPr>
              <w:t>уд</w:t>
            </w:r>
            <w:r w:rsidR="007723CE" w:rsidRPr="00EF42F9">
              <w:rPr>
                <w:rFonts w:ascii="Times New Roman" w:hAnsi="Times New Roman"/>
                <w:sz w:val="22"/>
                <w:szCs w:val="22"/>
                <w:lang w:eastAsia="ru-RU"/>
              </w:rPr>
              <w:t>ов</w:t>
            </w:r>
            <w:r w:rsidRPr="00EF42F9">
              <w:rPr>
                <w:rFonts w:ascii="Times New Roman" w:hAnsi="Times New Roman"/>
                <w:sz w:val="22"/>
                <w:szCs w:val="22"/>
                <w:lang w:eastAsia="ru-RU"/>
              </w:rPr>
              <w:t xml:space="preserve">, </w:t>
            </w:r>
            <w:proofErr w:type="spellStart"/>
            <w:r w:rsidRPr="00EF42F9">
              <w:rPr>
                <w:rFonts w:ascii="Times New Roman" w:hAnsi="Times New Roman"/>
                <w:sz w:val="22"/>
                <w:szCs w:val="22"/>
                <w:lang w:eastAsia="ru-RU"/>
              </w:rPr>
              <w:t>подлежаших</w:t>
            </w:r>
            <w:proofErr w:type="spellEnd"/>
            <w:r w:rsidRPr="00EF42F9">
              <w:rPr>
                <w:rFonts w:ascii="Times New Roman" w:hAnsi="Times New Roman"/>
                <w:sz w:val="22"/>
                <w:szCs w:val="22"/>
                <w:lang w:eastAsia="ru-RU"/>
              </w:rPr>
              <w:t xml:space="preserve"> уплате в бюджет ПФР</w:t>
            </w:r>
          </w:p>
        </w:tc>
      </w:tr>
    </w:tbl>
    <w:p w:rsidR="00F764C4" w:rsidRPr="00EF42F9" w:rsidRDefault="00F764C4" w:rsidP="000A7F67">
      <w:pPr>
        <w:spacing w:before="0" w:line="360" w:lineRule="auto"/>
        <w:ind w:firstLine="567"/>
        <w:outlineLvl w:val="2"/>
        <w:rPr>
          <w:rFonts w:ascii="Times New Roman" w:hAnsi="Times New Roman"/>
          <w:bCs/>
          <w:sz w:val="22"/>
          <w:szCs w:val="22"/>
          <w:lang w:eastAsia="ru-RU"/>
        </w:rPr>
      </w:pPr>
    </w:p>
    <w:p w:rsidR="0052373D" w:rsidRPr="00EE7C91" w:rsidRDefault="008D08C7" w:rsidP="000A7F67">
      <w:pPr>
        <w:spacing w:before="0" w:line="360" w:lineRule="auto"/>
        <w:ind w:firstLine="567"/>
        <w:outlineLvl w:val="2"/>
        <w:rPr>
          <w:rFonts w:ascii="Times New Roman" w:hAnsi="Times New Roman"/>
          <w:bCs/>
          <w:sz w:val="24"/>
          <w:szCs w:val="24"/>
          <w:lang w:eastAsia="ru-RU"/>
        </w:rPr>
      </w:pPr>
      <w:bookmarkStart w:id="24" w:name="_Toc105075296"/>
      <w:r w:rsidRPr="00EE7C91">
        <w:rPr>
          <w:rFonts w:ascii="Times New Roman" w:hAnsi="Times New Roman"/>
          <w:bCs/>
          <w:sz w:val="24"/>
          <w:szCs w:val="24"/>
          <w:lang w:eastAsia="ru-RU"/>
        </w:rPr>
        <w:t>4.1.</w:t>
      </w:r>
      <w:r w:rsidR="00ED3645" w:rsidRPr="00EE7C91">
        <w:rPr>
          <w:rFonts w:ascii="Times New Roman" w:hAnsi="Times New Roman"/>
          <w:bCs/>
          <w:sz w:val="24"/>
          <w:szCs w:val="24"/>
          <w:lang w:eastAsia="ru-RU"/>
        </w:rPr>
        <w:t>5</w:t>
      </w:r>
      <w:r w:rsidRPr="00EE7C91">
        <w:rPr>
          <w:rFonts w:ascii="Times New Roman" w:hAnsi="Times New Roman"/>
          <w:bCs/>
          <w:sz w:val="24"/>
          <w:szCs w:val="24"/>
          <w:lang w:eastAsia="ru-RU"/>
        </w:rPr>
        <w:t>. «Расходы будущих периодов»</w:t>
      </w:r>
      <w:r w:rsidR="0052373D" w:rsidRPr="00EE7C91">
        <w:rPr>
          <w:rFonts w:ascii="Times New Roman" w:hAnsi="Times New Roman"/>
          <w:bCs/>
          <w:sz w:val="24"/>
          <w:szCs w:val="24"/>
          <w:lang w:eastAsia="ru-RU"/>
        </w:rPr>
        <w:t>.</w:t>
      </w:r>
      <w:bookmarkEnd w:id="24"/>
    </w:p>
    <w:p w:rsidR="00DD53DB" w:rsidRPr="00EE7C91" w:rsidRDefault="0052373D" w:rsidP="000A7F67">
      <w:pPr>
        <w:spacing w:before="0" w:line="360" w:lineRule="auto"/>
        <w:ind w:firstLine="567"/>
        <w:rPr>
          <w:rFonts w:ascii="Times New Roman" w:hAnsi="Times New Roman"/>
          <w:bCs/>
          <w:sz w:val="24"/>
          <w:szCs w:val="24"/>
          <w:lang w:eastAsia="ru-RU"/>
        </w:rPr>
      </w:pPr>
      <w:r w:rsidRPr="00EE7C91">
        <w:rPr>
          <w:rFonts w:ascii="Times New Roman" w:hAnsi="Times New Roman"/>
          <w:bCs/>
          <w:sz w:val="24"/>
          <w:szCs w:val="24"/>
          <w:lang w:eastAsia="ru-RU"/>
        </w:rPr>
        <w:t>«Расходы будущих периодов»</w:t>
      </w:r>
      <w:r w:rsidR="00DD53DB" w:rsidRPr="00EE7C91">
        <w:rPr>
          <w:rFonts w:ascii="Times New Roman" w:hAnsi="Times New Roman"/>
          <w:bCs/>
          <w:sz w:val="24"/>
          <w:szCs w:val="24"/>
          <w:lang w:eastAsia="ru-RU"/>
        </w:rPr>
        <w:t xml:space="preserve"> на отчетные даты составили:</w:t>
      </w:r>
      <w:r w:rsidR="008D08C7" w:rsidRPr="00EE7C91">
        <w:rPr>
          <w:rFonts w:ascii="Times New Roman" w:hAnsi="Times New Roman"/>
          <w:bCs/>
          <w:sz w:val="24"/>
          <w:szCs w:val="24"/>
          <w:lang w:eastAsia="ru-RU"/>
        </w:rPr>
        <w:t xml:space="preserve"> </w:t>
      </w:r>
      <w:r w:rsidR="00D844AC" w:rsidRPr="00EE7C91">
        <w:rPr>
          <w:rFonts w:ascii="Times New Roman" w:hAnsi="Times New Roman"/>
          <w:bCs/>
          <w:sz w:val="24"/>
          <w:szCs w:val="24"/>
          <w:lang w:eastAsia="ru-RU"/>
        </w:rPr>
        <w:t>(</w:t>
      </w:r>
      <w:r w:rsidR="002A4052" w:rsidRPr="00EE7C91">
        <w:rPr>
          <w:rFonts w:ascii="Times New Roman" w:hAnsi="Times New Roman"/>
          <w:bCs/>
          <w:sz w:val="24"/>
          <w:szCs w:val="24"/>
          <w:lang w:eastAsia="ru-RU"/>
        </w:rPr>
        <w:t xml:space="preserve">гр.8 </w:t>
      </w:r>
      <w:r w:rsidR="00DD53DB" w:rsidRPr="00EE7C91">
        <w:rPr>
          <w:rFonts w:ascii="Times New Roman" w:hAnsi="Times New Roman"/>
          <w:bCs/>
          <w:sz w:val="24"/>
          <w:szCs w:val="24"/>
          <w:lang w:eastAsia="ru-RU"/>
        </w:rPr>
        <w:t>код формы по ОКУД 05031</w:t>
      </w:r>
      <w:r w:rsidR="00D0325C" w:rsidRPr="00EE7C91">
        <w:rPr>
          <w:rFonts w:ascii="Times New Roman" w:hAnsi="Times New Roman"/>
          <w:bCs/>
          <w:sz w:val="24"/>
          <w:szCs w:val="24"/>
          <w:lang w:eastAsia="ru-RU"/>
        </w:rPr>
        <w:t>30</w:t>
      </w:r>
      <w:r w:rsidR="00BF7D50" w:rsidRPr="00EE7C91">
        <w:rPr>
          <w:rFonts w:ascii="Times New Roman" w:hAnsi="Times New Roman"/>
          <w:bCs/>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2249"/>
        <w:gridCol w:w="1985"/>
        <w:gridCol w:w="2551"/>
      </w:tblGrid>
      <w:tr w:rsidR="00D948FF" w:rsidRPr="000A7F67" w:rsidTr="002A4052">
        <w:trPr>
          <w:trHeight w:val="652"/>
        </w:trPr>
        <w:tc>
          <w:tcPr>
            <w:tcW w:w="2996" w:type="dxa"/>
            <w:shd w:val="clear" w:color="auto" w:fill="auto"/>
            <w:vAlign w:val="center"/>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Наименование показателя</w:t>
            </w:r>
          </w:p>
        </w:tc>
        <w:tc>
          <w:tcPr>
            <w:tcW w:w="2249" w:type="dxa"/>
            <w:shd w:val="clear" w:color="auto" w:fill="auto"/>
            <w:vAlign w:val="center"/>
          </w:tcPr>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На 01.01.20</w:t>
            </w:r>
            <w:r w:rsidR="00D0325C" w:rsidRPr="00EF42F9">
              <w:rPr>
                <w:rFonts w:ascii="Times New Roman" w:hAnsi="Times New Roman"/>
                <w:sz w:val="22"/>
                <w:szCs w:val="22"/>
                <w:lang w:eastAsia="ru-RU"/>
              </w:rPr>
              <w:t>2</w:t>
            </w:r>
            <w:r w:rsidR="00C067F8" w:rsidRPr="00EF42F9">
              <w:rPr>
                <w:rFonts w:ascii="Times New Roman" w:hAnsi="Times New Roman"/>
                <w:sz w:val="22"/>
                <w:szCs w:val="22"/>
                <w:lang w:val="en-US" w:eastAsia="ru-RU"/>
              </w:rPr>
              <w:t>1</w:t>
            </w:r>
            <w:r w:rsidRPr="00EF42F9">
              <w:rPr>
                <w:rFonts w:ascii="Times New Roman" w:hAnsi="Times New Roman"/>
                <w:sz w:val="22"/>
                <w:szCs w:val="22"/>
                <w:lang w:eastAsia="ru-RU"/>
              </w:rPr>
              <w:t xml:space="preserve"> г.</w:t>
            </w:r>
          </w:p>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(руб.)</w:t>
            </w:r>
          </w:p>
        </w:tc>
        <w:tc>
          <w:tcPr>
            <w:tcW w:w="1985" w:type="dxa"/>
            <w:shd w:val="clear" w:color="auto" w:fill="auto"/>
            <w:vAlign w:val="center"/>
          </w:tcPr>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На 01.01.20</w:t>
            </w:r>
            <w:r w:rsidR="00D0325C" w:rsidRPr="00EF42F9">
              <w:rPr>
                <w:rFonts w:ascii="Times New Roman" w:hAnsi="Times New Roman"/>
                <w:sz w:val="22"/>
                <w:szCs w:val="22"/>
                <w:lang w:eastAsia="ru-RU"/>
              </w:rPr>
              <w:t>2</w:t>
            </w:r>
            <w:r w:rsidR="00C067F8" w:rsidRPr="00EF42F9">
              <w:rPr>
                <w:rFonts w:ascii="Times New Roman" w:hAnsi="Times New Roman"/>
                <w:sz w:val="22"/>
                <w:szCs w:val="22"/>
                <w:lang w:val="en-US" w:eastAsia="ru-RU"/>
              </w:rPr>
              <w:t>2</w:t>
            </w:r>
            <w:r w:rsidRPr="00EF42F9">
              <w:rPr>
                <w:rFonts w:ascii="Times New Roman" w:hAnsi="Times New Roman"/>
                <w:sz w:val="22"/>
                <w:szCs w:val="22"/>
                <w:lang w:eastAsia="ru-RU"/>
              </w:rPr>
              <w:t xml:space="preserve"> г.</w:t>
            </w:r>
          </w:p>
          <w:p w:rsidR="00D948FF" w:rsidRPr="00EF42F9" w:rsidRDefault="00D948FF" w:rsidP="00010A68">
            <w:pPr>
              <w:spacing w:before="0"/>
              <w:ind w:firstLine="0"/>
              <w:jc w:val="center"/>
              <w:rPr>
                <w:rFonts w:ascii="Times New Roman" w:hAnsi="Times New Roman"/>
                <w:sz w:val="22"/>
                <w:szCs w:val="22"/>
                <w:lang w:eastAsia="ru-RU"/>
              </w:rPr>
            </w:pPr>
            <w:r w:rsidRPr="00EF42F9">
              <w:rPr>
                <w:rFonts w:ascii="Times New Roman" w:hAnsi="Times New Roman"/>
                <w:sz w:val="22"/>
                <w:szCs w:val="22"/>
                <w:lang w:eastAsia="ru-RU"/>
              </w:rPr>
              <w:t>(руб.)</w:t>
            </w:r>
          </w:p>
        </w:tc>
        <w:tc>
          <w:tcPr>
            <w:tcW w:w="2551" w:type="dxa"/>
            <w:shd w:val="clear" w:color="auto" w:fill="auto"/>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Экономическое содержание показателя</w:t>
            </w:r>
          </w:p>
        </w:tc>
      </w:tr>
      <w:tr w:rsidR="00D948FF" w:rsidRPr="000A7F67" w:rsidTr="002A4052">
        <w:trPr>
          <w:trHeight w:val="148"/>
        </w:trPr>
        <w:tc>
          <w:tcPr>
            <w:tcW w:w="2996" w:type="dxa"/>
            <w:shd w:val="clear" w:color="auto" w:fill="auto"/>
            <w:vAlign w:val="center"/>
          </w:tcPr>
          <w:p w:rsidR="00D948FF" w:rsidRPr="00EF42F9" w:rsidRDefault="00D948FF"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1 401 50 «Расходы будущего периода»</w:t>
            </w:r>
            <w:r w:rsidR="00EC5F8E" w:rsidRPr="00EF42F9">
              <w:rPr>
                <w:rFonts w:ascii="Times New Roman" w:hAnsi="Times New Roman"/>
                <w:sz w:val="22"/>
                <w:szCs w:val="22"/>
                <w:lang w:eastAsia="ru-RU"/>
              </w:rPr>
              <w:t xml:space="preserve">  </w:t>
            </w:r>
            <w:r w:rsidRPr="00EF42F9">
              <w:rPr>
                <w:rFonts w:ascii="Times New Roman" w:hAnsi="Times New Roman"/>
                <w:sz w:val="22"/>
                <w:szCs w:val="22"/>
                <w:lang w:eastAsia="ru-RU"/>
              </w:rPr>
              <w:t>(стр.</w:t>
            </w:r>
            <w:r w:rsidR="008E66EC" w:rsidRPr="00EF42F9">
              <w:rPr>
                <w:rFonts w:ascii="Times New Roman" w:hAnsi="Times New Roman"/>
                <w:sz w:val="22"/>
                <w:szCs w:val="22"/>
                <w:lang w:eastAsia="ru-RU"/>
              </w:rPr>
              <w:t>1</w:t>
            </w:r>
            <w:r w:rsidRPr="00EF42F9">
              <w:rPr>
                <w:rFonts w:ascii="Times New Roman" w:hAnsi="Times New Roman"/>
                <w:sz w:val="22"/>
                <w:szCs w:val="22"/>
                <w:lang w:eastAsia="ru-RU"/>
              </w:rPr>
              <w:t>6</w:t>
            </w:r>
            <w:r w:rsidR="008E66EC" w:rsidRPr="00EF42F9">
              <w:rPr>
                <w:rFonts w:ascii="Times New Roman" w:hAnsi="Times New Roman"/>
                <w:sz w:val="22"/>
                <w:szCs w:val="22"/>
                <w:lang w:eastAsia="ru-RU"/>
              </w:rPr>
              <w:t>0</w:t>
            </w:r>
            <w:r w:rsidRPr="00EF42F9">
              <w:rPr>
                <w:rFonts w:ascii="Times New Roman" w:hAnsi="Times New Roman"/>
                <w:sz w:val="22"/>
                <w:szCs w:val="22"/>
                <w:lang w:eastAsia="ru-RU"/>
              </w:rPr>
              <w:t>)</w:t>
            </w:r>
          </w:p>
        </w:tc>
        <w:tc>
          <w:tcPr>
            <w:tcW w:w="2249" w:type="dxa"/>
            <w:shd w:val="clear" w:color="auto" w:fill="auto"/>
          </w:tcPr>
          <w:p w:rsidR="00D948FF" w:rsidRPr="00EF42F9" w:rsidRDefault="006F44A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1 005 359 544,18</w:t>
            </w:r>
          </w:p>
        </w:tc>
        <w:tc>
          <w:tcPr>
            <w:tcW w:w="1985" w:type="dxa"/>
            <w:shd w:val="clear" w:color="auto" w:fill="auto"/>
          </w:tcPr>
          <w:p w:rsidR="00D948FF" w:rsidRPr="00EF42F9" w:rsidRDefault="00A05D3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1 377 343 951,35</w:t>
            </w:r>
          </w:p>
        </w:tc>
        <w:tc>
          <w:tcPr>
            <w:tcW w:w="2551" w:type="dxa"/>
            <w:shd w:val="clear" w:color="auto" w:fill="auto"/>
          </w:tcPr>
          <w:p w:rsidR="00D948FF" w:rsidRPr="00EF42F9" w:rsidRDefault="00D948FF" w:rsidP="000A7F67">
            <w:pPr>
              <w:spacing w:before="0"/>
              <w:ind w:firstLine="0"/>
              <w:rPr>
                <w:rFonts w:ascii="Times New Roman" w:hAnsi="Times New Roman"/>
                <w:sz w:val="22"/>
                <w:szCs w:val="22"/>
                <w:lang w:eastAsia="ru-RU"/>
              </w:rPr>
            </w:pPr>
          </w:p>
        </w:tc>
      </w:tr>
      <w:tr w:rsidR="00D948FF" w:rsidRPr="000A7F67" w:rsidTr="002A4052">
        <w:trPr>
          <w:trHeight w:val="148"/>
        </w:trPr>
        <w:tc>
          <w:tcPr>
            <w:tcW w:w="2996" w:type="dxa"/>
            <w:shd w:val="clear" w:color="auto" w:fill="auto"/>
          </w:tcPr>
          <w:p w:rsidR="00D948FF" w:rsidRPr="00EF42F9" w:rsidRDefault="00EF42F9" w:rsidP="00EF42F9">
            <w:pPr>
              <w:spacing w:before="0"/>
              <w:ind w:left="284" w:firstLine="0"/>
              <w:rPr>
                <w:rFonts w:ascii="Times New Roman" w:hAnsi="Times New Roman"/>
                <w:sz w:val="22"/>
                <w:szCs w:val="22"/>
                <w:lang w:eastAsia="ru-RU"/>
              </w:rPr>
            </w:pPr>
            <w:r w:rsidRPr="00EF42F9">
              <w:rPr>
                <w:rFonts w:ascii="Times New Roman" w:hAnsi="Times New Roman"/>
                <w:sz w:val="22"/>
                <w:szCs w:val="22"/>
                <w:lang w:eastAsia="ru-RU"/>
              </w:rPr>
              <w:t>1 401 50 226</w:t>
            </w:r>
          </w:p>
        </w:tc>
        <w:tc>
          <w:tcPr>
            <w:tcW w:w="2249" w:type="dxa"/>
            <w:shd w:val="clear" w:color="auto" w:fill="auto"/>
          </w:tcPr>
          <w:p w:rsidR="00D948FF" w:rsidRPr="00EF42F9" w:rsidRDefault="009E67D2" w:rsidP="00EF42F9">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810 231,20</w:t>
            </w:r>
          </w:p>
        </w:tc>
        <w:tc>
          <w:tcPr>
            <w:tcW w:w="1985" w:type="dxa"/>
            <w:shd w:val="clear" w:color="auto" w:fill="auto"/>
          </w:tcPr>
          <w:p w:rsidR="00D948FF" w:rsidRPr="00EF42F9" w:rsidRDefault="00D948FF" w:rsidP="000A7F67">
            <w:pPr>
              <w:spacing w:before="0"/>
              <w:ind w:firstLine="0"/>
              <w:rPr>
                <w:rFonts w:ascii="Times New Roman" w:hAnsi="Times New Roman"/>
                <w:sz w:val="22"/>
                <w:szCs w:val="22"/>
                <w:highlight w:val="yellow"/>
                <w:lang w:eastAsia="ru-RU"/>
              </w:rPr>
            </w:pPr>
          </w:p>
        </w:tc>
        <w:tc>
          <w:tcPr>
            <w:tcW w:w="2551" w:type="dxa"/>
            <w:shd w:val="clear" w:color="auto" w:fill="auto"/>
          </w:tcPr>
          <w:p w:rsidR="00D948FF" w:rsidRPr="00EF42F9" w:rsidRDefault="00EF42F9" w:rsidP="00475A95">
            <w:pPr>
              <w:spacing w:before="0"/>
              <w:ind w:firstLine="0"/>
              <w:jc w:val="left"/>
              <w:rPr>
                <w:rFonts w:ascii="Times New Roman" w:hAnsi="Times New Roman"/>
                <w:sz w:val="22"/>
                <w:szCs w:val="22"/>
                <w:lang w:eastAsia="ru-RU"/>
              </w:rPr>
            </w:pPr>
            <w:r w:rsidRPr="00EF42F9">
              <w:rPr>
                <w:rFonts w:ascii="Times New Roman" w:hAnsi="Times New Roman"/>
                <w:sz w:val="22"/>
                <w:szCs w:val="22"/>
                <w:lang w:eastAsia="ru-RU"/>
              </w:rPr>
              <w:t xml:space="preserve">Техническая поддержка и подписка на обновление баз  на ПАК,  полученного  в рамках </w:t>
            </w:r>
            <w:r w:rsidR="00A94364">
              <w:rPr>
                <w:rFonts w:ascii="Times New Roman" w:hAnsi="Times New Roman"/>
                <w:sz w:val="22"/>
                <w:szCs w:val="22"/>
                <w:lang w:eastAsia="ru-RU"/>
              </w:rPr>
              <w:t>централизованного снабжения</w:t>
            </w:r>
            <w:r w:rsidR="001D647F">
              <w:t xml:space="preserve"> </w:t>
            </w:r>
            <w:r w:rsidR="001D647F" w:rsidRPr="001D647F">
              <w:rPr>
                <w:rFonts w:ascii="Times New Roman" w:hAnsi="Times New Roman"/>
                <w:sz w:val="22"/>
                <w:szCs w:val="22"/>
                <w:lang w:eastAsia="ru-RU"/>
              </w:rPr>
              <w:t xml:space="preserve">сроком на 36 </w:t>
            </w:r>
            <w:proofErr w:type="spellStart"/>
            <w:r w:rsidR="001D647F" w:rsidRPr="001D647F">
              <w:rPr>
                <w:rFonts w:ascii="Times New Roman" w:hAnsi="Times New Roman"/>
                <w:sz w:val="22"/>
                <w:szCs w:val="22"/>
                <w:lang w:eastAsia="ru-RU"/>
              </w:rPr>
              <w:t>месяцев</w:t>
            </w:r>
            <w:proofErr w:type="gramStart"/>
            <w:r w:rsidR="001D647F" w:rsidRPr="001D647F">
              <w:rPr>
                <w:rFonts w:ascii="Times New Roman" w:hAnsi="Times New Roman"/>
                <w:sz w:val="22"/>
                <w:szCs w:val="22"/>
                <w:lang w:eastAsia="ru-RU"/>
              </w:rPr>
              <w:t>;А</w:t>
            </w:r>
            <w:proofErr w:type="gramEnd"/>
            <w:r w:rsidR="001D647F" w:rsidRPr="001D647F">
              <w:rPr>
                <w:rFonts w:ascii="Times New Roman" w:hAnsi="Times New Roman"/>
                <w:sz w:val="22"/>
                <w:szCs w:val="22"/>
                <w:lang w:eastAsia="ru-RU"/>
              </w:rPr>
              <w:t>О"Т</w:t>
            </w:r>
            <w:r w:rsidR="00475A95">
              <w:rPr>
                <w:rFonts w:ascii="Times New Roman" w:hAnsi="Times New Roman"/>
                <w:sz w:val="22"/>
                <w:szCs w:val="22"/>
                <w:lang w:eastAsia="ru-RU"/>
              </w:rPr>
              <w:t>ехносевъ</w:t>
            </w:r>
            <w:proofErr w:type="spellEnd"/>
            <w:r w:rsidR="001D647F" w:rsidRPr="001D647F">
              <w:rPr>
                <w:rFonts w:ascii="Times New Roman" w:hAnsi="Times New Roman"/>
                <w:sz w:val="22"/>
                <w:szCs w:val="22"/>
                <w:lang w:eastAsia="ru-RU"/>
              </w:rPr>
              <w:t xml:space="preserve"> АС" ГК от 16.10.2018 №20-380-Д   </w:t>
            </w:r>
          </w:p>
        </w:tc>
      </w:tr>
      <w:tr w:rsidR="00D948FF" w:rsidRPr="000A7F67" w:rsidTr="002A4052">
        <w:trPr>
          <w:trHeight w:val="148"/>
        </w:trPr>
        <w:tc>
          <w:tcPr>
            <w:tcW w:w="2996" w:type="dxa"/>
            <w:shd w:val="clear" w:color="auto" w:fill="auto"/>
          </w:tcPr>
          <w:p w:rsidR="00D948FF" w:rsidRPr="00EF42F9" w:rsidRDefault="006F44AE" w:rsidP="000A7F67">
            <w:pPr>
              <w:spacing w:before="0"/>
              <w:ind w:left="284" w:firstLine="0"/>
              <w:rPr>
                <w:rFonts w:ascii="Times New Roman" w:hAnsi="Times New Roman"/>
                <w:sz w:val="22"/>
                <w:szCs w:val="22"/>
                <w:lang w:eastAsia="ru-RU"/>
              </w:rPr>
            </w:pPr>
            <w:r w:rsidRPr="00EF42F9">
              <w:rPr>
                <w:rFonts w:ascii="Times New Roman" w:hAnsi="Times New Roman"/>
                <w:sz w:val="22"/>
                <w:szCs w:val="22"/>
                <w:lang w:eastAsia="ru-RU"/>
              </w:rPr>
              <w:t>1 401 50 261</w:t>
            </w:r>
          </w:p>
        </w:tc>
        <w:tc>
          <w:tcPr>
            <w:tcW w:w="2249" w:type="dxa"/>
            <w:shd w:val="clear" w:color="auto" w:fill="auto"/>
          </w:tcPr>
          <w:p w:rsidR="00D948FF" w:rsidRPr="00EF42F9" w:rsidRDefault="006F44A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931 856 414,03</w:t>
            </w:r>
          </w:p>
        </w:tc>
        <w:tc>
          <w:tcPr>
            <w:tcW w:w="1985" w:type="dxa"/>
            <w:shd w:val="clear" w:color="auto" w:fill="auto"/>
          </w:tcPr>
          <w:p w:rsidR="00D948FF" w:rsidRPr="00EF42F9" w:rsidRDefault="00A05D3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1 202 293 748,41</w:t>
            </w:r>
          </w:p>
        </w:tc>
        <w:tc>
          <w:tcPr>
            <w:tcW w:w="2551" w:type="dxa"/>
            <w:shd w:val="clear" w:color="auto" w:fill="auto"/>
          </w:tcPr>
          <w:p w:rsidR="00D948FF" w:rsidRPr="00EF42F9" w:rsidRDefault="00A05D3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Начисленная пенсия за январь 2022г. (аванс), которая проведена в декабре 2021г.</w:t>
            </w:r>
          </w:p>
        </w:tc>
      </w:tr>
      <w:tr w:rsidR="006F44AE" w:rsidRPr="000A7F67" w:rsidTr="002A4052">
        <w:trPr>
          <w:trHeight w:val="148"/>
        </w:trPr>
        <w:tc>
          <w:tcPr>
            <w:tcW w:w="2996" w:type="dxa"/>
            <w:shd w:val="clear" w:color="auto" w:fill="auto"/>
          </w:tcPr>
          <w:p w:rsidR="006F44AE" w:rsidRPr="00EF42F9" w:rsidRDefault="006F44AE" w:rsidP="000A7F67">
            <w:pPr>
              <w:spacing w:before="0"/>
              <w:ind w:left="284" w:firstLine="0"/>
              <w:rPr>
                <w:rFonts w:ascii="Times New Roman" w:hAnsi="Times New Roman"/>
                <w:sz w:val="22"/>
                <w:szCs w:val="22"/>
                <w:lang w:eastAsia="ru-RU"/>
              </w:rPr>
            </w:pPr>
            <w:r w:rsidRPr="00EF42F9">
              <w:rPr>
                <w:rFonts w:ascii="Times New Roman" w:hAnsi="Times New Roman"/>
                <w:sz w:val="22"/>
                <w:szCs w:val="22"/>
                <w:lang w:eastAsia="ru-RU"/>
              </w:rPr>
              <w:t>1 401 50 261</w:t>
            </w:r>
          </w:p>
        </w:tc>
        <w:tc>
          <w:tcPr>
            <w:tcW w:w="2249" w:type="dxa"/>
            <w:shd w:val="clear" w:color="auto" w:fill="auto"/>
          </w:tcPr>
          <w:p w:rsidR="006F44AE" w:rsidRPr="00EF42F9" w:rsidRDefault="006F44A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72 489 115,35</w:t>
            </w:r>
          </w:p>
        </w:tc>
        <w:tc>
          <w:tcPr>
            <w:tcW w:w="1985" w:type="dxa"/>
            <w:shd w:val="clear" w:color="auto" w:fill="auto"/>
          </w:tcPr>
          <w:p w:rsidR="006F44AE" w:rsidRPr="00EF42F9" w:rsidRDefault="00A05D3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174 853 692,77</w:t>
            </w:r>
          </w:p>
        </w:tc>
        <w:tc>
          <w:tcPr>
            <w:tcW w:w="2551" w:type="dxa"/>
            <w:shd w:val="clear" w:color="auto" w:fill="auto"/>
          </w:tcPr>
          <w:p w:rsidR="006F44AE" w:rsidRPr="00EF42F9" w:rsidRDefault="00A05D3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Начисленная пенсия за январь 2022г. (аванс), которая проведена в декабре 2021г.</w:t>
            </w:r>
          </w:p>
        </w:tc>
      </w:tr>
      <w:tr w:rsidR="006F44AE" w:rsidRPr="000A7F67" w:rsidTr="002A4052">
        <w:trPr>
          <w:trHeight w:val="148"/>
        </w:trPr>
        <w:tc>
          <w:tcPr>
            <w:tcW w:w="2996" w:type="dxa"/>
            <w:shd w:val="clear" w:color="auto" w:fill="auto"/>
          </w:tcPr>
          <w:p w:rsidR="006F44AE" w:rsidRPr="00EF42F9" w:rsidRDefault="006F44AE" w:rsidP="000A7F67">
            <w:pPr>
              <w:spacing w:before="0"/>
              <w:ind w:left="284" w:firstLine="0"/>
              <w:rPr>
                <w:rFonts w:ascii="Times New Roman" w:hAnsi="Times New Roman"/>
                <w:sz w:val="22"/>
                <w:szCs w:val="22"/>
                <w:lang w:eastAsia="ru-RU"/>
              </w:rPr>
            </w:pPr>
            <w:r w:rsidRPr="00EF42F9">
              <w:rPr>
                <w:rFonts w:ascii="Times New Roman" w:hAnsi="Times New Roman"/>
                <w:sz w:val="22"/>
                <w:szCs w:val="22"/>
                <w:lang w:eastAsia="ru-RU"/>
              </w:rPr>
              <w:t>1 401 50 261</w:t>
            </w:r>
          </w:p>
        </w:tc>
        <w:tc>
          <w:tcPr>
            <w:tcW w:w="2249" w:type="dxa"/>
            <w:shd w:val="clear" w:color="auto" w:fill="auto"/>
          </w:tcPr>
          <w:p w:rsidR="006F44AE" w:rsidRPr="00EF42F9" w:rsidRDefault="006F44A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203 783,60</w:t>
            </w:r>
          </w:p>
        </w:tc>
        <w:tc>
          <w:tcPr>
            <w:tcW w:w="1985" w:type="dxa"/>
            <w:shd w:val="clear" w:color="auto" w:fill="auto"/>
          </w:tcPr>
          <w:p w:rsidR="006F44AE" w:rsidRPr="00EF42F9" w:rsidRDefault="00A05D3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196 510 17</w:t>
            </w:r>
          </w:p>
        </w:tc>
        <w:tc>
          <w:tcPr>
            <w:tcW w:w="2551" w:type="dxa"/>
            <w:shd w:val="clear" w:color="auto" w:fill="auto"/>
          </w:tcPr>
          <w:p w:rsidR="006F44AE" w:rsidRPr="00EF42F9" w:rsidRDefault="00A05D3E" w:rsidP="000A7F67">
            <w:pPr>
              <w:spacing w:before="0"/>
              <w:ind w:firstLine="0"/>
              <w:rPr>
                <w:rFonts w:ascii="Times New Roman" w:hAnsi="Times New Roman"/>
                <w:sz w:val="22"/>
                <w:szCs w:val="22"/>
                <w:lang w:eastAsia="ru-RU"/>
              </w:rPr>
            </w:pPr>
            <w:r w:rsidRPr="00EF42F9">
              <w:rPr>
                <w:rFonts w:ascii="Times New Roman" w:hAnsi="Times New Roman"/>
                <w:sz w:val="22"/>
                <w:szCs w:val="22"/>
                <w:lang w:eastAsia="ru-RU"/>
              </w:rPr>
              <w:t>Начисленная пенсия за январь 2022г. (аванс), которая проведена в декабре 2021г.</w:t>
            </w:r>
          </w:p>
        </w:tc>
      </w:tr>
    </w:tbl>
    <w:p w:rsidR="005368C2" w:rsidRPr="00EE7C91" w:rsidRDefault="008D08C7" w:rsidP="000A7F67">
      <w:pPr>
        <w:spacing w:before="0" w:line="360" w:lineRule="auto"/>
        <w:ind w:firstLine="567"/>
        <w:outlineLvl w:val="2"/>
        <w:rPr>
          <w:rFonts w:ascii="Times New Roman" w:hAnsi="Times New Roman"/>
          <w:bCs/>
          <w:sz w:val="24"/>
          <w:szCs w:val="24"/>
          <w:lang w:eastAsia="ru-RU"/>
        </w:rPr>
      </w:pPr>
      <w:bookmarkStart w:id="25" w:name="_Toc105075297"/>
      <w:r w:rsidRPr="00EE7C91">
        <w:rPr>
          <w:rFonts w:ascii="Times New Roman" w:hAnsi="Times New Roman"/>
          <w:bCs/>
          <w:sz w:val="24"/>
          <w:szCs w:val="24"/>
          <w:lang w:eastAsia="ru-RU"/>
        </w:rPr>
        <w:lastRenderedPageBreak/>
        <w:t>4.1.</w:t>
      </w:r>
      <w:r w:rsidR="00ED3645" w:rsidRPr="00EE7C91">
        <w:rPr>
          <w:rFonts w:ascii="Times New Roman" w:hAnsi="Times New Roman"/>
          <w:bCs/>
          <w:sz w:val="24"/>
          <w:szCs w:val="24"/>
          <w:lang w:eastAsia="ru-RU"/>
        </w:rPr>
        <w:t>6</w:t>
      </w:r>
      <w:r w:rsidRPr="00EE7C91">
        <w:rPr>
          <w:rFonts w:ascii="Times New Roman" w:hAnsi="Times New Roman"/>
          <w:bCs/>
          <w:sz w:val="24"/>
          <w:szCs w:val="24"/>
          <w:lang w:eastAsia="ru-RU"/>
        </w:rPr>
        <w:t>. «Резервы предстоящих расходов»</w:t>
      </w:r>
      <w:r w:rsidR="005368C2" w:rsidRPr="00EE7C91">
        <w:rPr>
          <w:rFonts w:ascii="Times New Roman" w:hAnsi="Times New Roman"/>
          <w:bCs/>
          <w:sz w:val="24"/>
          <w:szCs w:val="24"/>
          <w:lang w:eastAsia="ru-RU"/>
        </w:rPr>
        <w:t xml:space="preserve"> (</w:t>
      </w:r>
      <w:r w:rsidR="00D844AC" w:rsidRPr="00EE7C91">
        <w:rPr>
          <w:rFonts w:ascii="Times New Roman" w:hAnsi="Times New Roman"/>
          <w:bCs/>
          <w:sz w:val="24"/>
          <w:szCs w:val="24"/>
          <w:lang w:eastAsia="ru-RU"/>
        </w:rPr>
        <w:t>стр. 520</w:t>
      </w:r>
      <w:r w:rsidR="005368C2" w:rsidRPr="00EE7C91">
        <w:rPr>
          <w:rFonts w:ascii="Times New Roman" w:hAnsi="Times New Roman"/>
          <w:bCs/>
          <w:sz w:val="24"/>
          <w:szCs w:val="24"/>
          <w:lang w:eastAsia="ru-RU"/>
        </w:rPr>
        <w:t xml:space="preserve"> код формы по ОКУД 050313</w:t>
      </w:r>
      <w:r w:rsidR="00D0325C" w:rsidRPr="00EE7C91">
        <w:rPr>
          <w:rFonts w:ascii="Times New Roman" w:hAnsi="Times New Roman"/>
          <w:bCs/>
          <w:sz w:val="24"/>
          <w:szCs w:val="24"/>
          <w:lang w:eastAsia="ru-RU"/>
        </w:rPr>
        <w:t>0)</w:t>
      </w:r>
      <w:bookmarkEnd w:id="25"/>
    </w:p>
    <w:p w:rsidR="001152CE" w:rsidRPr="00EE7C91" w:rsidRDefault="007D7924" w:rsidP="000A7F67">
      <w:pPr>
        <w:spacing w:before="0" w:line="360" w:lineRule="auto"/>
        <w:ind w:firstLine="567"/>
        <w:rPr>
          <w:rFonts w:ascii="Times New Roman" w:hAnsi="Times New Roman"/>
          <w:sz w:val="24"/>
          <w:szCs w:val="24"/>
          <w:lang w:eastAsia="ru-RU"/>
        </w:rPr>
      </w:pPr>
      <w:r w:rsidRPr="00EE7C91">
        <w:rPr>
          <w:rFonts w:ascii="Times New Roman" w:hAnsi="Times New Roman"/>
          <w:sz w:val="24"/>
          <w:szCs w:val="24"/>
          <w:lang w:eastAsia="ru-RU"/>
        </w:rPr>
        <w:t xml:space="preserve">В приложении 7 к Пояснительной записке раскрывается информация </w:t>
      </w:r>
      <w:r w:rsidR="001152CE" w:rsidRPr="00EE7C91">
        <w:rPr>
          <w:rFonts w:ascii="Times New Roman" w:hAnsi="Times New Roman"/>
          <w:sz w:val="24"/>
          <w:szCs w:val="24"/>
          <w:lang w:eastAsia="ru-RU"/>
        </w:rPr>
        <w:t>о резервах, об условных обязательствах и условных активах в бухгалтерской (финансовой) отчетности в соответствии с федеральным</w:t>
      </w:r>
      <w:r w:rsidR="000D7FE8" w:rsidRPr="00EE7C91">
        <w:rPr>
          <w:rFonts w:ascii="Times New Roman" w:hAnsi="Times New Roman"/>
          <w:sz w:val="24"/>
          <w:szCs w:val="24"/>
          <w:lang w:eastAsia="ru-RU"/>
        </w:rPr>
        <w:t>и</w:t>
      </w:r>
      <w:r w:rsidR="001152CE" w:rsidRPr="00EE7C91">
        <w:rPr>
          <w:rFonts w:ascii="Times New Roman" w:hAnsi="Times New Roman"/>
          <w:sz w:val="24"/>
          <w:szCs w:val="24"/>
          <w:lang w:eastAsia="ru-RU"/>
        </w:rPr>
        <w:t xml:space="preserve"> стандарт</w:t>
      </w:r>
      <w:r w:rsidR="000D7FE8" w:rsidRPr="00EE7C91">
        <w:rPr>
          <w:rFonts w:ascii="Times New Roman" w:hAnsi="Times New Roman"/>
          <w:sz w:val="24"/>
          <w:szCs w:val="24"/>
          <w:lang w:eastAsia="ru-RU"/>
        </w:rPr>
        <w:t>а</w:t>
      </w:r>
      <w:r w:rsidR="001152CE" w:rsidRPr="00EE7C91">
        <w:rPr>
          <w:rFonts w:ascii="Times New Roman" w:hAnsi="Times New Roman"/>
          <w:sz w:val="24"/>
          <w:szCs w:val="24"/>
          <w:lang w:eastAsia="ru-RU"/>
        </w:rPr>
        <w:t>м</w:t>
      </w:r>
      <w:r w:rsidR="000D7FE8" w:rsidRPr="00EE7C91">
        <w:rPr>
          <w:rFonts w:ascii="Times New Roman" w:hAnsi="Times New Roman"/>
          <w:sz w:val="24"/>
          <w:szCs w:val="24"/>
          <w:lang w:eastAsia="ru-RU"/>
        </w:rPr>
        <w:t>и</w:t>
      </w:r>
      <w:r w:rsidR="001152CE" w:rsidRPr="00EE7C91">
        <w:rPr>
          <w:rFonts w:ascii="Times New Roman" w:hAnsi="Times New Roman"/>
          <w:sz w:val="24"/>
          <w:szCs w:val="24"/>
          <w:lang w:eastAsia="ru-RU"/>
        </w:rPr>
        <w:t xml:space="preserve"> бухгалтерского учета для организаций государственного сектора </w:t>
      </w:r>
      <w:r w:rsidR="0036770B" w:rsidRPr="00EE7C91">
        <w:rPr>
          <w:rFonts w:ascii="Times New Roman" w:hAnsi="Times New Roman"/>
          <w:sz w:val="24"/>
          <w:szCs w:val="24"/>
          <w:lang w:eastAsia="ru-RU"/>
        </w:rPr>
        <w:t xml:space="preserve">(далее ФСБУ) </w:t>
      </w:r>
      <w:r w:rsidR="001152CE" w:rsidRPr="00EE7C91">
        <w:rPr>
          <w:rFonts w:ascii="Times New Roman" w:hAnsi="Times New Roman"/>
          <w:sz w:val="24"/>
          <w:szCs w:val="24"/>
          <w:lang w:eastAsia="ru-RU"/>
        </w:rPr>
        <w:t>«Резервы. Раскрытие информации об условных обязательствах и условных активах», утвержденн</w:t>
      </w:r>
      <w:r w:rsidRPr="00EE7C91">
        <w:rPr>
          <w:rFonts w:ascii="Times New Roman" w:hAnsi="Times New Roman"/>
          <w:sz w:val="24"/>
          <w:szCs w:val="24"/>
          <w:lang w:eastAsia="ru-RU"/>
        </w:rPr>
        <w:t>ым приказом Минфина от 30.0</w:t>
      </w:r>
      <w:r w:rsidR="000D7FE8" w:rsidRPr="00EE7C91">
        <w:rPr>
          <w:rFonts w:ascii="Times New Roman" w:hAnsi="Times New Roman"/>
          <w:sz w:val="24"/>
          <w:szCs w:val="24"/>
          <w:lang w:eastAsia="ru-RU"/>
        </w:rPr>
        <w:t>5.2018 № 124н, а также «Выплаты персоналу», утвержденным приказом Минфина от 15.11.2019 № 184н.</w:t>
      </w:r>
    </w:p>
    <w:p w:rsidR="008D08C7" w:rsidRPr="00EE7C91" w:rsidRDefault="008D08C7" w:rsidP="000A7F67">
      <w:pPr>
        <w:spacing w:before="0" w:line="360" w:lineRule="auto"/>
        <w:ind w:firstLine="567"/>
        <w:outlineLvl w:val="2"/>
        <w:rPr>
          <w:rFonts w:ascii="Times New Roman" w:hAnsi="Times New Roman"/>
          <w:sz w:val="24"/>
          <w:szCs w:val="24"/>
          <w:lang w:eastAsia="ru-RU"/>
        </w:rPr>
      </w:pPr>
      <w:bookmarkStart w:id="26" w:name="_Toc105075298"/>
      <w:r w:rsidRPr="00EE7C91">
        <w:rPr>
          <w:rFonts w:ascii="Times New Roman" w:hAnsi="Times New Roman"/>
          <w:sz w:val="24"/>
          <w:szCs w:val="24"/>
          <w:lang w:eastAsia="ru-RU"/>
        </w:rPr>
        <w:t>4.1.</w:t>
      </w:r>
      <w:r w:rsidR="00ED3645" w:rsidRPr="00EE7C91">
        <w:rPr>
          <w:rFonts w:ascii="Times New Roman" w:hAnsi="Times New Roman"/>
          <w:sz w:val="24"/>
          <w:szCs w:val="24"/>
          <w:lang w:eastAsia="ru-RU"/>
        </w:rPr>
        <w:t>7</w:t>
      </w:r>
      <w:r w:rsidRPr="00EE7C91">
        <w:rPr>
          <w:rFonts w:ascii="Times New Roman" w:hAnsi="Times New Roman"/>
          <w:sz w:val="24"/>
          <w:szCs w:val="24"/>
          <w:lang w:eastAsia="ru-RU"/>
        </w:rPr>
        <w:t xml:space="preserve">. Справка о наличии имущества и обязательств на </w:t>
      </w:r>
      <w:proofErr w:type="spellStart"/>
      <w:r w:rsidRPr="00EE7C91">
        <w:rPr>
          <w:rFonts w:ascii="Times New Roman" w:hAnsi="Times New Roman"/>
          <w:sz w:val="24"/>
          <w:szCs w:val="24"/>
          <w:lang w:eastAsia="ru-RU"/>
        </w:rPr>
        <w:t>забалансовых</w:t>
      </w:r>
      <w:proofErr w:type="spellEnd"/>
      <w:r w:rsidRPr="00EE7C91">
        <w:rPr>
          <w:rFonts w:ascii="Times New Roman" w:hAnsi="Times New Roman"/>
          <w:sz w:val="24"/>
          <w:szCs w:val="24"/>
          <w:lang w:eastAsia="ru-RU"/>
        </w:rPr>
        <w:t xml:space="preserve"> счетах (код формы по ОКУД 0503130).</w:t>
      </w:r>
      <w:bookmarkEnd w:id="26"/>
    </w:p>
    <w:p w:rsidR="008D08C7" w:rsidRPr="00EE7C91" w:rsidRDefault="008D08C7" w:rsidP="000A7F67">
      <w:pPr>
        <w:spacing w:before="0" w:line="360" w:lineRule="auto"/>
        <w:ind w:firstLine="567"/>
        <w:rPr>
          <w:rFonts w:ascii="Times New Roman" w:hAnsi="Times New Roman"/>
          <w:sz w:val="24"/>
          <w:szCs w:val="24"/>
          <w:lang w:eastAsia="ru-RU"/>
        </w:rPr>
      </w:pPr>
      <w:proofErr w:type="spellStart"/>
      <w:r w:rsidRPr="00EE7C91">
        <w:rPr>
          <w:rFonts w:ascii="Times New Roman" w:hAnsi="Times New Roman"/>
          <w:sz w:val="24"/>
          <w:szCs w:val="24"/>
          <w:lang w:eastAsia="ru-RU"/>
        </w:rPr>
        <w:t>Забалансовый</w:t>
      </w:r>
      <w:proofErr w:type="spellEnd"/>
      <w:r w:rsidRPr="00EE7C91">
        <w:rPr>
          <w:rFonts w:ascii="Times New Roman" w:hAnsi="Times New Roman"/>
          <w:sz w:val="24"/>
          <w:szCs w:val="24"/>
          <w:lang w:eastAsia="ru-RU"/>
        </w:rPr>
        <w:t xml:space="preserve"> счет 02 «Материальные ценности, принятые на хранение», всего </w:t>
      </w:r>
      <w:r w:rsidR="006055C0" w:rsidRPr="00EE7C91">
        <w:rPr>
          <w:rFonts w:ascii="Times New Roman" w:hAnsi="Times New Roman"/>
          <w:sz w:val="24"/>
          <w:szCs w:val="24"/>
          <w:lang w:eastAsia="ru-RU"/>
        </w:rPr>
        <w:t xml:space="preserve"> 4</w:t>
      </w:r>
      <w:r w:rsidRPr="00EE7C91">
        <w:rPr>
          <w:rFonts w:ascii="Times New Roman" w:hAnsi="Times New Roman"/>
          <w:sz w:val="24"/>
          <w:szCs w:val="24"/>
          <w:lang w:eastAsia="ru-RU"/>
        </w:rPr>
        <w:t xml:space="preserve"> руб., в том числе:</w:t>
      </w:r>
    </w:p>
    <w:p w:rsidR="00CA0665" w:rsidRPr="00EE7C91" w:rsidRDefault="00CA0665" w:rsidP="000A7F67">
      <w:pPr>
        <w:spacing w:before="0" w:line="360" w:lineRule="auto"/>
        <w:ind w:firstLine="0"/>
        <w:rPr>
          <w:rFonts w:ascii="Times New Roman" w:hAnsi="Times New Roman"/>
          <w:sz w:val="24"/>
          <w:szCs w:val="24"/>
          <w:lang w:eastAsia="ru-RU"/>
        </w:rPr>
      </w:pPr>
      <w:r w:rsidRPr="00EE7C91">
        <w:rPr>
          <w:rFonts w:ascii="Times New Roman" w:hAnsi="Times New Roman"/>
          <w:sz w:val="24"/>
          <w:szCs w:val="24"/>
          <w:lang w:eastAsia="ru-RU"/>
        </w:rPr>
        <w:t xml:space="preserve">- материальные ценности, не соответствующие критерию актива </w:t>
      </w:r>
      <w:r w:rsidR="00C83FFC" w:rsidRPr="00EE7C91">
        <w:rPr>
          <w:rFonts w:ascii="Times New Roman" w:hAnsi="Times New Roman"/>
          <w:sz w:val="24"/>
          <w:szCs w:val="24"/>
          <w:lang w:eastAsia="ru-RU"/>
        </w:rPr>
        <w:t xml:space="preserve">- </w:t>
      </w:r>
      <w:r w:rsidR="001D2E6E" w:rsidRPr="00EE7C91">
        <w:rPr>
          <w:rFonts w:ascii="Times New Roman" w:hAnsi="Times New Roman"/>
          <w:sz w:val="24"/>
          <w:szCs w:val="24"/>
          <w:lang w:eastAsia="ru-RU"/>
        </w:rPr>
        <w:t xml:space="preserve"> 4 </w:t>
      </w:r>
      <w:r w:rsidR="00C83FFC" w:rsidRPr="00EE7C91">
        <w:rPr>
          <w:rFonts w:ascii="Times New Roman" w:hAnsi="Times New Roman"/>
          <w:sz w:val="24"/>
          <w:szCs w:val="24"/>
          <w:lang w:eastAsia="ru-RU"/>
        </w:rPr>
        <w:t xml:space="preserve"> руб.</w:t>
      </w:r>
    </w:p>
    <w:p w:rsidR="006916EC" w:rsidRPr="00EE7C91" w:rsidRDefault="004E1A0F" w:rsidP="000A7F67">
      <w:pPr>
        <w:spacing w:before="0" w:line="360" w:lineRule="auto"/>
        <w:ind w:firstLine="567"/>
        <w:rPr>
          <w:rFonts w:ascii="Times New Roman" w:hAnsi="Times New Roman"/>
          <w:sz w:val="24"/>
          <w:szCs w:val="24"/>
          <w:lang w:eastAsia="ru-RU"/>
        </w:rPr>
      </w:pPr>
      <w:proofErr w:type="spellStart"/>
      <w:r w:rsidRPr="00EE7C91">
        <w:rPr>
          <w:rFonts w:ascii="Times New Roman" w:hAnsi="Times New Roman"/>
          <w:sz w:val="24"/>
          <w:szCs w:val="24"/>
          <w:lang w:eastAsia="ru-RU"/>
        </w:rPr>
        <w:t>Забалансовый</w:t>
      </w:r>
      <w:proofErr w:type="spellEnd"/>
      <w:r w:rsidRPr="00EE7C91">
        <w:rPr>
          <w:rFonts w:ascii="Times New Roman" w:hAnsi="Times New Roman"/>
          <w:sz w:val="24"/>
          <w:szCs w:val="24"/>
          <w:lang w:eastAsia="ru-RU"/>
        </w:rPr>
        <w:t xml:space="preserve"> счет 03 «Бланки строгой отчетности»  </w:t>
      </w:r>
      <w:r w:rsidR="006916EC" w:rsidRPr="00EE7C91">
        <w:rPr>
          <w:rFonts w:ascii="Times New Roman" w:hAnsi="Times New Roman"/>
          <w:sz w:val="24"/>
          <w:szCs w:val="24"/>
          <w:lang w:eastAsia="ru-RU"/>
        </w:rPr>
        <w:t>- 11 900 руб.</w:t>
      </w:r>
    </w:p>
    <w:p w:rsidR="004E1A0F" w:rsidRPr="00EE7C91" w:rsidRDefault="002644E4" w:rsidP="000A7F67">
      <w:pPr>
        <w:spacing w:before="0" w:line="360" w:lineRule="auto"/>
        <w:ind w:firstLine="0"/>
        <w:rPr>
          <w:rFonts w:ascii="Times New Roman" w:hAnsi="Times New Roman"/>
          <w:sz w:val="24"/>
          <w:szCs w:val="24"/>
          <w:lang w:eastAsia="ru-RU"/>
        </w:rPr>
      </w:pPr>
      <w:r w:rsidRPr="00EE7C91">
        <w:rPr>
          <w:rFonts w:ascii="Times New Roman" w:hAnsi="Times New Roman"/>
          <w:sz w:val="24"/>
          <w:szCs w:val="24"/>
          <w:lang w:eastAsia="ru-RU"/>
        </w:rPr>
        <w:t xml:space="preserve">Полученные в централизованном порядке  бланки свидетельств пенсионера отражены на счете 105.36.349. В момент  выдачи ответственному лицу за оформление и выдачу, списаны и   отнесены на </w:t>
      </w:r>
      <w:proofErr w:type="spellStart"/>
      <w:r w:rsidRPr="00EE7C91">
        <w:rPr>
          <w:rFonts w:ascii="Times New Roman" w:hAnsi="Times New Roman"/>
          <w:sz w:val="24"/>
          <w:szCs w:val="24"/>
          <w:lang w:eastAsia="ru-RU"/>
        </w:rPr>
        <w:t>забалансовый</w:t>
      </w:r>
      <w:proofErr w:type="spellEnd"/>
      <w:r w:rsidRPr="00EE7C91">
        <w:rPr>
          <w:rFonts w:ascii="Times New Roman" w:hAnsi="Times New Roman"/>
          <w:sz w:val="24"/>
          <w:szCs w:val="24"/>
          <w:lang w:eastAsia="ru-RU"/>
        </w:rPr>
        <w:t xml:space="preserve"> счет 03.</w:t>
      </w:r>
    </w:p>
    <w:p w:rsidR="008D08C7" w:rsidRPr="00EE7C91" w:rsidRDefault="008D08C7" w:rsidP="000A7F67">
      <w:pPr>
        <w:spacing w:before="0" w:line="360" w:lineRule="auto"/>
        <w:ind w:firstLine="567"/>
        <w:rPr>
          <w:rFonts w:ascii="Times New Roman" w:hAnsi="Times New Roman"/>
          <w:sz w:val="24"/>
          <w:szCs w:val="24"/>
          <w:lang w:eastAsia="ru-RU"/>
        </w:rPr>
      </w:pPr>
      <w:proofErr w:type="spellStart"/>
      <w:r w:rsidRPr="00EE7C91">
        <w:rPr>
          <w:rFonts w:ascii="Times New Roman" w:hAnsi="Times New Roman"/>
          <w:sz w:val="24"/>
          <w:szCs w:val="24"/>
          <w:lang w:eastAsia="ru-RU"/>
        </w:rPr>
        <w:t>Забалансовый</w:t>
      </w:r>
      <w:proofErr w:type="spellEnd"/>
      <w:r w:rsidRPr="00EE7C91">
        <w:rPr>
          <w:rFonts w:ascii="Times New Roman" w:hAnsi="Times New Roman"/>
          <w:sz w:val="24"/>
          <w:szCs w:val="24"/>
          <w:lang w:eastAsia="ru-RU"/>
        </w:rPr>
        <w:t xml:space="preserve"> счет 10 «Обеспечение исполнения обязательств» учитыва</w:t>
      </w:r>
      <w:r w:rsidR="002009C7" w:rsidRPr="00EE7C91">
        <w:rPr>
          <w:rFonts w:ascii="Times New Roman" w:hAnsi="Times New Roman"/>
          <w:sz w:val="24"/>
          <w:szCs w:val="24"/>
          <w:lang w:eastAsia="ru-RU"/>
        </w:rPr>
        <w:t>ю</w:t>
      </w:r>
      <w:r w:rsidRPr="00EE7C91">
        <w:rPr>
          <w:rFonts w:ascii="Times New Roman" w:hAnsi="Times New Roman"/>
          <w:sz w:val="24"/>
          <w:szCs w:val="24"/>
          <w:lang w:eastAsia="ru-RU"/>
        </w:rPr>
        <w:t xml:space="preserve">тся </w:t>
      </w:r>
      <w:r w:rsidR="002009C7" w:rsidRPr="00EE7C91">
        <w:rPr>
          <w:rFonts w:ascii="Times New Roman" w:hAnsi="Times New Roman"/>
          <w:sz w:val="24"/>
          <w:szCs w:val="24"/>
          <w:lang w:eastAsia="ru-RU"/>
        </w:rPr>
        <w:t>независимые (банковские) гарантии, поступившие в качестве обеспечения исполнения Контрактов,</w:t>
      </w:r>
      <w:r w:rsidRPr="00EE7C91">
        <w:rPr>
          <w:rFonts w:ascii="Times New Roman" w:hAnsi="Times New Roman"/>
          <w:sz w:val="24"/>
          <w:szCs w:val="24"/>
          <w:lang w:eastAsia="ru-RU"/>
        </w:rPr>
        <w:t xml:space="preserve"> в сумме</w:t>
      </w:r>
      <w:r w:rsidR="004E1A0F" w:rsidRPr="00EE7C91">
        <w:rPr>
          <w:rFonts w:ascii="Times New Roman" w:hAnsi="Times New Roman"/>
          <w:sz w:val="24"/>
          <w:szCs w:val="24"/>
          <w:lang w:eastAsia="ru-RU"/>
        </w:rPr>
        <w:t xml:space="preserve"> </w:t>
      </w:r>
      <w:r w:rsidR="006916EC" w:rsidRPr="00EE7C91">
        <w:rPr>
          <w:rFonts w:ascii="Times New Roman" w:hAnsi="Times New Roman"/>
          <w:sz w:val="24"/>
          <w:szCs w:val="24"/>
          <w:lang w:eastAsia="ru-RU"/>
        </w:rPr>
        <w:t xml:space="preserve">8 408 594,56 </w:t>
      </w:r>
      <w:r w:rsidRPr="00EE7C91">
        <w:rPr>
          <w:rFonts w:ascii="Times New Roman" w:hAnsi="Times New Roman"/>
          <w:sz w:val="24"/>
          <w:szCs w:val="24"/>
          <w:lang w:eastAsia="ru-RU"/>
        </w:rPr>
        <w:t xml:space="preserve"> руб.</w:t>
      </w:r>
    </w:p>
    <w:p w:rsidR="00600A01" w:rsidRPr="00EE7C91" w:rsidRDefault="00600A01" w:rsidP="000A7F67">
      <w:pPr>
        <w:spacing w:before="0" w:line="360" w:lineRule="auto"/>
        <w:ind w:firstLine="567"/>
        <w:rPr>
          <w:rFonts w:ascii="Times New Roman" w:hAnsi="Times New Roman"/>
          <w:sz w:val="24"/>
          <w:szCs w:val="24"/>
          <w:lang w:eastAsia="ru-RU"/>
        </w:rPr>
      </w:pPr>
      <w:proofErr w:type="spellStart"/>
      <w:r w:rsidRPr="00EE7C91">
        <w:rPr>
          <w:rFonts w:ascii="Times New Roman" w:hAnsi="Times New Roman"/>
          <w:sz w:val="24"/>
          <w:szCs w:val="24"/>
          <w:lang w:eastAsia="ru-RU"/>
        </w:rPr>
        <w:t>Забалансовый</w:t>
      </w:r>
      <w:proofErr w:type="spellEnd"/>
      <w:r w:rsidRPr="00EE7C91">
        <w:rPr>
          <w:rFonts w:ascii="Times New Roman" w:hAnsi="Times New Roman"/>
          <w:sz w:val="24"/>
          <w:szCs w:val="24"/>
          <w:lang w:eastAsia="ru-RU"/>
        </w:rPr>
        <w:t xml:space="preserve"> счет 04 «Задолженность неплатежеспособных дебиторов»</w:t>
      </w:r>
      <w:r w:rsidR="00061945" w:rsidRPr="00EE7C91">
        <w:rPr>
          <w:rFonts w:ascii="Times New Roman" w:hAnsi="Times New Roman"/>
          <w:sz w:val="24"/>
          <w:szCs w:val="24"/>
          <w:lang w:eastAsia="ru-RU"/>
        </w:rPr>
        <w:t xml:space="preserve">  - </w:t>
      </w:r>
      <w:r w:rsidRPr="00EE7C91">
        <w:rPr>
          <w:rFonts w:ascii="Times New Roman" w:hAnsi="Times New Roman"/>
          <w:sz w:val="24"/>
          <w:szCs w:val="24"/>
          <w:lang w:eastAsia="ru-RU"/>
        </w:rPr>
        <w:t xml:space="preserve"> </w:t>
      </w:r>
      <w:r w:rsidR="00061945" w:rsidRPr="00EE7C91">
        <w:rPr>
          <w:rFonts w:ascii="Times New Roman" w:hAnsi="Times New Roman"/>
          <w:sz w:val="24"/>
          <w:szCs w:val="24"/>
          <w:lang w:eastAsia="ru-RU"/>
        </w:rPr>
        <w:t xml:space="preserve">сумма </w:t>
      </w:r>
      <w:r w:rsidRPr="00EE7C91">
        <w:rPr>
          <w:rFonts w:ascii="Times New Roman" w:hAnsi="Times New Roman"/>
          <w:sz w:val="24"/>
          <w:szCs w:val="24"/>
          <w:lang w:eastAsia="ru-RU"/>
        </w:rPr>
        <w:t xml:space="preserve">составляет  </w:t>
      </w:r>
      <w:r w:rsidR="00061945" w:rsidRPr="00EE7C91">
        <w:rPr>
          <w:rFonts w:ascii="Times New Roman" w:hAnsi="Times New Roman"/>
          <w:sz w:val="24"/>
          <w:szCs w:val="24"/>
          <w:lang w:eastAsia="ru-RU"/>
        </w:rPr>
        <w:t>4 958 817,14</w:t>
      </w:r>
      <w:r w:rsidRPr="00EE7C91">
        <w:rPr>
          <w:rFonts w:ascii="Times New Roman" w:hAnsi="Times New Roman"/>
          <w:sz w:val="24"/>
          <w:szCs w:val="24"/>
          <w:lang w:eastAsia="ru-RU"/>
        </w:rPr>
        <w:t xml:space="preserve"> руб. </w:t>
      </w:r>
      <w:r w:rsidR="00061945" w:rsidRPr="00EE7C91">
        <w:rPr>
          <w:rFonts w:ascii="Times New Roman" w:hAnsi="Times New Roman"/>
          <w:sz w:val="24"/>
          <w:szCs w:val="24"/>
          <w:lang w:eastAsia="ru-RU"/>
        </w:rPr>
        <w:t xml:space="preserve">Денежные средства </w:t>
      </w:r>
      <w:r w:rsidRPr="00EE7C91">
        <w:rPr>
          <w:rFonts w:ascii="Times New Roman" w:hAnsi="Times New Roman"/>
          <w:sz w:val="24"/>
          <w:szCs w:val="24"/>
          <w:lang w:eastAsia="ru-RU"/>
        </w:rPr>
        <w:t>представля</w:t>
      </w:r>
      <w:r w:rsidR="00F77206" w:rsidRPr="00EE7C91">
        <w:rPr>
          <w:rFonts w:ascii="Times New Roman" w:hAnsi="Times New Roman"/>
          <w:sz w:val="24"/>
          <w:szCs w:val="24"/>
          <w:lang w:eastAsia="ru-RU"/>
        </w:rPr>
        <w:t>ю</w:t>
      </w:r>
      <w:r w:rsidRPr="00EE7C91">
        <w:rPr>
          <w:rFonts w:ascii="Times New Roman" w:hAnsi="Times New Roman"/>
          <w:sz w:val="24"/>
          <w:szCs w:val="24"/>
          <w:lang w:eastAsia="ru-RU"/>
        </w:rPr>
        <w:t xml:space="preserve">т собой списанные финансовые санкции по суммам принудительного изъятия, признанным безнадежными к взысканию, однако основания для возобновления процедуры задолженности </w:t>
      </w:r>
      <w:r w:rsidR="00061945" w:rsidRPr="00EE7C91">
        <w:rPr>
          <w:rFonts w:ascii="Times New Roman" w:hAnsi="Times New Roman"/>
          <w:sz w:val="24"/>
          <w:szCs w:val="24"/>
          <w:lang w:eastAsia="ru-RU"/>
        </w:rPr>
        <w:t xml:space="preserve">по которым </w:t>
      </w:r>
      <w:r w:rsidRPr="00EE7C91">
        <w:rPr>
          <w:rFonts w:ascii="Times New Roman" w:hAnsi="Times New Roman"/>
          <w:sz w:val="24"/>
          <w:szCs w:val="24"/>
          <w:lang w:eastAsia="ru-RU"/>
        </w:rPr>
        <w:t>имеются.</w:t>
      </w:r>
    </w:p>
    <w:p w:rsidR="00600A01" w:rsidRPr="00EE7C91" w:rsidRDefault="00600A01" w:rsidP="000A7F67">
      <w:pPr>
        <w:spacing w:before="0" w:line="360" w:lineRule="auto"/>
        <w:ind w:firstLine="567"/>
        <w:rPr>
          <w:rFonts w:ascii="Times New Roman" w:hAnsi="Times New Roman"/>
          <w:sz w:val="24"/>
          <w:szCs w:val="24"/>
          <w:lang w:eastAsia="ru-RU"/>
        </w:rPr>
      </w:pPr>
      <w:proofErr w:type="spellStart"/>
      <w:r w:rsidRPr="00EE7C91">
        <w:rPr>
          <w:rFonts w:ascii="Times New Roman" w:hAnsi="Times New Roman"/>
          <w:sz w:val="24"/>
          <w:szCs w:val="24"/>
          <w:lang w:eastAsia="ru-RU"/>
        </w:rPr>
        <w:t>Забалансовый</w:t>
      </w:r>
      <w:proofErr w:type="spellEnd"/>
      <w:r w:rsidRPr="00EE7C91">
        <w:rPr>
          <w:rFonts w:ascii="Times New Roman" w:hAnsi="Times New Roman"/>
          <w:sz w:val="24"/>
          <w:szCs w:val="24"/>
          <w:lang w:eastAsia="ru-RU"/>
        </w:rPr>
        <w:t xml:space="preserve"> счет 16 «Переплаты пенсий и  пособий вследствие неправильного применения законодательства о пенсиях, пособиях, счетных ошибок» числится в сумме </w:t>
      </w:r>
      <w:r w:rsidR="00061945" w:rsidRPr="00EE7C91">
        <w:rPr>
          <w:rFonts w:ascii="Times New Roman" w:hAnsi="Times New Roman"/>
          <w:sz w:val="24"/>
          <w:szCs w:val="24"/>
          <w:lang w:eastAsia="ru-RU"/>
        </w:rPr>
        <w:t xml:space="preserve">1 394 600,61 </w:t>
      </w:r>
      <w:r w:rsidRPr="00EE7C91">
        <w:rPr>
          <w:rFonts w:ascii="Times New Roman" w:hAnsi="Times New Roman"/>
          <w:sz w:val="24"/>
          <w:szCs w:val="24"/>
          <w:lang w:eastAsia="ru-RU"/>
        </w:rPr>
        <w:t>руб.</w:t>
      </w:r>
    </w:p>
    <w:p w:rsidR="00600A01" w:rsidRPr="00EE7C91" w:rsidRDefault="00600A01" w:rsidP="000A7F67">
      <w:pPr>
        <w:spacing w:before="0" w:line="360" w:lineRule="auto"/>
        <w:ind w:firstLine="567"/>
        <w:rPr>
          <w:rFonts w:ascii="Times New Roman" w:hAnsi="Times New Roman"/>
          <w:sz w:val="24"/>
          <w:szCs w:val="24"/>
          <w:lang w:eastAsia="ru-RU"/>
        </w:rPr>
      </w:pPr>
      <w:proofErr w:type="spellStart"/>
      <w:r w:rsidRPr="00EE7C91">
        <w:rPr>
          <w:rFonts w:ascii="Times New Roman" w:hAnsi="Times New Roman"/>
          <w:sz w:val="24"/>
          <w:szCs w:val="24"/>
          <w:lang w:eastAsia="ru-RU"/>
        </w:rPr>
        <w:t>Забалансовый</w:t>
      </w:r>
      <w:proofErr w:type="spellEnd"/>
      <w:r w:rsidRPr="00EE7C91">
        <w:rPr>
          <w:rFonts w:ascii="Times New Roman" w:hAnsi="Times New Roman"/>
          <w:sz w:val="24"/>
          <w:szCs w:val="24"/>
          <w:lang w:eastAsia="ru-RU"/>
        </w:rPr>
        <w:t xml:space="preserve"> счет 19 «Невыясненные поступления прошлых лет» - в сумме        32 7</w:t>
      </w:r>
      <w:r w:rsidR="00061945" w:rsidRPr="00EE7C91">
        <w:rPr>
          <w:rFonts w:ascii="Times New Roman" w:hAnsi="Times New Roman"/>
          <w:sz w:val="24"/>
          <w:szCs w:val="24"/>
          <w:lang w:eastAsia="ru-RU"/>
        </w:rPr>
        <w:t>51</w:t>
      </w:r>
      <w:r w:rsidRPr="00EE7C91">
        <w:rPr>
          <w:rFonts w:ascii="Times New Roman" w:hAnsi="Times New Roman"/>
          <w:sz w:val="24"/>
          <w:szCs w:val="24"/>
          <w:lang w:eastAsia="ru-RU"/>
        </w:rPr>
        <w:t>,</w:t>
      </w:r>
      <w:r w:rsidR="00061945" w:rsidRPr="00EE7C91">
        <w:rPr>
          <w:rFonts w:ascii="Times New Roman" w:hAnsi="Times New Roman"/>
          <w:sz w:val="24"/>
          <w:szCs w:val="24"/>
          <w:lang w:eastAsia="ru-RU"/>
        </w:rPr>
        <w:t xml:space="preserve">25 </w:t>
      </w:r>
      <w:r w:rsidRPr="00EE7C91">
        <w:rPr>
          <w:rFonts w:ascii="Times New Roman" w:hAnsi="Times New Roman"/>
          <w:sz w:val="24"/>
          <w:szCs w:val="24"/>
          <w:lang w:eastAsia="ru-RU"/>
        </w:rPr>
        <w:t xml:space="preserve"> руб.</w:t>
      </w:r>
      <w:r w:rsidRPr="00EE7C91">
        <w:rPr>
          <w:rFonts w:ascii="Times New Roman" w:hAnsi="Times New Roman"/>
          <w:sz w:val="24"/>
          <w:szCs w:val="24"/>
          <w:lang w:eastAsia="ru-RU"/>
        </w:rPr>
        <w:tab/>
      </w:r>
    </w:p>
    <w:p w:rsidR="00600A01" w:rsidRPr="00EE7C91" w:rsidRDefault="00600A01" w:rsidP="000A7F67">
      <w:pPr>
        <w:spacing w:before="0" w:line="360" w:lineRule="auto"/>
        <w:ind w:firstLine="567"/>
        <w:rPr>
          <w:rFonts w:ascii="Times New Roman" w:hAnsi="Times New Roman"/>
          <w:sz w:val="24"/>
          <w:szCs w:val="24"/>
          <w:lang w:eastAsia="ru-RU"/>
        </w:rPr>
      </w:pPr>
      <w:proofErr w:type="spellStart"/>
      <w:r w:rsidRPr="00EE7C91">
        <w:rPr>
          <w:rFonts w:ascii="Times New Roman" w:hAnsi="Times New Roman"/>
          <w:sz w:val="24"/>
          <w:szCs w:val="24"/>
          <w:lang w:eastAsia="ru-RU"/>
        </w:rPr>
        <w:t>Забалансовый</w:t>
      </w:r>
      <w:proofErr w:type="spellEnd"/>
      <w:r w:rsidRPr="00EE7C91">
        <w:rPr>
          <w:rFonts w:ascii="Times New Roman" w:hAnsi="Times New Roman"/>
          <w:sz w:val="24"/>
          <w:szCs w:val="24"/>
          <w:lang w:eastAsia="ru-RU"/>
        </w:rPr>
        <w:t xml:space="preserve"> счет 20 «Задолженность, не востребованная кредиторами» -  в сумме </w:t>
      </w:r>
      <w:r w:rsidR="00061945" w:rsidRPr="00EE7C91">
        <w:rPr>
          <w:rFonts w:ascii="Times New Roman" w:hAnsi="Times New Roman"/>
          <w:sz w:val="24"/>
          <w:szCs w:val="24"/>
          <w:lang w:eastAsia="ru-RU"/>
        </w:rPr>
        <w:t>22 042 700,62</w:t>
      </w:r>
      <w:r w:rsidRPr="00EE7C91">
        <w:rPr>
          <w:rFonts w:ascii="Times New Roman" w:hAnsi="Times New Roman"/>
          <w:sz w:val="24"/>
          <w:szCs w:val="24"/>
          <w:lang w:eastAsia="ru-RU"/>
        </w:rPr>
        <w:t xml:space="preserve"> руб., в том числе 34 670,42 руб. – списанная с балансового учета кредиторская задолженность по страховым взносам.</w:t>
      </w:r>
    </w:p>
    <w:p w:rsidR="00600A01" w:rsidRDefault="00600A01" w:rsidP="000A7F67">
      <w:pPr>
        <w:spacing w:before="0" w:line="360" w:lineRule="auto"/>
        <w:ind w:firstLine="567"/>
        <w:rPr>
          <w:rFonts w:ascii="Times New Roman" w:hAnsi="Times New Roman"/>
          <w:sz w:val="24"/>
          <w:szCs w:val="24"/>
          <w:lang w:eastAsia="ru-RU"/>
        </w:rPr>
      </w:pPr>
      <w:proofErr w:type="spellStart"/>
      <w:r w:rsidRPr="00EE7C91">
        <w:rPr>
          <w:rFonts w:ascii="Times New Roman" w:hAnsi="Times New Roman"/>
          <w:sz w:val="24"/>
          <w:szCs w:val="24"/>
          <w:lang w:eastAsia="ru-RU"/>
        </w:rPr>
        <w:lastRenderedPageBreak/>
        <w:t>Забалансовый</w:t>
      </w:r>
      <w:proofErr w:type="spellEnd"/>
      <w:r w:rsidRPr="00EE7C91">
        <w:rPr>
          <w:rFonts w:ascii="Times New Roman" w:hAnsi="Times New Roman"/>
          <w:sz w:val="24"/>
          <w:szCs w:val="24"/>
          <w:lang w:eastAsia="ru-RU"/>
        </w:rPr>
        <w:t xml:space="preserve"> счет 30 «Расчеты по исполнению обязательств через третьих лиц» -  </w:t>
      </w:r>
      <w:r w:rsidR="00061945" w:rsidRPr="00EE7C91">
        <w:rPr>
          <w:rFonts w:ascii="Times New Roman" w:hAnsi="Times New Roman"/>
          <w:sz w:val="24"/>
          <w:szCs w:val="24"/>
          <w:lang w:eastAsia="ru-RU"/>
        </w:rPr>
        <w:t>1 318 589 199,30</w:t>
      </w:r>
      <w:r w:rsidRPr="00EE7C91">
        <w:rPr>
          <w:rFonts w:ascii="Times New Roman" w:hAnsi="Times New Roman"/>
          <w:sz w:val="24"/>
          <w:szCs w:val="24"/>
          <w:lang w:eastAsia="ru-RU"/>
        </w:rPr>
        <w:t xml:space="preserve"> руб.</w:t>
      </w:r>
    </w:p>
    <w:p w:rsidR="00EE7C91" w:rsidRPr="00EE7C91" w:rsidRDefault="00EE7C91" w:rsidP="000A7F67">
      <w:pPr>
        <w:spacing w:before="0" w:line="360" w:lineRule="auto"/>
        <w:ind w:firstLine="567"/>
        <w:rPr>
          <w:rFonts w:ascii="Times New Roman" w:hAnsi="Times New Roman"/>
          <w:sz w:val="24"/>
          <w:szCs w:val="24"/>
          <w:lang w:eastAsia="ru-RU"/>
        </w:rPr>
      </w:pPr>
    </w:p>
    <w:p w:rsidR="008D08C7" w:rsidRPr="000A7F67" w:rsidRDefault="008D08C7" w:rsidP="000A7F67">
      <w:pPr>
        <w:spacing w:before="0" w:line="360" w:lineRule="auto"/>
        <w:ind w:firstLine="709"/>
        <w:outlineLvl w:val="0"/>
        <w:rPr>
          <w:rFonts w:ascii="Times New Roman" w:hAnsi="Times New Roman"/>
          <w:b/>
          <w:bCs/>
          <w:szCs w:val="26"/>
          <w:lang w:eastAsia="ru-RU"/>
        </w:rPr>
      </w:pPr>
      <w:bookmarkStart w:id="27" w:name="_Toc105075299"/>
      <w:r w:rsidRPr="000A7F67">
        <w:rPr>
          <w:rFonts w:ascii="Times New Roman" w:hAnsi="Times New Roman"/>
          <w:b/>
          <w:bCs/>
          <w:szCs w:val="26"/>
          <w:lang w:val="en-US" w:eastAsia="ru-RU"/>
        </w:rPr>
        <w:t>V</w:t>
      </w:r>
      <w:r w:rsidRPr="000A7F67">
        <w:rPr>
          <w:rFonts w:ascii="Times New Roman" w:hAnsi="Times New Roman"/>
          <w:b/>
          <w:bCs/>
          <w:szCs w:val="26"/>
          <w:lang w:eastAsia="ru-RU"/>
        </w:rPr>
        <w:t>. Прочие вопросы деятельности бюджетного учреждения</w:t>
      </w:r>
      <w:bookmarkEnd w:id="27"/>
    </w:p>
    <w:p w:rsidR="008D08C7" w:rsidRPr="00EE7C91" w:rsidRDefault="008D08C7" w:rsidP="000A7F67">
      <w:pPr>
        <w:spacing w:before="0" w:line="360" w:lineRule="auto"/>
        <w:ind w:firstLine="567"/>
        <w:outlineLvl w:val="1"/>
        <w:rPr>
          <w:rFonts w:ascii="Times New Roman" w:hAnsi="Times New Roman"/>
          <w:sz w:val="24"/>
          <w:szCs w:val="24"/>
          <w:lang w:eastAsia="ru-RU"/>
        </w:rPr>
      </w:pPr>
      <w:bookmarkStart w:id="28" w:name="_Toc105075300"/>
      <w:r w:rsidRPr="00EE7C91">
        <w:rPr>
          <w:rFonts w:ascii="Times New Roman" w:hAnsi="Times New Roman"/>
          <w:sz w:val="24"/>
          <w:szCs w:val="24"/>
          <w:lang w:eastAsia="ru-RU"/>
        </w:rPr>
        <w:t>5.1. Ведение бюджетного учета и составление бюджетной отчетности</w:t>
      </w:r>
      <w:r w:rsidR="00660E6B" w:rsidRPr="00EE7C91">
        <w:rPr>
          <w:rFonts w:ascii="Times New Roman" w:hAnsi="Times New Roman"/>
          <w:sz w:val="24"/>
          <w:szCs w:val="24"/>
          <w:lang w:eastAsia="ru-RU"/>
        </w:rPr>
        <w:t xml:space="preserve">. </w:t>
      </w:r>
      <w:proofErr w:type="gramStart"/>
      <w:r w:rsidR="00660E6B" w:rsidRPr="00EE7C91">
        <w:rPr>
          <w:rFonts w:ascii="Times New Roman" w:hAnsi="Times New Roman"/>
          <w:sz w:val="24"/>
          <w:szCs w:val="24"/>
          <w:lang w:eastAsia="ru-RU"/>
        </w:rPr>
        <w:t>Ведение бюджетного учета и составление бюджетной отчетности</w:t>
      </w:r>
      <w:r w:rsidRPr="00EE7C91">
        <w:rPr>
          <w:rFonts w:ascii="Times New Roman" w:hAnsi="Times New Roman"/>
          <w:sz w:val="24"/>
          <w:szCs w:val="24"/>
          <w:lang w:eastAsia="ru-RU"/>
        </w:rPr>
        <w:t xml:space="preserve"> ОПФР осуществляется в соответствии с Учетной политикой по исполнению бюджета Пенсионного фонда Российской Федерации (далее – Учетная политика), утвержденной постановлением Правления ПФР от </w:t>
      </w:r>
      <w:r w:rsidR="007E081A" w:rsidRPr="00EE7C91">
        <w:rPr>
          <w:rFonts w:ascii="Times New Roman" w:hAnsi="Times New Roman"/>
          <w:sz w:val="24"/>
          <w:szCs w:val="24"/>
          <w:lang w:eastAsia="ru-RU"/>
        </w:rPr>
        <w:t>25 декабря 2020 г.</w:t>
      </w:r>
      <w:r w:rsidRPr="00EE7C91">
        <w:rPr>
          <w:rFonts w:ascii="Times New Roman" w:hAnsi="Times New Roman"/>
          <w:sz w:val="24"/>
          <w:szCs w:val="24"/>
          <w:lang w:eastAsia="ru-RU"/>
        </w:rPr>
        <w:t xml:space="preserve"> № </w:t>
      </w:r>
      <w:r w:rsidR="007E081A" w:rsidRPr="00EE7C91">
        <w:rPr>
          <w:rFonts w:ascii="Times New Roman" w:hAnsi="Times New Roman"/>
          <w:sz w:val="24"/>
          <w:szCs w:val="24"/>
          <w:lang w:eastAsia="ru-RU"/>
        </w:rPr>
        <w:t>913п</w:t>
      </w:r>
      <w:r w:rsidRPr="00EE7C91">
        <w:rPr>
          <w:rFonts w:ascii="Times New Roman" w:hAnsi="Times New Roman"/>
          <w:sz w:val="24"/>
          <w:szCs w:val="24"/>
          <w:lang w:eastAsia="ru-RU"/>
        </w:rPr>
        <w:t xml:space="preserve">  и приказом </w:t>
      </w:r>
      <w:r w:rsidR="002019C4" w:rsidRPr="00EE7C91">
        <w:rPr>
          <w:rFonts w:ascii="Times New Roman" w:hAnsi="Times New Roman"/>
          <w:sz w:val="24"/>
          <w:szCs w:val="24"/>
          <w:lang w:eastAsia="ru-RU"/>
        </w:rPr>
        <w:t>Управляющего</w:t>
      </w:r>
      <w:r w:rsidRPr="00EE7C91">
        <w:rPr>
          <w:rFonts w:ascii="Times New Roman" w:hAnsi="Times New Roman"/>
          <w:sz w:val="24"/>
          <w:szCs w:val="24"/>
          <w:lang w:eastAsia="ru-RU"/>
        </w:rPr>
        <w:t xml:space="preserve"> ОПФР </w:t>
      </w:r>
      <w:r w:rsidR="002019C4" w:rsidRPr="00EE7C91">
        <w:rPr>
          <w:rFonts w:ascii="Times New Roman" w:hAnsi="Times New Roman"/>
          <w:sz w:val="24"/>
          <w:szCs w:val="24"/>
          <w:lang w:eastAsia="ru-RU"/>
        </w:rPr>
        <w:t xml:space="preserve">по КБР </w:t>
      </w:r>
      <w:r w:rsidRPr="00EE7C91">
        <w:rPr>
          <w:rFonts w:ascii="Times New Roman" w:hAnsi="Times New Roman"/>
          <w:sz w:val="24"/>
          <w:szCs w:val="24"/>
          <w:lang w:eastAsia="ru-RU"/>
        </w:rPr>
        <w:t>от</w:t>
      </w:r>
      <w:r w:rsidR="002019C4" w:rsidRPr="00EE7C91">
        <w:rPr>
          <w:rFonts w:ascii="Times New Roman" w:hAnsi="Times New Roman"/>
          <w:sz w:val="24"/>
          <w:szCs w:val="24"/>
          <w:lang w:eastAsia="ru-RU"/>
        </w:rPr>
        <w:t xml:space="preserve"> 31 декабря 2020 г. </w:t>
      </w:r>
      <w:r w:rsidR="000E4A08" w:rsidRPr="00EE7C91">
        <w:rPr>
          <w:rFonts w:ascii="Times New Roman" w:hAnsi="Times New Roman"/>
          <w:sz w:val="24"/>
          <w:szCs w:val="24"/>
          <w:lang w:eastAsia="ru-RU"/>
        </w:rPr>
        <w:t>№</w:t>
      </w:r>
      <w:r w:rsidR="002019C4" w:rsidRPr="00EE7C91">
        <w:rPr>
          <w:rFonts w:ascii="Times New Roman" w:hAnsi="Times New Roman"/>
          <w:sz w:val="24"/>
          <w:szCs w:val="24"/>
          <w:lang w:eastAsia="ru-RU"/>
        </w:rPr>
        <w:t xml:space="preserve"> 524 </w:t>
      </w:r>
      <w:r w:rsidRPr="00EE7C91">
        <w:rPr>
          <w:rFonts w:ascii="Times New Roman" w:hAnsi="Times New Roman"/>
          <w:sz w:val="24"/>
          <w:szCs w:val="24"/>
          <w:lang w:eastAsia="ru-RU"/>
        </w:rPr>
        <w:t>(по организации и ведению бюджетного учета и отчетности)</w:t>
      </w:r>
      <w:r w:rsidR="00A36CEB" w:rsidRPr="00EE7C91">
        <w:rPr>
          <w:rFonts w:ascii="Times New Roman" w:hAnsi="Times New Roman"/>
          <w:sz w:val="24"/>
          <w:szCs w:val="24"/>
          <w:lang w:eastAsia="ru-RU"/>
        </w:rPr>
        <w:t>.</w:t>
      </w:r>
      <w:bookmarkEnd w:id="28"/>
      <w:r w:rsidR="003F48FF" w:rsidRPr="00EE7C91">
        <w:rPr>
          <w:rFonts w:ascii="Times New Roman" w:hAnsi="Times New Roman"/>
          <w:sz w:val="24"/>
          <w:szCs w:val="24"/>
          <w:lang w:eastAsia="ru-RU"/>
        </w:rPr>
        <w:t xml:space="preserve"> </w:t>
      </w:r>
      <w:proofErr w:type="gramEnd"/>
    </w:p>
    <w:p w:rsidR="003A22BB" w:rsidRPr="00EE7C91" w:rsidRDefault="003A22BB" w:rsidP="000A7F67">
      <w:pPr>
        <w:spacing w:before="0" w:line="360" w:lineRule="auto"/>
        <w:ind w:firstLine="567"/>
        <w:outlineLvl w:val="1"/>
        <w:rPr>
          <w:rFonts w:ascii="Times New Roman" w:hAnsi="Times New Roman"/>
          <w:sz w:val="24"/>
          <w:szCs w:val="24"/>
          <w:lang w:eastAsia="ru-RU"/>
        </w:rPr>
      </w:pPr>
      <w:bookmarkStart w:id="29" w:name="_Toc57726942"/>
      <w:bookmarkStart w:id="30" w:name="_Toc105075301"/>
      <w:r w:rsidRPr="00EE7C91">
        <w:rPr>
          <w:rFonts w:ascii="Times New Roman" w:hAnsi="Times New Roman"/>
          <w:sz w:val="24"/>
          <w:szCs w:val="24"/>
          <w:lang w:eastAsia="ru-RU"/>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bookmarkEnd w:id="29"/>
      <w:bookmarkEnd w:id="30"/>
    </w:p>
    <w:p w:rsidR="003A22BB" w:rsidRPr="00EE7C91" w:rsidRDefault="00A34472" w:rsidP="000A7F67">
      <w:pPr>
        <w:spacing w:before="0" w:line="360" w:lineRule="auto"/>
        <w:ind w:firstLine="567"/>
        <w:outlineLvl w:val="1"/>
        <w:rPr>
          <w:rFonts w:ascii="Times New Roman" w:hAnsi="Times New Roman"/>
          <w:sz w:val="24"/>
          <w:szCs w:val="24"/>
          <w:lang w:eastAsia="ru-RU"/>
        </w:rPr>
      </w:pPr>
      <w:bookmarkStart w:id="31" w:name="_Toc57726943"/>
      <w:bookmarkStart w:id="32" w:name="_Toc105075302"/>
      <w:r w:rsidRPr="00EE7C91">
        <w:rPr>
          <w:rFonts w:ascii="Times New Roman" w:hAnsi="Times New Roman"/>
          <w:sz w:val="24"/>
          <w:szCs w:val="24"/>
          <w:lang w:eastAsia="ru-RU"/>
        </w:rPr>
        <w:t xml:space="preserve">- </w:t>
      </w:r>
      <w:r w:rsidR="003A22BB" w:rsidRPr="00EE7C91">
        <w:rPr>
          <w:rFonts w:ascii="Times New Roman" w:hAnsi="Times New Roman"/>
          <w:sz w:val="24"/>
          <w:szCs w:val="24"/>
          <w:lang w:eastAsia="ru-RU"/>
        </w:rPr>
        <w:t>Бюджетным кодексом Российской Федерации;</w:t>
      </w:r>
      <w:bookmarkEnd w:id="31"/>
      <w:bookmarkEnd w:id="32"/>
    </w:p>
    <w:p w:rsidR="003A22BB" w:rsidRPr="00EE7C91" w:rsidRDefault="00A34472" w:rsidP="000A7F67">
      <w:pPr>
        <w:spacing w:before="0" w:line="360" w:lineRule="auto"/>
        <w:ind w:firstLine="567"/>
        <w:outlineLvl w:val="1"/>
        <w:rPr>
          <w:rFonts w:ascii="Times New Roman" w:hAnsi="Times New Roman"/>
          <w:sz w:val="24"/>
          <w:szCs w:val="24"/>
          <w:lang w:eastAsia="ru-RU"/>
        </w:rPr>
      </w:pPr>
      <w:bookmarkStart w:id="33" w:name="_Toc57726944"/>
      <w:bookmarkStart w:id="34" w:name="_Toc105075303"/>
      <w:r w:rsidRPr="00EE7C91">
        <w:rPr>
          <w:rFonts w:ascii="Times New Roman" w:hAnsi="Times New Roman"/>
          <w:sz w:val="24"/>
          <w:szCs w:val="24"/>
          <w:lang w:eastAsia="ru-RU"/>
        </w:rPr>
        <w:t xml:space="preserve">- </w:t>
      </w:r>
      <w:r w:rsidR="003A22BB" w:rsidRPr="00EE7C91">
        <w:rPr>
          <w:rFonts w:ascii="Times New Roman" w:hAnsi="Times New Roman"/>
          <w:sz w:val="24"/>
          <w:szCs w:val="24"/>
          <w:lang w:eastAsia="ru-RU"/>
        </w:rPr>
        <w:t>Гражданским кодексом Российской Федерации;</w:t>
      </w:r>
      <w:bookmarkEnd w:id="33"/>
      <w:bookmarkEnd w:id="34"/>
    </w:p>
    <w:p w:rsidR="003A22BB" w:rsidRPr="00EE7C91" w:rsidRDefault="00A34472" w:rsidP="000A7F67">
      <w:pPr>
        <w:spacing w:before="0" w:line="360" w:lineRule="auto"/>
        <w:ind w:firstLine="567"/>
        <w:outlineLvl w:val="1"/>
        <w:rPr>
          <w:rFonts w:ascii="Times New Roman" w:hAnsi="Times New Roman"/>
          <w:sz w:val="24"/>
          <w:szCs w:val="24"/>
          <w:lang w:eastAsia="ru-RU"/>
        </w:rPr>
      </w:pPr>
      <w:bookmarkStart w:id="35" w:name="_Toc57726945"/>
      <w:bookmarkStart w:id="36" w:name="_Toc105075304"/>
      <w:r w:rsidRPr="00EE7C91">
        <w:rPr>
          <w:rFonts w:ascii="Times New Roman" w:hAnsi="Times New Roman"/>
          <w:sz w:val="24"/>
          <w:szCs w:val="24"/>
          <w:lang w:eastAsia="ru-RU"/>
        </w:rPr>
        <w:t xml:space="preserve">- </w:t>
      </w:r>
      <w:r w:rsidR="003A22BB" w:rsidRPr="00EE7C91">
        <w:rPr>
          <w:rFonts w:ascii="Times New Roman" w:hAnsi="Times New Roman"/>
          <w:sz w:val="24"/>
          <w:szCs w:val="24"/>
          <w:lang w:eastAsia="ru-RU"/>
        </w:rPr>
        <w:t>Налоговым кодексом Российской Федерации;</w:t>
      </w:r>
      <w:bookmarkEnd w:id="35"/>
      <w:bookmarkEnd w:id="36"/>
    </w:p>
    <w:p w:rsidR="003A22BB" w:rsidRPr="00EE7C91" w:rsidRDefault="00A34472" w:rsidP="000A7F67">
      <w:pPr>
        <w:spacing w:before="0" w:line="360" w:lineRule="auto"/>
        <w:ind w:firstLine="567"/>
        <w:outlineLvl w:val="1"/>
        <w:rPr>
          <w:rFonts w:ascii="Times New Roman" w:hAnsi="Times New Roman"/>
          <w:sz w:val="24"/>
          <w:szCs w:val="24"/>
          <w:lang w:eastAsia="ru-RU"/>
        </w:rPr>
      </w:pPr>
      <w:bookmarkStart w:id="37" w:name="_Toc57726946"/>
      <w:bookmarkStart w:id="38" w:name="_Toc105075305"/>
      <w:r w:rsidRPr="00EE7C91">
        <w:rPr>
          <w:rFonts w:ascii="Times New Roman" w:hAnsi="Times New Roman"/>
          <w:sz w:val="24"/>
          <w:szCs w:val="24"/>
          <w:lang w:eastAsia="ru-RU"/>
        </w:rPr>
        <w:t xml:space="preserve">- </w:t>
      </w:r>
      <w:r w:rsidR="003A22BB" w:rsidRPr="00EE7C91">
        <w:rPr>
          <w:rFonts w:ascii="Times New Roman" w:hAnsi="Times New Roman"/>
          <w:sz w:val="24"/>
          <w:szCs w:val="24"/>
          <w:lang w:eastAsia="ru-RU"/>
        </w:rPr>
        <w:t>Трудовым кодексом Российской Федерации;</w:t>
      </w:r>
      <w:bookmarkEnd w:id="37"/>
      <w:bookmarkEnd w:id="38"/>
    </w:p>
    <w:p w:rsidR="003A22BB" w:rsidRPr="00EE7C91" w:rsidRDefault="00A34472" w:rsidP="000A7F67">
      <w:pPr>
        <w:spacing w:before="0" w:line="360" w:lineRule="auto"/>
        <w:ind w:firstLine="567"/>
        <w:outlineLvl w:val="1"/>
        <w:rPr>
          <w:rFonts w:ascii="Times New Roman" w:hAnsi="Times New Roman"/>
          <w:sz w:val="24"/>
          <w:szCs w:val="24"/>
          <w:lang w:eastAsia="ru-RU"/>
        </w:rPr>
      </w:pPr>
      <w:bookmarkStart w:id="39" w:name="_Toc57726947"/>
      <w:bookmarkStart w:id="40" w:name="_Toc105075306"/>
      <w:r w:rsidRPr="00EE7C91">
        <w:rPr>
          <w:rFonts w:ascii="Times New Roman" w:hAnsi="Times New Roman"/>
          <w:sz w:val="24"/>
          <w:szCs w:val="24"/>
          <w:lang w:eastAsia="ru-RU"/>
        </w:rPr>
        <w:t xml:space="preserve">- </w:t>
      </w:r>
      <w:r w:rsidR="003A22BB" w:rsidRPr="00EE7C91">
        <w:rPr>
          <w:rFonts w:ascii="Times New Roman" w:hAnsi="Times New Roman"/>
          <w:sz w:val="24"/>
          <w:szCs w:val="24"/>
          <w:lang w:eastAsia="ru-RU"/>
        </w:rPr>
        <w:t xml:space="preserve">Федеральным законом от 6 декабря 2011 г. </w:t>
      </w:r>
      <w:r w:rsidR="000E4A08" w:rsidRPr="00EE7C91">
        <w:rPr>
          <w:rFonts w:ascii="Times New Roman" w:hAnsi="Times New Roman"/>
          <w:sz w:val="24"/>
          <w:szCs w:val="24"/>
          <w:lang w:eastAsia="ru-RU"/>
        </w:rPr>
        <w:t>№</w:t>
      </w:r>
      <w:r w:rsidR="003A22BB" w:rsidRPr="00EE7C91">
        <w:rPr>
          <w:rFonts w:ascii="Times New Roman" w:hAnsi="Times New Roman"/>
          <w:sz w:val="24"/>
          <w:szCs w:val="24"/>
          <w:lang w:eastAsia="ru-RU"/>
        </w:rPr>
        <w:t xml:space="preserve"> 402-ФЗ </w:t>
      </w:r>
      <w:r w:rsidR="000E4A08" w:rsidRPr="00EE7C91">
        <w:rPr>
          <w:rFonts w:ascii="Times New Roman" w:hAnsi="Times New Roman"/>
          <w:sz w:val="24"/>
          <w:szCs w:val="24"/>
          <w:lang w:eastAsia="ru-RU"/>
        </w:rPr>
        <w:t>«</w:t>
      </w:r>
      <w:r w:rsidR="003A22BB" w:rsidRPr="00EE7C91">
        <w:rPr>
          <w:rFonts w:ascii="Times New Roman" w:hAnsi="Times New Roman"/>
          <w:sz w:val="24"/>
          <w:szCs w:val="24"/>
          <w:lang w:eastAsia="ru-RU"/>
        </w:rPr>
        <w:t>О бухгалтерском учете</w:t>
      </w:r>
      <w:r w:rsidR="000E4A08" w:rsidRPr="00EE7C91">
        <w:rPr>
          <w:rFonts w:ascii="Times New Roman" w:hAnsi="Times New Roman"/>
          <w:sz w:val="24"/>
          <w:szCs w:val="24"/>
          <w:lang w:eastAsia="ru-RU"/>
        </w:rPr>
        <w:t>»</w:t>
      </w:r>
      <w:r w:rsidR="003A22BB" w:rsidRPr="00EE7C91">
        <w:rPr>
          <w:rFonts w:ascii="Times New Roman" w:hAnsi="Times New Roman"/>
          <w:sz w:val="24"/>
          <w:szCs w:val="24"/>
          <w:lang w:eastAsia="ru-RU"/>
        </w:rPr>
        <w:t>;</w:t>
      </w:r>
      <w:bookmarkEnd w:id="39"/>
      <w:bookmarkEnd w:id="40"/>
    </w:p>
    <w:p w:rsidR="00A34472" w:rsidRPr="00EE7C91" w:rsidRDefault="00A34472" w:rsidP="000A7F67">
      <w:pPr>
        <w:spacing w:before="0" w:line="360" w:lineRule="auto"/>
        <w:ind w:firstLine="567"/>
        <w:outlineLvl w:val="1"/>
        <w:rPr>
          <w:rFonts w:ascii="Times New Roman" w:hAnsi="Times New Roman"/>
          <w:sz w:val="24"/>
          <w:szCs w:val="24"/>
          <w:lang w:eastAsia="ru-RU"/>
        </w:rPr>
      </w:pPr>
      <w:bookmarkStart w:id="41" w:name="_Toc57726948"/>
      <w:bookmarkStart w:id="42" w:name="_Toc105075307"/>
      <w:r w:rsidRPr="00EE7C91">
        <w:rPr>
          <w:rFonts w:ascii="Times New Roman" w:hAnsi="Times New Roman"/>
          <w:sz w:val="24"/>
          <w:szCs w:val="24"/>
          <w:lang w:eastAsia="ru-RU"/>
        </w:rPr>
        <w:t xml:space="preserve">- приказом Министерства финансов Российской Федерации от 1 декабря 2010 г. </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 xml:space="preserve"> 157н </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w:t>
      </w:r>
      <w:bookmarkEnd w:id="41"/>
      <w:bookmarkEnd w:id="42"/>
    </w:p>
    <w:p w:rsidR="00A34472" w:rsidRPr="00EE7C91" w:rsidRDefault="00A34472" w:rsidP="000A7F67">
      <w:pPr>
        <w:spacing w:before="0" w:line="360" w:lineRule="auto"/>
        <w:ind w:firstLine="567"/>
        <w:outlineLvl w:val="1"/>
        <w:rPr>
          <w:rFonts w:ascii="Times New Roman" w:hAnsi="Times New Roman"/>
          <w:sz w:val="24"/>
          <w:szCs w:val="24"/>
          <w:lang w:eastAsia="ru-RU"/>
        </w:rPr>
      </w:pPr>
      <w:bookmarkStart w:id="43" w:name="_Toc57726949"/>
      <w:bookmarkStart w:id="44" w:name="_Toc105075308"/>
      <w:r w:rsidRPr="00EE7C91">
        <w:rPr>
          <w:rFonts w:ascii="Times New Roman" w:hAnsi="Times New Roman"/>
          <w:sz w:val="24"/>
          <w:szCs w:val="24"/>
          <w:lang w:eastAsia="ru-RU"/>
        </w:rPr>
        <w:t xml:space="preserve">- приказом Министерства финансов Российской Федерации от 6 декабря 2010 г. </w:t>
      </w:r>
      <w:r w:rsidR="000E4A08" w:rsidRPr="00EE7C91">
        <w:rPr>
          <w:rFonts w:ascii="Times New Roman" w:hAnsi="Times New Roman"/>
          <w:sz w:val="24"/>
          <w:szCs w:val="24"/>
          <w:lang w:eastAsia="ru-RU"/>
        </w:rPr>
        <w:t>№ 162н «</w:t>
      </w:r>
      <w:r w:rsidRPr="00EE7C91">
        <w:rPr>
          <w:rFonts w:ascii="Times New Roman" w:hAnsi="Times New Roman"/>
          <w:sz w:val="24"/>
          <w:szCs w:val="24"/>
          <w:lang w:eastAsia="ru-RU"/>
        </w:rPr>
        <w:t>Об утверждении Плана счетов бюджетного учета и Инструкции по его применению</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w:t>
      </w:r>
      <w:bookmarkEnd w:id="43"/>
      <w:bookmarkEnd w:id="44"/>
    </w:p>
    <w:p w:rsidR="00A34472" w:rsidRPr="00EE7C91" w:rsidRDefault="00A34472" w:rsidP="000A7F67">
      <w:pPr>
        <w:spacing w:before="0" w:line="360" w:lineRule="auto"/>
        <w:ind w:firstLine="567"/>
        <w:outlineLvl w:val="1"/>
        <w:rPr>
          <w:rFonts w:ascii="Times New Roman" w:hAnsi="Times New Roman"/>
          <w:sz w:val="24"/>
          <w:szCs w:val="24"/>
          <w:lang w:eastAsia="ru-RU"/>
        </w:rPr>
      </w:pPr>
      <w:bookmarkStart w:id="45" w:name="_Toc57726950"/>
      <w:bookmarkStart w:id="46" w:name="_Toc105075309"/>
      <w:r w:rsidRPr="00EE7C91">
        <w:rPr>
          <w:rFonts w:ascii="Times New Roman" w:hAnsi="Times New Roman"/>
          <w:sz w:val="24"/>
          <w:szCs w:val="24"/>
          <w:lang w:eastAsia="ru-RU"/>
        </w:rPr>
        <w:t xml:space="preserve">- приказом Министерства финансов Российской Федерации от 28 декабря 2010 г. </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 xml:space="preserve"> 191н </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w:t>
      </w:r>
      <w:r w:rsidR="000E4A08" w:rsidRPr="00EE7C91">
        <w:rPr>
          <w:rFonts w:ascii="Times New Roman" w:hAnsi="Times New Roman"/>
          <w:sz w:val="24"/>
          <w:szCs w:val="24"/>
          <w:lang w:eastAsia="ru-RU"/>
        </w:rPr>
        <w:t>ой системы Российской Федерации»</w:t>
      </w:r>
      <w:r w:rsidRPr="00EE7C91">
        <w:rPr>
          <w:rFonts w:ascii="Times New Roman" w:hAnsi="Times New Roman"/>
          <w:sz w:val="24"/>
          <w:szCs w:val="24"/>
          <w:lang w:eastAsia="ru-RU"/>
        </w:rPr>
        <w:t>;</w:t>
      </w:r>
      <w:bookmarkEnd w:id="45"/>
      <w:bookmarkEnd w:id="46"/>
    </w:p>
    <w:p w:rsidR="00A34472" w:rsidRPr="00EE7C91" w:rsidRDefault="00A34472" w:rsidP="000A7F67">
      <w:pPr>
        <w:spacing w:before="0" w:line="360" w:lineRule="auto"/>
        <w:ind w:firstLine="567"/>
        <w:outlineLvl w:val="1"/>
        <w:rPr>
          <w:rFonts w:ascii="Times New Roman" w:hAnsi="Times New Roman"/>
          <w:sz w:val="24"/>
          <w:szCs w:val="24"/>
          <w:lang w:eastAsia="ru-RU"/>
        </w:rPr>
      </w:pPr>
      <w:bookmarkStart w:id="47" w:name="_Toc57726951"/>
      <w:bookmarkStart w:id="48" w:name="_Toc105075310"/>
      <w:r w:rsidRPr="00EE7C91">
        <w:rPr>
          <w:rFonts w:ascii="Times New Roman" w:hAnsi="Times New Roman"/>
          <w:sz w:val="24"/>
          <w:szCs w:val="24"/>
          <w:lang w:eastAsia="ru-RU"/>
        </w:rPr>
        <w:t xml:space="preserve">- приказом Министерства финансов Российской Федерации от 29 ноября 2017 г. </w:t>
      </w:r>
      <w:r w:rsidR="000E4A08" w:rsidRPr="00EE7C91">
        <w:rPr>
          <w:rFonts w:ascii="Times New Roman" w:hAnsi="Times New Roman"/>
          <w:sz w:val="24"/>
          <w:szCs w:val="24"/>
          <w:lang w:eastAsia="ru-RU"/>
        </w:rPr>
        <w:t>№ 209н «</w:t>
      </w:r>
      <w:r w:rsidRPr="00EE7C91">
        <w:rPr>
          <w:rFonts w:ascii="Times New Roman" w:hAnsi="Times New Roman"/>
          <w:sz w:val="24"/>
          <w:szCs w:val="24"/>
          <w:lang w:eastAsia="ru-RU"/>
        </w:rPr>
        <w:t xml:space="preserve">Об утверждении </w:t>
      </w:r>
      <w:proofErr w:type="gramStart"/>
      <w:r w:rsidRPr="00EE7C91">
        <w:rPr>
          <w:rFonts w:ascii="Times New Roman" w:hAnsi="Times New Roman"/>
          <w:sz w:val="24"/>
          <w:szCs w:val="24"/>
          <w:lang w:eastAsia="ru-RU"/>
        </w:rPr>
        <w:t>Порядка применения классификации операций сект</w:t>
      </w:r>
      <w:r w:rsidR="000E4A08" w:rsidRPr="00EE7C91">
        <w:rPr>
          <w:rFonts w:ascii="Times New Roman" w:hAnsi="Times New Roman"/>
          <w:sz w:val="24"/>
          <w:szCs w:val="24"/>
          <w:lang w:eastAsia="ru-RU"/>
        </w:rPr>
        <w:t>ора государственного управления</w:t>
      </w:r>
      <w:proofErr w:type="gramEnd"/>
      <w:r w:rsidR="000E4A08" w:rsidRPr="00EE7C91">
        <w:rPr>
          <w:rFonts w:ascii="Times New Roman" w:hAnsi="Times New Roman"/>
          <w:sz w:val="24"/>
          <w:szCs w:val="24"/>
          <w:lang w:eastAsia="ru-RU"/>
        </w:rPr>
        <w:t>»</w:t>
      </w:r>
      <w:r w:rsidRPr="00EE7C91">
        <w:rPr>
          <w:rFonts w:ascii="Times New Roman" w:hAnsi="Times New Roman"/>
          <w:sz w:val="24"/>
          <w:szCs w:val="24"/>
          <w:lang w:eastAsia="ru-RU"/>
        </w:rPr>
        <w:t>;</w:t>
      </w:r>
      <w:bookmarkEnd w:id="47"/>
      <w:bookmarkEnd w:id="48"/>
    </w:p>
    <w:p w:rsidR="00A34472" w:rsidRPr="00EE7C91" w:rsidRDefault="00A34472" w:rsidP="000A7F67">
      <w:pPr>
        <w:spacing w:before="0" w:line="360" w:lineRule="auto"/>
        <w:ind w:firstLine="567"/>
        <w:outlineLvl w:val="1"/>
        <w:rPr>
          <w:rFonts w:ascii="Times New Roman" w:hAnsi="Times New Roman"/>
          <w:sz w:val="24"/>
          <w:szCs w:val="24"/>
          <w:lang w:eastAsia="ru-RU"/>
        </w:rPr>
      </w:pPr>
      <w:bookmarkStart w:id="49" w:name="_Toc57726952"/>
      <w:bookmarkStart w:id="50" w:name="_Toc105075311"/>
      <w:r w:rsidRPr="00EE7C91">
        <w:rPr>
          <w:rFonts w:ascii="Times New Roman" w:hAnsi="Times New Roman"/>
          <w:sz w:val="24"/>
          <w:szCs w:val="24"/>
          <w:lang w:eastAsia="ru-RU"/>
        </w:rPr>
        <w:lastRenderedPageBreak/>
        <w:t>- приказом  Министерства финансов Российской Федерации от 6 июня 2019 г.</w:t>
      </w:r>
      <w:r w:rsidR="00742092" w:rsidRPr="00EE7C91">
        <w:rPr>
          <w:rFonts w:ascii="Times New Roman" w:hAnsi="Times New Roman"/>
          <w:sz w:val="24"/>
          <w:szCs w:val="24"/>
          <w:lang w:eastAsia="ru-RU"/>
        </w:rPr>
        <w:t xml:space="preserve">    </w:t>
      </w:r>
      <w:r w:rsidRPr="00EE7C91">
        <w:rPr>
          <w:rFonts w:ascii="Times New Roman" w:hAnsi="Times New Roman"/>
          <w:sz w:val="24"/>
          <w:szCs w:val="24"/>
          <w:lang w:eastAsia="ru-RU"/>
        </w:rPr>
        <w:t xml:space="preserve"> </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 xml:space="preserve"> 85н </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w:t>
      </w:r>
      <w:bookmarkEnd w:id="49"/>
      <w:bookmarkEnd w:id="50"/>
    </w:p>
    <w:p w:rsidR="00C17D69" w:rsidRPr="00EE7C91" w:rsidRDefault="00A34472" w:rsidP="000A7F67">
      <w:pPr>
        <w:spacing w:before="0" w:line="360" w:lineRule="auto"/>
        <w:ind w:firstLine="567"/>
        <w:outlineLvl w:val="1"/>
        <w:rPr>
          <w:rFonts w:ascii="Times New Roman" w:hAnsi="Times New Roman"/>
          <w:sz w:val="24"/>
          <w:szCs w:val="24"/>
          <w:lang w:eastAsia="ru-RU"/>
        </w:rPr>
      </w:pPr>
      <w:bookmarkStart w:id="51" w:name="_Toc57726953"/>
      <w:bookmarkStart w:id="52" w:name="_Toc105075312"/>
      <w:r w:rsidRPr="00EE7C91">
        <w:rPr>
          <w:rFonts w:ascii="Times New Roman" w:hAnsi="Times New Roman"/>
          <w:sz w:val="24"/>
          <w:szCs w:val="24"/>
          <w:lang w:eastAsia="ru-RU"/>
        </w:rPr>
        <w:t xml:space="preserve">- приказом Министерства финансов Российской Федерации от </w:t>
      </w:r>
      <w:r w:rsidR="00C17D69" w:rsidRPr="00EE7C91">
        <w:rPr>
          <w:rFonts w:ascii="Times New Roman" w:hAnsi="Times New Roman"/>
          <w:sz w:val="24"/>
          <w:szCs w:val="24"/>
          <w:lang w:eastAsia="ru-RU"/>
        </w:rPr>
        <w:t xml:space="preserve">8 июня 2020 </w:t>
      </w:r>
      <w:r w:rsidRPr="00EE7C91">
        <w:rPr>
          <w:rFonts w:ascii="Times New Roman" w:hAnsi="Times New Roman"/>
          <w:sz w:val="24"/>
          <w:szCs w:val="24"/>
          <w:lang w:eastAsia="ru-RU"/>
        </w:rPr>
        <w:t>г.</w:t>
      </w:r>
      <w:r w:rsidR="00742092" w:rsidRPr="00EE7C91">
        <w:rPr>
          <w:rFonts w:ascii="Times New Roman" w:hAnsi="Times New Roman"/>
          <w:sz w:val="24"/>
          <w:szCs w:val="24"/>
          <w:lang w:eastAsia="ru-RU"/>
        </w:rPr>
        <w:t xml:space="preserve">     </w:t>
      </w:r>
      <w:r w:rsidR="00C17D69" w:rsidRPr="00EE7C91">
        <w:rPr>
          <w:rFonts w:ascii="Times New Roman" w:hAnsi="Times New Roman"/>
          <w:sz w:val="24"/>
          <w:szCs w:val="24"/>
          <w:lang w:eastAsia="ru-RU"/>
        </w:rPr>
        <w:t xml:space="preserve"> №</w:t>
      </w:r>
      <w:r w:rsidR="00742092" w:rsidRPr="00EE7C91">
        <w:rPr>
          <w:rFonts w:ascii="Times New Roman" w:hAnsi="Times New Roman"/>
          <w:sz w:val="24"/>
          <w:szCs w:val="24"/>
          <w:lang w:eastAsia="ru-RU"/>
        </w:rPr>
        <w:t xml:space="preserve"> </w:t>
      </w:r>
      <w:r w:rsidR="00C17D69" w:rsidRPr="00EE7C91">
        <w:rPr>
          <w:rFonts w:ascii="Times New Roman" w:hAnsi="Times New Roman"/>
          <w:sz w:val="24"/>
          <w:szCs w:val="24"/>
          <w:lang w:eastAsia="ru-RU"/>
        </w:rPr>
        <w:t>99н «Об утверждении кодов (перечней кодов) бюджетной классификации Российской Федерации на 2021 год (на 2021 год и на плановый период 2022 и 2023 годов)»</w:t>
      </w:r>
      <w:bookmarkEnd w:id="51"/>
      <w:r w:rsidR="00C17D69" w:rsidRPr="00EE7C91">
        <w:rPr>
          <w:rFonts w:ascii="Times New Roman" w:hAnsi="Times New Roman"/>
          <w:sz w:val="24"/>
          <w:szCs w:val="24"/>
          <w:lang w:eastAsia="ru-RU"/>
        </w:rPr>
        <w:t>;</w:t>
      </w:r>
      <w:bookmarkEnd w:id="52"/>
    </w:p>
    <w:p w:rsidR="00A34472" w:rsidRPr="00EE7C91" w:rsidRDefault="00A34472" w:rsidP="000A7F67">
      <w:pPr>
        <w:spacing w:before="0" w:line="360" w:lineRule="auto"/>
        <w:ind w:firstLine="567"/>
        <w:outlineLvl w:val="1"/>
        <w:rPr>
          <w:rFonts w:ascii="Times New Roman" w:hAnsi="Times New Roman"/>
          <w:sz w:val="24"/>
          <w:szCs w:val="24"/>
          <w:lang w:eastAsia="ru-RU"/>
        </w:rPr>
      </w:pPr>
      <w:bookmarkStart w:id="53" w:name="_Toc57726954"/>
      <w:bookmarkStart w:id="54" w:name="_Toc105075313"/>
      <w:r w:rsidRPr="00EE7C91">
        <w:rPr>
          <w:rFonts w:ascii="Times New Roman" w:hAnsi="Times New Roman"/>
          <w:sz w:val="24"/>
          <w:szCs w:val="24"/>
          <w:lang w:eastAsia="ru-RU"/>
        </w:rPr>
        <w:t xml:space="preserve">- приказом Министерства финансов Российской Федерации от 30 марта 2015 г. </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 xml:space="preserve"> 52н </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0E4A08" w:rsidRPr="00EE7C91">
        <w:rPr>
          <w:rFonts w:ascii="Times New Roman" w:hAnsi="Times New Roman"/>
          <w:sz w:val="24"/>
          <w:szCs w:val="24"/>
          <w:lang w:eastAsia="ru-RU"/>
        </w:rPr>
        <w:t>»</w:t>
      </w:r>
      <w:r w:rsidRPr="00EE7C91">
        <w:rPr>
          <w:rFonts w:ascii="Times New Roman" w:hAnsi="Times New Roman"/>
          <w:sz w:val="24"/>
          <w:szCs w:val="24"/>
          <w:lang w:eastAsia="ru-RU"/>
        </w:rPr>
        <w:t>;</w:t>
      </w:r>
      <w:bookmarkEnd w:id="53"/>
      <w:bookmarkEnd w:id="54"/>
    </w:p>
    <w:p w:rsidR="00A34472" w:rsidRPr="00EE7C91" w:rsidRDefault="00A34472" w:rsidP="000A7F67">
      <w:pPr>
        <w:spacing w:before="0" w:line="360" w:lineRule="auto"/>
        <w:ind w:firstLine="567"/>
        <w:outlineLvl w:val="1"/>
        <w:rPr>
          <w:rFonts w:ascii="Times New Roman" w:hAnsi="Times New Roman"/>
          <w:sz w:val="24"/>
          <w:szCs w:val="24"/>
          <w:lang w:eastAsia="ru-RU"/>
        </w:rPr>
      </w:pPr>
      <w:bookmarkStart w:id="55" w:name="_Toc57726955"/>
      <w:bookmarkStart w:id="56" w:name="_Toc105075314"/>
      <w:r w:rsidRPr="00EE7C91">
        <w:rPr>
          <w:rFonts w:ascii="Times New Roman" w:hAnsi="Times New Roman"/>
          <w:sz w:val="24"/>
          <w:szCs w:val="24"/>
          <w:lang w:eastAsia="ru-RU"/>
        </w:rPr>
        <w:t>- приказами Министерства финансов Российской Федерации об  утверждении федеральных стандартов бухгалтерского учета для организаций государственного сектора;</w:t>
      </w:r>
      <w:bookmarkEnd w:id="55"/>
      <w:bookmarkEnd w:id="56"/>
    </w:p>
    <w:p w:rsidR="00A34472" w:rsidRPr="00EE7C91" w:rsidRDefault="00A34472" w:rsidP="000A7F67">
      <w:pPr>
        <w:spacing w:before="0" w:line="360" w:lineRule="auto"/>
        <w:ind w:firstLine="567"/>
        <w:outlineLvl w:val="1"/>
        <w:rPr>
          <w:rFonts w:ascii="Times New Roman" w:hAnsi="Times New Roman"/>
          <w:sz w:val="24"/>
          <w:szCs w:val="24"/>
          <w:lang w:eastAsia="ru-RU"/>
        </w:rPr>
      </w:pPr>
      <w:bookmarkStart w:id="57" w:name="_Toc57726956"/>
      <w:bookmarkStart w:id="58" w:name="_Toc105075315"/>
      <w:r w:rsidRPr="00EE7C91">
        <w:rPr>
          <w:rFonts w:ascii="Times New Roman" w:hAnsi="Times New Roman"/>
          <w:sz w:val="24"/>
          <w:szCs w:val="24"/>
          <w:lang w:eastAsia="ru-RU"/>
        </w:rPr>
        <w:t>- федеральным законом о бюджете Пенсионного фонда Российской Федерации на соответствующий финансовый год и на плановый период</w:t>
      </w:r>
      <w:bookmarkEnd w:id="57"/>
      <w:r w:rsidR="00265FBB" w:rsidRPr="00EE7C91">
        <w:rPr>
          <w:rFonts w:ascii="Times New Roman" w:hAnsi="Times New Roman"/>
          <w:sz w:val="24"/>
          <w:szCs w:val="24"/>
          <w:lang w:eastAsia="ru-RU"/>
        </w:rPr>
        <w:t>.</w:t>
      </w:r>
      <w:bookmarkEnd w:id="58"/>
    </w:p>
    <w:p w:rsidR="002B177A" w:rsidRPr="00EE7C91" w:rsidRDefault="002B177A" w:rsidP="000A7F67">
      <w:pPr>
        <w:spacing w:before="0"/>
        <w:ind w:firstLine="0"/>
        <w:rPr>
          <w:rFonts w:ascii="Times New Roman" w:hAnsi="Times New Roman"/>
          <w:sz w:val="24"/>
          <w:szCs w:val="24"/>
          <w:lang w:eastAsia="ru-RU"/>
        </w:rPr>
      </w:pPr>
    </w:p>
    <w:p w:rsidR="00045312" w:rsidRDefault="00045312" w:rsidP="000A7F67">
      <w:pPr>
        <w:spacing w:before="0"/>
        <w:ind w:firstLine="0"/>
        <w:rPr>
          <w:rFonts w:ascii="Times New Roman" w:hAnsi="Times New Roman"/>
          <w:sz w:val="24"/>
          <w:szCs w:val="24"/>
          <w:lang w:eastAsia="ru-RU"/>
        </w:rPr>
      </w:pPr>
    </w:p>
    <w:p w:rsidR="00EE7C91" w:rsidRPr="00EE7C91" w:rsidRDefault="00EE7C91" w:rsidP="000A7F67">
      <w:pPr>
        <w:spacing w:before="0"/>
        <w:ind w:firstLine="0"/>
        <w:rPr>
          <w:rFonts w:ascii="Times New Roman" w:hAnsi="Times New Roman"/>
          <w:sz w:val="24"/>
          <w:szCs w:val="24"/>
          <w:lang w:eastAsia="ru-RU"/>
        </w:rPr>
      </w:pPr>
    </w:p>
    <w:p w:rsidR="00D86819" w:rsidRPr="00EE7C91" w:rsidRDefault="00EE7C91" w:rsidP="000A7F67">
      <w:pPr>
        <w:spacing w:before="0"/>
        <w:ind w:firstLine="0"/>
        <w:rPr>
          <w:rFonts w:ascii="Times New Roman" w:hAnsi="Times New Roman"/>
          <w:sz w:val="24"/>
          <w:szCs w:val="24"/>
          <w:lang w:eastAsia="ru-RU"/>
        </w:rPr>
      </w:pPr>
      <w:r>
        <w:rPr>
          <w:rFonts w:ascii="Times New Roman" w:hAnsi="Times New Roman"/>
          <w:sz w:val="24"/>
          <w:szCs w:val="24"/>
          <w:lang w:eastAsia="ru-RU"/>
        </w:rPr>
        <w:t xml:space="preserve">  </w:t>
      </w:r>
    </w:p>
    <w:p w:rsidR="00092761" w:rsidRPr="00EE7C91" w:rsidRDefault="00092761" w:rsidP="00092761">
      <w:pPr>
        <w:spacing w:before="0"/>
        <w:ind w:firstLine="0"/>
        <w:jc w:val="left"/>
        <w:rPr>
          <w:rFonts w:ascii="Times New Roman" w:hAnsi="Times New Roman"/>
          <w:sz w:val="24"/>
          <w:szCs w:val="24"/>
          <w:u w:val="single"/>
          <w:lang w:eastAsia="ru-RU"/>
        </w:rPr>
      </w:pPr>
      <w:r w:rsidRPr="00EE7C91">
        <w:rPr>
          <w:rFonts w:ascii="Times New Roman" w:hAnsi="Times New Roman"/>
          <w:sz w:val="24"/>
          <w:szCs w:val="24"/>
          <w:lang w:eastAsia="ru-RU"/>
        </w:rPr>
        <w:t xml:space="preserve">Заместитель </w:t>
      </w:r>
      <w:r w:rsidR="008D08C7" w:rsidRPr="00EE7C91">
        <w:rPr>
          <w:rFonts w:ascii="Times New Roman" w:hAnsi="Times New Roman"/>
          <w:sz w:val="24"/>
          <w:szCs w:val="24"/>
          <w:lang w:eastAsia="ru-RU"/>
        </w:rPr>
        <w:t>Управляющ</w:t>
      </w:r>
      <w:r w:rsidRPr="00EE7C91">
        <w:rPr>
          <w:rFonts w:ascii="Times New Roman" w:hAnsi="Times New Roman"/>
          <w:sz w:val="24"/>
          <w:szCs w:val="24"/>
          <w:lang w:eastAsia="ru-RU"/>
        </w:rPr>
        <w:t>его</w:t>
      </w:r>
      <w:r w:rsidR="008D08C7" w:rsidRPr="00EE7C91">
        <w:rPr>
          <w:rFonts w:ascii="Times New Roman" w:hAnsi="Times New Roman"/>
          <w:sz w:val="24"/>
          <w:szCs w:val="24"/>
          <w:lang w:eastAsia="ru-RU"/>
        </w:rPr>
        <w:t xml:space="preserve"> </w:t>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Pr="00EE7C91">
        <w:rPr>
          <w:rFonts w:ascii="Times New Roman" w:hAnsi="Times New Roman"/>
          <w:sz w:val="24"/>
          <w:szCs w:val="24"/>
          <w:lang w:eastAsia="ru-RU"/>
        </w:rPr>
        <w:t xml:space="preserve">          </w:t>
      </w:r>
      <w:r w:rsidR="00EE7C91">
        <w:rPr>
          <w:rFonts w:ascii="Times New Roman" w:hAnsi="Times New Roman"/>
          <w:sz w:val="24"/>
          <w:szCs w:val="24"/>
          <w:lang w:eastAsia="ru-RU"/>
        </w:rPr>
        <w:t xml:space="preserve">                      </w:t>
      </w:r>
      <w:r w:rsidRPr="00EE7C91">
        <w:rPr>
          <w:rFonts w:ascii="Times New Roman" w:hAnsi="Times New Roman"/>
          <w:sz w:val="24"/>
          <w:szCs w:val="24"/>
          <w:lang w:eastAsia="ru-RU"/>
        </w:rPr>
        <w:t xml:space="preserve"> </w:t>
      </w:r>
      <w:r w:rsidRPr="00EE7C91">
        <w:rPr>
          <w:rFonts w:ascii="Times New Roman" w:hAnsi="Times New Roman"/>
          <w:sz w:val="24"/>
          <w:szCs w:val="24"/>
          <w:u w:val="single"/>
          <w:lang w:eastAsia="ru-RU"/>
        </w:rPr>
        <w:t xml:space="preserve"> </w:t>
      </w:r>
      <w:r w:rsidR="00ED1685">
        <w:rPr>
          <w:rFonts w:ascii="Times New Roman" w:hAnsi="Times New Roman"/>
          <w:sz w:val="24"/>
          <w:szCs w:val="24"/>
          <w:u w:val="single"/>
          <w:lang w:eastAsia="ru-RU"/>
        </w:rPr>
        <w:t xml:space="preserve"> </w:t>
      </w:r>
      <w:bookmarkStart w:id="59" w:name="_GoBack"/>
      <w:bookmarkEnd w:id="59"/>
      <w:proofErr w:type="spellStart"/>
      <w:r w:rsidRPr="00EE7C91">
        <w:rPr>
          <w:rFonts w:ascii="Times New Roman" w:hAnsi="Times New Roman"/>
          <w:sz w:val="24"/>
          <w:szCs w:val="24"/>
          <w:u w:val="single"/>
          <w:lang w:eastAsia="ru-RU"/>
        </w:rPr>
        <w:t>Т.Р.Артабаев</w:t>
      </w:r>
      <w:proofErr w:type="spellEnd"/>
    </w:p>
    <w:p w:rsidR="00092761" w:rsidRPr="00EE7C91" w:rsidRDefault="00092761" w:rsidP="00092761">
      <w:pPr>
        <w:spacing w:before="0"/>
        <w:ind w:firstLine="0"/>
        <w:rPr>
          <w:rFonts w:ascii="Times New Roman" w:hAnsi="Times New Roman"/>
          <w:sz w:val="18"/>
          <w:lang w:eastAsia="ru-RU"/>
        </w:rPr>
      </w:pP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t xml:space="preserve">                   </w:t>
      </w:r>
      <w:r w:rsidRPr="00EE7C91">
        <w:rPr>
          <w:rFonts w:ascii="Times New Roman" w:hAnsi="Times New Roman"/>
          <w:sz w:val="24"/>
          <w:szCs w:val="24"/>
          <w:lang w:eastAsia="ru-RU"/>
        </w:rPr>
        <w:t xml:space="preserve">                                 </w:t>
      </w:r>
      <w:r w:rsidR="00EE7C91">
        <w:rPr>
          <w:rFonts w:ascii="Times New Roman" w:hAnsi="Times New Roman"/>
          <w:sz w:val="24"/>
          <w:szCs w:val="24"/>
          <w:lang w:eastAsia="ru-RU"/>
        </w:rPr>
        <w:t xml:space="preserve">                       </w:t>
      </w:r>
      <w:r w:rsidRPr="00EE7C91">
        <w:rPr>
          <w:rFonts w:ascii="Times New Roman" w:hAnsi="Times New Roman"/>
          <w:sz w:val="24"/>
          <w:szCs w:val="24"/>
          <w:lang w:eastAsia="ru-RU"/>
        </w:rPr>
        <w:t xml:space="preserve"> </w:t>
      </w:r>
      <w:r w:rsidRPr="00EE7C91">
        <w:rPr>
          <w:rFonts w:ascii="Times New Roman" w:hAnsi="Times New Roman"/>
          <w:sz w:val="18"/>
          <w:lang w:eastAsia="ru-RU"/>
        </w:rPr>
        <w:t xml:space="preserve">ФИО         </w:t>
      </w:r>
    </w:p>
    <w:p w:rsidR="008D08C7" w:rsidRPr="00EE7C91" w:rsidRDefault="00777C52" w:rsidP="000A7F67">
      <w:pPr>
        <w:spacing w:before="0"/>
        <w:ind w:firstLine="0"/>
        <w:rPr>
          <w:rFonts w:ascii="Times New Roman" w:hAnsi="Times New Roman"/>
          <w:sz w:val="24"/>
          <w:szCs w:val="24"/>
          <w:lang w:eastAsia="ru-RU"/>
        </w:rPr>
      </w:pP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p>
    <w:p w:rsidR="008D08C7" w:rsidRPr="00EE7C91" w:rsidRDefault="008D08C7" w:rsidP="000A7F67">
      <w:pPr>
        <w:spacing w:before="0"/>
        <w:ind w:firstLine="0"/>
        <w:rPr>
          <w:rFonts w:ascii="Times New Roman" w:hAnsi="Times New Roman"/>
          <w:sz w:val="24"/>
          <w:szCs w:val="24"/>
          <w:lang w:eastAsia="ru-RU"/>
        </w:rPr>
      </w:pPr>
      <w:r w:rsidRPr="00EE7C91">
        <w:rPr>
          <w:rFonts w:ascii="Times New Roman" w:hAnsi="Times New Roman"/>
          <w:sz w:val="24"/>
          <w:szCs w:val="24"/>
          <w:lang w:eastAsia="ru-RU"/>
        </w:rPr>
        <w:t xml:space="preserve">Главный бухгалтер  – </w:t>
      </w:r>
    </w:p>
    <w:p w:rsidR="008D08C7" w:rsidRPr="00EE7C91" w:rsidRDefault="008D08C7" w:rsidP="000A7F67">
      <w:pPr>
        <w:spacing w:before="0"/>
        <w:ind w:firstLine="0"/>
        <w:rPr>
          <w:rFonts w:ascii="Times New Roman" w:hAnsi="Times New Roman"/>
          <w:sz w:val="24"/>
          <w:szCs w:val="24"/>
          <w:lang w:eastAsia="ru-RU"/>
        </w:rPr>
      </w:pPr>
      <w:r w:rsidRPr="00EE7C91">
        <w:rPr>
          <w:rFonts w:ascii="Times New Roman" w:hAnsi="Times New Roman"/>
          <w:sz w:val="24"/>
          <w:szCs w:val="24"/>
          <w:lang w:eastAsia="ru-RU"/>
        </w:rPr>
        <w:t xml:space="preserve">начальник отдела казначейства  </w:t>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EE7C91">
        <w:rPr>
          <w:rFonts w:ascii="Times New Roman" w:hAnsi="Times New Roman"/>
          <w:sz w:val="24"/>
          <w:szCs w:val="24"/>
          <w:lang w:eastAsia="ru-RU"/>
        </w:rPr>
        <w:t xml:space="preserve">     </w:t>
      </w:r>
      <w:r w:rsidR="00777C52" w:rsidRPr="00EE7C91">
        <w:rPr>
          <w:rFonts w:ascii="Times New Roman" w:hAnsi="Times New Roman"/>
          <w:sz w:val="24"/>
          <w:szCs w:val="24"/>
          <w:lang w:eastAsia="ru-RU"/>
        </w:rPr>
        <w:tab/>
      </w:r>
      <w:r w:rsidR="00EE7C91">
        <w:rPr>
          <w:rFonts w:ascii="Times New Roman" w:hAnsi="Times New Roman"/>
          <w:sz w:val="24"/>
          <w:szCs w:val="24"/>
          <w:lang w:eastAsia="ru-RU"/>
        </w:rPr>
        <w:t xml:space="preserve">                                </w:t>
      </w:r>
      <w:r w:rsidR="00ED1685">
        <w:rPr>
          <w:rFonts w:ascii="Times New Roman" w:hAnsi="Times New Roman"/>
          <w:sz w:val="24"/>
          <w:szCs w:val="24"/>
          <w:lang w:eastAsia="ru-RU"/>
        </w:rPr>
        <w:t xml:space="preserve"> </w:t>
      </w:r>
      <w:r w:rsidR="00092761" w:rsidRPr="00EE7C91">
        <w:rPr>
          <w:rFonts w:ascii="Times New Roman" w:hAnsi="Times New Roman"/>
          <w:sz w:val="24"/>
          <w:szCs w:val="24"/>
          <w:u w:val="single"/>
          <w:lang w:eastAsia="ru-RU"/>
        </w:rPr>
        <w:t xml:space="preserve"> </w:t>
      </w:r>
      <w:r w:rsidR="00ED1685">
        <w:rPr>
          <w:rFonts w:ascii="Times New Roman" w:hAnsi="Times New Roman"/>
          <w:sz w:val="24"/>
          <w:szCs w:val="24"/>
          <w:u w:val="single"/>
          <w:lang w:eastAsia="ru-RU"/>
        </w:rPr>
        <w:t xml:space="preserve"> </w:t>
      </w:r>
      <w:proofErr w:type="spellStart"/>
      <w:r w:rsidR="00092761" w:rsidRPr="00EE7C91">
        <w:rPr>
          <w:rFonts w:ascii="Times New Roman" w:hAnsi="Times New Roman"/>
          <w:sz w:val="24"/>
          <w:szCs w:val="24"/>
          <w:u w:val="single"/>
          <w:lang w:eastAsia="ru-RU"/>
        </w:rPr>
        <w:t>М.А.Князев</w:t>
      </w:r>
      <w:proofErr w:type="spellEnd"/>
    </w:p>
    <w:p w:rsidR="008D08C7" w:rsidRPr="00EE7C91" w:rsidRDefault="00777C52" w:rsidP="000A7F67">
      <w:pPr>
        <w:spacing w:before="0"/>
        <w:ind w:firstLine="0"/>
        <w:rPr>
          <w:rFonts w:ascii="Times New Roman" w:hAnsi="Times New Roman"/>
          <w:sz w:val="18"/>
          <w:lang w:eastAsia="ru-RU"/>
        </w:rPr>
      </w:pP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00EE7C91">
        <w:rPr>
          <w:rFonts w:ascii="Times New Roman" w:hAnsi="Times New Roman"/>
          <w:sz w:val="24"/>
          <w:szCs w:val="24"/>
          <w:lang w:eastAsia="ru-RU"/>
        </w:rPr>
        <w:t xml:space="preserve">   </w:t>
      </w:r>
      <w:r w:rsidRPr="00EE7C91">
        <w:rPr>
          <w:rFonts w:ascii="Times New Roman" w:hAnsi="Times New Roman"/>
          <w:sz w:val="24"/>
          <w:szCs w:val="24"/>
          <w:lang w:eastAsia="ru-RU"/>
        </w:rPr>
        <w:tab/>
      </w:r>
      <w:r w:rsidRPr="00EE7C91">
        <w:rPr>
          <w:rFonts w:ascii="Times New Roman" w:hAnsi="Times New Roman"/>
          <w:sz w:val="24"/>
          <w:szCs w:val="24"/>
          <w:lang w:eastAsia="ru-RU"/>
        </w:rPr>
        <w:tab/>
      </w:r>
      <w:r w:rsidR="00092761" w:rsidRPr="00EE7C91">
        <w:rPr>
          <w:rFonts w:ascii="Times New Roman" w:hAnsi="Times New Roman"/>
          <w:sz w:val="24"/>
          <w:szCs w:val="24"/>
          <w:lang w:eastAsia="ru-RU"/>
        </w:rPr>
        <w:t xml:space="preserve">       </w:t>
      </w:r>
      <w:r w:rsidR="00EE7C91">
        <w:rPr>
          <w:rFonts w:ascii="Times New Roman" w:hAnsi="Times New Roman"/>
          <w:sz w:val="24"/>
          <w:szCs w:val="24"/>
          <w:lang w:eastAsia="ru-RU"/>
        </w:rPr>
        <w:t xml:space="preserve">                        </w:t>
      </w:r>
      <w:r w:rsidRPr="00EE7C91">
        <w:rPr>
          <w:rFonts w:ascii="Times New Roman" w:hAnsi="Times New Roman"/>
          <w:sz w:val="18"/>
          <w:lang w:eastAsia="ru-RU"/>
        </w:rPr>
        <w:t>ФИО</w:t>
      </w:r>
    </w:p>
    <w:p w:rsidR="00092761" w:rsidRPr="00EE7C91" w:rsidRDefault="00092761" w:rsidP="000A7F67">
      <w:pPr>
        <w:spacing w:before="0"/>
        <w:ind w:firstLine="0"/>
        <w:rPr>
          <w:rFonts w:ascii="Times New Roman" w:hAnsi="Times New Roman"/>
          <w:sz w:val="24"/>
          <w:szCs w:val="24"/>
          <w:lang w:eastAsia="ru-RU"/>
        </w:rPr>
      </w:pPr>
      <w:r w:rsidRPr="00EE7C91">
        <w:rPr>
          <w:rFonts w:ascii="Times New Roman" w:hAnsi="Times New Roman"/>
          <w:sz w:val="24"/>
          <w:szCs w:val="24"/>
          <w:lang w:eastAsia="ru-RU"/>
        </w:rPr>
        <w:t>Заместитель Управляющего-</w:t>
      </w:r>
    </w:p>
    <w:p w:rsidR="008D08C7" w:rsidRPr="00EE7C91" w:rsidRDefault="00092761" w:rsidP="000A7F67">
      <w:pPr>
        <w:spacing w:before="0"/>
        <w:ind w:firstLine="0"/>
        <w:rPr>
          <w:rFonts w:ascii="Times New Roman" w:hAnsi="Times New Roman"/>
          <w:sz w:val="18"/>
          <w:lang w:eastAsia="ru-RU"/>
        </w:rPr>
      </w:pPr>
      <w:r w:rsidRPr="00EE7C91">
        <w:rPr>
          <w:rFonts w:ascii="Times New Roman" w:hAnsi="Times New Roman"/>
          <w:sz w:val="24"/>
          <w:szCs w:val="24"/>
          <w:lang w:eastAsia="ru-RU"/>
        </w:rPr>
        <w:t>н</w:t>
      </w:r>
      <w:r w:rsidR="008D08C7" w:rsidRPr="00EE7C91">
        <w:rPr>
          <w:rFonts w:ascii="Times New Roman" w:hAnsi="Times New Roman"/>
          <w:sz w:val="24"/>
          <w:szCs w:val="24"/>
          <w:lang w:eastAsia="ru-RU"/>
        </w:rPr>
        <w:t xml:space="preserve">ачальник  – </w:t>
      </w:r>
      <w:r w:rsidRPr="00EE7C91">
        <w:rPr>
          <w:rFonts w:ascii="Times New Roman" w:hAnsi="Times New Roman"/>
          <w:sz w:val="24"/>
          <w:szCs w:val="24"/>
          <w:lang w:eastAsia="ru-RU"/>
        </w:rPr>
        <w:t>бюджетного</w:t>
      </w:r>
      <w:r w:rsidR="008D08C7" w:rsidRPr="00EE7C91">
        <w:rPr>
          <w:rFonts w:ascii="Times New Roman" w:hAnsi="Times New Roman"/>
          <w:sz w:val="24"/>
          <w:szCs w:val="24"/>
          <w:lang w:eastAsia="ru-RU"/>
        </w:rPr>
        <w:t xml:space="preserve"> отдела</w:t>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EE7C91">
        <w:rPr>
          <w:rFonts w:ascii="Times New Roman" w:hAnsi="Times New Roman"/>
          <w:sz w:val="24"/>
          <w:szCs w:val="24"/>
          <w:lang w:eastAsia="ru-RU"/>
        </w:rPr>
        <w:t xml:space="preserve">                                </w:t>
      </w:r>
      <w:r w:rsidR="00ED1685">
        <w:rPr>
          <w:rFonts w:ascii="Times New Roman" w:hAnsi="Times New Roman"/>
          <w:sz w:val="24"/>
          <w:szCs w:val="24"/>
          <w:lang w:eastAsia="ru-RU"/>
        </w:rPr>
        <w:t xml:space="preserve"> </w:t>
      </w:r>
      <w:r w:rsidR="00EE7C91">
        <w:rPr>
          <w:rFonts w:ascii="Times New Roman" w:hAnsi="Times New Roman"/>
          <w:sz w:val="24"/>
          <w:szCs w:val="24"/>
          <w:lang w:eastAsia="ru-RU"/>
        </w:rPr>
        <w:t xml:space="preserve"> </w:t>
      </w:r>
      <w:r w:rsidRPr="00EE7C91">
        <w:rPr>
          <w:rFonts w:ascii="Times New Roman" w:hAnsi="Times New Roman"/>
          <w:sz w:val="24"/>
          <w:szCs w:val="24"/>
          <w:lang w:eastAsia="ru-RU"/>
        </w:rPr>
        <w:t xml:space="preserve"> </w:t>
      </w:r>
      <w:proofErr w:type="spellStart"/>
      <w:r w:rsidRPr="00EE7C91">
        <w:rPr>
          <w:rFonts w:ascii="Times New Roman" w:hAnsi="Times New Roman"/>
          <w:sz w:val="24"/>
          <w:szCs w:val="24"/>
          <w:u w:val="single"/>
          <w:lang w:eastAsia="ru-RU"/>
        </w:rPr>
        <w:t>Ф.В.Жилокова</w:t>
      </w:r>
      <w:proofErr w:type="spellEnd"/>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Pr="00EE7C91">
        <w:rPr>
          <w:rFonts w:ascii="Times New Roman" w:hAnsi="Times New Roman"/>
          <w:sz w:val="24"/>
          <w:szCs w:val="24"/>
          <w:lang w:eastAsia="ru-RU"/>
        </w:rPr>
        <w:t xml:space="preserve"> </w:t>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00777C52" w:rsidRPr="00EE7C91">
        <w:rPr>
          <w:rFonts w:ascii="Times New Roman" w:hAnsi="Times New Roman"/>
          <w:sz w:val="24"/>
          <w:szCs w:val="24"/>
          <w:lang w:eastAsia="ru-RU"/>
        </w:rPr>
        <w:tab/>
      </w:r>
      <w:r w:rsidRPr="00EE7C91">
        <w:rPr>
          <w:rFonts w:ascii="Times New Roman" w:hAnsi="Times New Roman"/>
          <w:sz w:val="24"/>
          <w:szCs w:val="24"/>
          <w:lang w:eastAsia="ru-RU"/>
        </w:rPr>
        <w:t xml:space="preserve">                    </w:t>
      </w:r>
      <w:r w:rsidR="00777C52" w:rsidRPr="00EE7C91">
        <w:rPr>
          <w:rFonts w:ascii="Times New Roman" w:hAnsi="Times New Roman"/>
          <w:sz w:val="18"/>
          <w:lang w:eastAsia="ru-RU"/>
        </w:rPr>
        <w:t>ФИО</w:t>
      </w:r>
    </w:p>
    <w:p w:rsidR="008D08C7" w:rsidRPr="00EE7C91" w:rsidRDefault="008D08C7" w:rsidP="000A7F67">
      <w:pPr>
        <w:spacing w:before="0"/>
        <w:ind w:firstLine="0"/>
        <w:rPr>
          <w:rFonts w:ascii="Times New Roman" w:hAnsi="Times New Roman"/>
          <w:sz w:val="18"/>
          <w:lang w:eastAsia="ru-RU"/>
        </w:rPr>
      </w:pPr>
    </w:p>
    <w:p w:rsidR="00092761" w:rsidRDefault="00092761" w:rsidP="000A7F67">
      <w:pPr>
        <w:spacing w:before="0"/>
        <w:ind w:firstLine="0"/>
        <w:rPr>
          <w:rFonts w:ascii="Times New Roman" w:hAnsi="Times New Roman"/>
          <w:sz w:val="24"/>
          <w:szCs w:val="24"/>
          <w:lang w:eastAsia="ru-RU"/>
        </w:rPr>
      </w:pPr>
    </w:p>
    <w:p w:rsidR="00EE7C91" w:rsidRDefault="00EE7C91" w:rsidP="000A7F67">
      <w:pPr>
        <w:spacing w:before="0"/>
        <w:ind w:firstLine="0"/>
        <w:rPr>
          <w:rFonts w:ascii="Times New Roman" w:hAnsi="Times New Roman"/>
          <w:sz w:val="24"/>
          <w:szCs w:val="24"/>
          <w:lang w:eastAsia="ru-RU"/>
        </w:rPr>
      </w:pPr>
    </w:p>
    <w:p w:rsidR="00EE7C91" w:rsidRDefault="00EE7C91" w:rsidP="000A7F67">
      <w:pPr>
        <w:spacing w:before="0"/>
        <w:ind w:firstLine="0"/>
        <w:rPr>
          <w:rFonts w:ascii="Times New Roman" w:hAnsi="Times New Roman"/>
          <w:sz w:val="24"/>
          <w:szCs w:val="24"/>
          <w:lang w:eastAsia="ru-RU"/>
        </w:rPr>
      </w:pPr>
    </w:p>
    <w:p w:rsidR="00EE7C91" w:rsidRDefault="00EE7C91" w:rsidP="000A7F67">
      <w:pPr>
        <w:spacing w:before="0"/>
        <w:ind w:firstLine="0"/>
        <w:rPr>
          <w:rFonts w:ascii="Times New Roman" w:hAnsi="Times New Roman"/>
          <w:sz w:val="24"/>
          <w:szCs w:val="24"/>
          <w:lang w:eastAsia="ru-RU"/>
        </w:rPr>
      </w:pPr>
    </w:p>
    <w:p w:rsidR="00EE7C91" w:rsidRDefault="00EE7C91" w:rsidP="000A7F67">
      <w:pPr>
        <w:spacing w:before="0"/>
        <w:ind w:firstLine="0"/>
        <w:rPr>
          <w:rFonts w:ascii="Times New Roman" w:hAnsi="Times New Roman"/>
          <w:sz w:val="24"/>
          <w:szCs w:val="24"/>
          <w:lang w:eastAsia="ru-RU"/>
        </w:rPr>
      </w:pPr>
    </w:p>
    <w:p w:rsidR="00EE7C91" w:rsidRDefault="00EE7C91" w:rsidP="000A7F67">
      <w:pPr>
        <w:spacing w:before="0"/>
        <w:ind w:firstLine="0"/>
        <w:rPr>
          <w:rFonts w:ascii="Times New Roman" w:hAnsi="Times New Roman"/>
          <w:sz w:val="24"/>
          <w:szCs w:val="24"/>
          <w:lang w:eastAsia="ru-RU"/>
        </w:rPr>
      </w:pPr>
    </w:p>
    <w:p w:rsidR="00EE7C91" w:rsidRDefault="00EE7C91" w:rsidP="000A7F67">
      <w:pPr>
        <w:spacing w:before="0"/>
        <w:ind w:firstLine="0"/>
        <w:rPr>
          <w:rFonts w:ascii="Times New Roman" w:hAnsi="Times New Roman"/>
          <w:sz w:val="24"/>
          <w:szCs w:val="24"/>
          <w:lang w:eastAsia="ru-RU"/>
        </w:rPr>
      </w:pPr>
    </w:p>
    <w:p w:rsidR="00EE7C91" w:rsidRPr="00EE7C91" w:rsidRDefault="00EE7C91" w:rsidP="000A7F67">
      <w:pPr>
        <w:spacing w:before="0"/>
        <w:ind w:firstLine="0"/>
        <w:rPr>
          <w:rFonts w:ascii="Times New Roman" w:hAnsi="Times New Roman"/>
          <w:sz w:val="24"/>
          <w:szCs w:val="24"/>
          <w:lang w:eastAsia="ru-RU"/>
        </w:rPr>
      </w:pPr>
    </w:p>
    <w:p w:rsidR="008D08C7" w:rsidRPr="000A7F67" w:rsidRDefault="008D08C7" w:rsidP="000A7F67">
      <w:pPr>
        <w:spacing w:before="0"/>
        <w:ind w:firstLine="0"/>
        <w:rPr>
          <w:rFonts w:ascii="Times New Roman" w:hAnsi="Times New Roman"/>
          <w:szCs w:val="26"/>
          <w:lang w:eastAsia="ru-RU"/>
        </w:rPr>
      </w:pPr>
      <w:r w:rsidRPr="000A7F67">
        <w:rPr>
          <w:rFonts w:ascii="Times New Roman" w:hAnsi="Times New Roman"/>
          <w:szCs w:val="26"/>
          <w:lang w:eastAsia="ru-RU"/>
        </w:rPr>
        <w:t xml:space="preserve">                                          </w:t>
      </w:r>
    </w:p>
    <w:p w:rsidR="00AD1B32" w:rsidRPr="00092761" w:rsidRDefault="008D08C7" w:rsidP="00EE7C91">
      <w:pPr>
        <w:spacing w:before="0"/>
        <w:ind w:firstLine="0"/>
        <w:rPr>
          <w:b/>
          <w:strike/>
          <w:sz w:val="20"/>
          <w:szCs w:val="20"/>
          <w:highlight w:val="green"/>
        </w:rPr>
      </w:pPr>
      <w:r w:rsidRPr="00092761">
        <w:rPr>
          <w:rFonts w:ascii="Times New Roman" w:hAnsi="Times New Roman"/>
          <w:sz w:val="20"/>
          <w:szCs w:val="20"/>
          <w:lang w:eastAsia="ru-RU"/>
        </w:rPr>
        <w:t xml:space="preserve">Исполнитель: </w:t>
      </w:r>
      <w:proofErr w:type="spellStart"/>
      <w:r w:rsidR="00092761" w:rsidRPr="00092761">
        <w:rPr>
          <w:rFonts w:ascii="Times New Roman" w:hAnsi="Times New Roman"/>
          <w:sz w:val="20"/>
          <w:szCs w:val="20"/>
          <w:lang w:eastAsia="ru-RU"/>
        </w:rPr>
        <w:t>Л.М.Кумыкова</w:t>
      </w:r>
      <w:proofErr w:type="spellEnd"/>
      <w:r w:rsidRPr="00092761">
        <w:rPr>
          <w:rFonts w:ascii="Times New Roman" w:hAnsi="Times New Roman"/>
          <w:sz w:val="20"/>
          <w:szCs w:val="20"/>
          <w:lang w:eastAsia="ru-RU"/>
        </w:rPr>
        <w:t xml:space="preserve">  </w:t>
      </w:r>
      <w:bookmarkStart w:id="60" w:name="_Toc529972774"/>
    </w:p>
    <w:bookmarkEnd w:id="60"/>
    <w:p w:rsidR="00A5244D" w:rsidRPr="00092761" w:rsidRDefault="00092761" w:rsidP="00EE7C91">
      <w:pPr>
        <w:pStyle w:val="-7"/>
        <w:ind w:firstLine="0"/>
        <w:rPr>
          <w:sz w:val="20"/>
          <w:szCs w:val="20"/>
        </w:rPr>
      </w:pPr>
      <w:r w:rsidRPr="00092761">
        <w:rPr>
          <w:sz w:val="20"/>
          <w:szCs w:val="20"/>
        </w:rPr>
        <w:t>Т.8(88662)42-44-36</w:t>
      </w:r>
    </w:p>
    <w:sectPr w:rsidR="00A5244D" w:rsidRPr="00092761" w:rsidSect="006413C6">
      <w:headerReference w:type="default" r:id="rId9"/>
      <w:footerReference w:type="default" r:id="rId10"/>
      <w:headerReference w:type="first" r:id="rId11"/>
      <w:footerReference w:type="first" r:id="rId12"/>
      <w:pgSz w:w="11907" w:h="16839"/>
      <w:pgMar w:top="1134" w:right="850" w:bottom="1134" w:left="1560" w:header="709" w:footer="37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95" w:rsidRDefault="00475A95" w:rsidP="00A35E90">
      <w:r>
        <w:separator/>
      </w:r>
    </w:p>
  </w:endnote>
  <w:endnote w:type="continuationSeparator" w:id="0">
    <w:p w:rsidR="00475A95" w:rsidRDefault="00475A95"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5" w:rsidRPr="00E55714" w:rsidRDefault="00475A95" w:rsidP="00E55714">
    <w:pPr>
      <w:pStyle w:val="afc"/>
      <w:pBdr>
        <w:top w:val="thinThickSmallGap" w:sz="24" w:space="1" w:color="622423"/>
      </w:pBdr>
      <w:tabs>
        <w:tab w:val="clear" w:pos="4677"/>
        <w:tab w:val="clear" w:pos="9355"/>
        <w:tab w:val="right" w:pos="9645"/>
      </w:tabs>
      <w:rPr>
        <w:rFonts w:ascii="Cambria" w:hAnsi="Cambria"/>
      </w:rPr>
    </w:pPr>
    <w:r w:rsidRPr="00E55714">
      <w:rPr>
        <w:rFonts w:ascii="Cambria" w:hAnsi="Cambria"/>
      </w:rPr>
      <w:tab/>
    </w:r>
    <w:r w:rsidRPr="00E55714">
      <w:rPr>
        <w:rFonts w:ascii="Calibri" w:hAnsi="Calibri"/>
      </w:rPr>
      <w:fldChar w:fldCharType="begin"/>
    </w:r>
    <w:r>
      <w:instrText>PAGE   \* MERGEFORMAT</w:instrText>
    </w:r>
    <w:r w:rsidRPr="00E55714">
      <w:rPr>
        <w:rFonts w:ascii="Calibri" w:hAnsi="Calibri"/>
      </w:rPr>
      <w:fldChar w:fldCharType="separate"/>
    </w:r>
    <w:r w:rsidR="00ED1685" w:rsidRPr="00ED1685">
      <w:rPr>
        <w:rFonts w:ascii="Cambria" w:hAnsi="Cambria"/>
        <w:noProof/>
      </w:rPr>
      <w:t>31</w:t>
    </w:r>
    <w:r w:rsidRPr="00E55714">
      <w:rPr>
        <w:rFonts w:ascii="Cambria" w:hAnsi="Cambria"/>
      </w:rPr>
      <w:fldChar w:fldCharType="end"/>
    </w:r>
  </w:p>
  <w:p w:rsidR="00475A95" w:rsidRPr="00F64CD2" w:rsidRDefault="00475A95" w:rsidP="001D514E">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5" w:rsidRDefault="00475A95" w:rsidP="00AD1D69">
    <w:pPr>
      <w:pStyle w:val="afc"/>
      <w:ind w:firstLine="0"/>
      <w:jc w:val="left"/>
      <w:rPr>
        <w:noProof/>
      </w:rPr>
    </w:pPr>
    <w:r>
      <w:rPr>
        <w:noProof/>
      </w:rPr>
      <w:t xml:space="preserve">                                                                                                                                                                                                  </w:t>
    </w:r>
  </w:p>
  <w:p w:rsidR="00475A95" w:rsidRPr="00AD1D69" w:rsidRDefault="00475A95" w:rsidP="00AD1D69">
    <w:pPr>
      <w:pStyle w:val="afc"/>
      <w:ind w:firstLine="0"/>
      <w:jc w:val="right"/>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95" w:rsidRDefault="00475A95" w:rsidP="00A35E90">
      <w:r>
        <w:separator/>
      </w:r>
    </w:p>
  </w:footnote>
  <w:footnote w:type="continuationSeparator" w:id="0">
    <w:p w:rsidR="00475A95" w:rsidRDefault="00475A95" w:rsidP="00A3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5" w:rsidRDefault="00475A95" w:rsidP="00C86E52">
    <w:pPr>
      <w:pStyle w:val="af8"/>
      <w:pBdr>
        <w:bottom w:val="thickThinSmallGap" w:sz="24" w:space="1" w:color="622423"/>
      </w:pBdr>
      <w:ind w:firstLine="0"/>
      <w:jc w:val="left"/>
      <w:rPr>
        <w:b/>
        <w:sz w:val="18"/>
      </w:rPr>
    </w:pPr>
    <w:r w:rsidRPr="00CF1B8F">
      <w:rPr>
        <w:rFonts w:ascii="Times New Roman" w:hAnsi="Times New Roman"/>
        <w:sz w:val="18"/>
      </w:rPr>
      <w:t xml:space="preserve"> </w:t>
    </w:r>
  </w:p>
  <w:p w:rsidR="00475A95" w:rsidRPr="00CC3657" w:rsidRDefault="00475A95" w:rsidP="00C86E52">
    <w:pPr>
      <w:pStyle w:val="af8"/>
      <w:pBdr>
        <w:bottom w:val="thickThinSmallGap" w:sz="24" w:space="1" w:color="622423"/>
      </w:pBdr>
      <w:ind w:firstLine="0"/>
      <w:jc w:val="left"/>
      <w:rPr>
        <w:b/>
        <w:sz w:val="18"/>
      </w:rPr>
    </w:pPr>
    <w:r>
      <w:rPr>
        <w:b/>
        <w:sz w:val="18"/>
      </w:rPr>
      <w:t>Пояснительная записка к бухгалтерской (финансовой) отчетности на 01.01.202</w:t>
    </w:r>
    <w:r w:rsidRPr="00D52E57">
      <w:rPr>
        <w:b/>
        <w:sz w:val="18"/>
      </w:rPr>
      <w:t>2</w:t>
    </w:r>
    <w:r>
      <w:rPr>
        <w:b/>
        <w:sz w:val="18"/>
      </w:rPr>
      <w:t>г.</w:t>
    </w:r>
  </w:p>
  <w:p w:rsidR="00475A95" w:rsidRDefault="00475A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5" w:rsidRDefault="00475A95"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19A0A66"/>
    <w:multiLevelType w:val="hybridMultilevel"/>
    <w:tmpl w:val="58FAC1D2"/>
    <w:lvl w:ilvl="0" w:tplc="5C605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7"/>
  </w:num>
  <w:num w:numId="4">
    <w:abstractNumId w:val="4"/>
  </w:num>
  <w:num w:numId="5">
    <w:abstractNumId w:val="6"/>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30"/>
  <w:drawingGridVerticalSpacing w:val="71"/>
  <w:displayHorizontalDrawingGridEvery w:val="2"/>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66"/>
    <w:rsid w:val="000017AB"/>
    <w:rsid w:val="0000463E"/>
    <w:rsid w:val="000046C9"/>
    <w:rsid w:val="0000474B"/>
    <w:rsid w:val="000050FB"/>
    <w:rsid w:val="00007136"/>
    <w:rsid w:val="00010A68"/>
    <w:rsid w:val="000118DA"/>
    <w:rsid w:val="00012757"/>
    <w:rsid w:val="00013711"/>
    <w:rsid w:val="00013AF1"/>
    <w:rsid w:val="00014517"/>
    <w:rsid w:val="00017136"/>
    <w:rsid w:val="00017C75"/>
    <w:rsid w:val="00020D82"/>
    <w:rsid w:val="000222AC"/>
    <w:rsid w:val="00023D49"/>
    <w:rsid w:val="00026B81"/>
    <w:rsid w:val="00027F7A"/>
    <w:rsid w:val="00031A5C"/>
    <w:rsid w:val="00031D3A"/>
    <w:rsid w:val="0003420B"/>
    <w:rsid w:val="0003677D"/>
    <w:rsid w:val="00037878"/>
    <w:rsid w:val="00041202"/>
    <w:rsid w:val="0004140F"/>
    <w:rsid w:val="00041577"/>
    <w:rsid w:val="00041E10"/>
    <w:rsid w:val="00042DDA"/>
    <w:rsid w:val="00044FD0"/>
    <w:rsid w:val="00045312"/>
    <w:rsid w:val="00046B3C"/>
    <w:rsid w:val="00047BBE"/>
    <w:rsid w:val="00050826"/>
    <w:rsid w:val="00050CB2"/>
    <w:rsid w:val="0005107C"/>
    <w:rsid w:val="00051A2A"/>
    <w:rsid w:val="00051A94"/>
    <w:rsid w:val="00053719"/>
    <w:rsid w:val="000543F9"/>
    <w:rsid w:val="0005440A"/>
    <w:rsid w:val="00054A9C"/>
    <w:rsid w:val="00054B6C"/>
    <w:rsid w:val="00054DDC"/>
    <w:rsid w:val="0006053D"/>
    <w:rsid w:val="00061178"/>
    <w:rsid w:val="00061945"/>
    <w:rsid w:val="00061DBE"/>
    <w:rsid w:val="0006366D"/>
    <w:rsid w:val="00066703"/>
    <w:rsid w:val="0006689F"/>
    <w:rsid w:val="00070E72"/>
    <w:rsid w:val="00071460"/>
    <w:rsid w:val="00071816"/>
    <w:rsid w:val="00072CA7"/>
    <w:rsid w:val="00075E46"/>
    <w:rsid w:val="00077D53"/>
    <w:rsid w:val="0008190B"/>
    <w:rsid w:val="000858E5"/>
    <w:rsid w:val="00085BCD"/>
    <w:rsid w:val="00085BD6"/>
    <w:rsid w:val="0008602D"/>
    <w:rsid w:val="00087EE0"/>
    <w:rsid w:val="0009055E"/>
    <w:rsid w:val="00092761"/>
    <w:rsid w:val="0009346F"/>
    <w:rsid w:val="00093E9F"/>
    <w:rsid w:val="00094E90"/>
    <w:rsid w:val="00096A36"/>
    <w:rsid w:val="000978FB"/>
    <w:rsid w:val="000A2CE5"/>
    <w:rsid w:val="000A302F"/>
    <w:rsid w:val="000A4348"/>
    <w:rsid w:val="000A44DE"/>
    <w:rsid w:val="000A46C2"/>
    <w:rsid w:val="000A544D"/>
    <w:rsid w:val="000A5630"/>
    <w:rsid w:val="000A68F0"/>
    <w:rsid w:val="000A7A23"/>
    <w:rsid w:val="000A7F67"/>
    <w:rsid w:val="000B1FAE"/>
    <w:rsid w:val="000B1FF3"/>
    <w:rsid w:val="000B206F"/>
    <w:rsid w:val="000B2192"/>
    <w:rsid w:val="000B260C"/>
    <w:rsid w:val="000B2648"/>
    <w:rsid w:val="000B30AD"/>
    <w:rsid w:val="000B3EF4"/>
    <w:rsid w:val="000B5C9D"/>
    <w:rsid w:val="000B6947"/>
    <w:rsid w:val="000B719F"/>
    <w:rsid w:val="000C03FA"/>
    <w:rsid w:val="000C05B3"/>
    <w:rsid w:val="000C11EC"/>
    <w:rsid w:val="000C1761"/>
    <w:rsid w:val="000C4776"/>
    <w:rsid w:val="000C4BA2"/>
    <w:rsid w:val="000C51C2"/>
    <w:rsid w:val="000C6ACD"/>
    <w:rsid w:val="000D0FE4"/>
    <w:rsid w:val="000D144D"/>
    <w:rsid w:val="000D21A7"/>
    <w:rsid w:val="000D3270"/>
    <w:rsid w:val="000D66E2"/>
    <w:rsid w:val="000D7D0E"/>
    <w:rsid w:val="000D7FE8"/>
    <w:rsid w:val="000E0A50"/>
    <w:rsid w:val="000E10E8"/>
    <w:rsid w:val="000E27E4"/>
    <w:rsid w:val="000E31DD"/>
    <w:rsid w:val="000E35E2"/>
    <w:rsid w:val="000E3BDA"/>
    <w:rsid w:val="000E4A08"/>
    <w:rsid w:val="000E5589"/>
    <w:rsid w:val="000E6B99"/>
    <w:rsid w:val="000E733B"/>
    <w:rsid w:val="000F009C"/>
    <w:rsid w:val="000F13D9"/>
    <w:rsid w:val="000F1D58"/>
    <w:rsid w:val="000F4E06"/>
    <w:rsid w:val="000F5150"/>
    <w:rsid w:val="000F53A6"/>
    <w:rsid w:val="000F711F"/>
    <w:rsid w:val="000F73F4"/>
    <w:rsid w:val="000F7703"/>
    <w:rsid w:val="000F7716"/>
    <w:rsid w:val="0010012B"/>
    <w:rsid w:val="001016F7"/>
    <w:rsid w:val="00102A5A"/>
    <w:rsid w:val="001030DA"/>
    <w:rsid w:val="00104A97"/>
    <w:rsid w:val="0010566D"/>
    <w:rsid w:val="00105A96"/>
    <w:rsid w:val="00106084"/>
    <w:rsid w:val="00106AF1"/>
    <w:rsid w:val="00107834"/>
    <w:rsid w:val="0010784C"/>
    <w:rsid w:val="00110BFE"/>
    <w:rsid w:val="00110E8A"/>
    <w:rsid w:val="001117D5"/>
    <w:rsid w:val="00112C64"/>
    <w:rsid w:val="00113902"/>
    <w:rsid w:val="00113D17"/>
    <w:rsid w:val="00113EF3"/>
    <w:rsid w:val="001152CE"/>
    <w:rsid w:val="001217C8"/>
    <w:rsid w:val="00121D26"/>
    <w:rsid w:val="001222E2"/>
    <w:rsid w:val="00123A39"/>
    <w:rsid w:val="00126FB4"/>
    <w:rsid w:val="0012741C"/>
    <w:rsid w:val="00131BEF"/>
    <w:rsid w:val="0013348B"/>
    <w:rsid w:val="00134328"/>
    <w:rsid w:val="00134997"/>
    <w:rsid w:val="00134D75"/>
    <w:rsid w:val="00135573"/>
    <w:rsid w:val="001358C9"/>
    <w:rsid w:val="00136098"/>
    <w:rsid w:val="00140BCC"/>
    <w:rsid w:val="00142279"/>
    <w:rsid w:val="001503BB"/>
    <w:rsid w:val="001515B2"/>
    <w:rsid w:val="00152632"/>
    <w:rsid w:val="00152BE1"/>
    <w:rsid w:val="00153DB3"/>
    <w:rsid w:val="001550BC"/>
    <w:rsid w:val="00161631"/>
    <w:rsid w:val="001618D7"/>
    <w:rsid w:val="00161FB6"/>
    <w:rsid w:val="00162356"/>
    <w:rsid w:val="001644F1"/>
    <w:rsid w:val="001653D6"/>
    <w:rsid w:val="0016685B"/>
    <w:rsid w:val="001700C5"/>
    <w:rsid w:val="001712B1"/>
    <w:rsid w:val="001714ED"/>
    <w:rsid w:val="00171D29"/>
    <w:rsid w:val="00175D0A"/>
    <w:rsid w:val="001761D8"/>
    <w:rsid w:val="00176F8C"/>
    <w:rsid w:val="00177F09"/>
    <w:rsid w:val="001805D7"/>
    <w:rsid w:val="0018093A"/>
    <w:rsid w:val="00180F3A"/>
    <w:rsid w:val="00181F21"/>
    <w:rsid w:val="001828C9"/>
    <w:rsid w:val="00185542"/>
    <w:rsid w:val="00185C89"/>
    <w:rsid w:val="00186F47"/>
    <w:rsid w:val="001877DE"/>
    <w:rsid w:val="001910BD"/>
    <w:rsid w:val="00191807"/>
    <w:rsid w:val="00191C4E"/>
    <w:rsid w:val="001923E6"/>
    <w:rsid w:val="00193A84"/>
    <w:rsid w:val="00193DDC"/>
    <w:rsid w:val="00193E11"/>
    <w:rsid w:val="00195C3B"/>
    <w:rsid w:val="0019659E"/>
    <w:rsid w:val="001A087A"/>
    <w:rsid w:val="001A0E43"/>
    <w:rsid w:val="001A0FC0"/>
    <w:rsid w:val="001A2072"/>
    <w:rsid w:val="001A4779"/>
    <w:rsid w:val="001A4CE4"/>
    <w:rsid w:val="001A58BC"/>
    <w:rsid w:val="001A6EFD"/>
    <w:rsid w:val="001B0371"/>
    <w:rsid w:val="001B0552"/>
    <w:rsid w:val="001B278C"/>
    <w:rsid w:val="001B2F8C"/>
    <w:rsid w:val="001B35AA"/>
    <w:rsid w:val="001B70C3"/>
    <w:rsid w:val="001C0E95"/>
    <w:rsid w:val="001C1E27"/>
    <w:rsid w:val="001C3B43"/>
    <w:rsid w:val="001C4228"/>
    <w:rsid w:val="001C4C09"/>
    <w:rsid w:val="001D021F"/>
    <w:rsid w:val="001D0811"/>
    <w:rsid w:val="001D0A42"/>
    <w:rsid w:val="001D2365"/>
    <w:rsid w:val="001D2774"/>
    <w:rsid w:val="001D2E6E"/>
    <w:rsid w:val="001D397B"/>
    <w:rsid w:val="001D514E"/>
    <w:rsid w:val="001D647F"/>
    <w:rsid w:val="001E03A4"/>
    <w:rsid w:val="001E1207"/>
    <w:rsid w:val="001E1B29"/>
    <w:rsid w:val="001E361A"/>
    <w:rsid w:val="001E4F33"/>
    <w:rsid w:val="001E530C"/>
    <w:rsid w:val="001E539D"/>
    <w:rsid w:val="001E755E"/>
    <w:rsid w:val="001F14E5"/>
    <w:rsid w:val="001F19C8"/>
    <w:rsid w:val="001F1B2B"/>
    <w:rsid w:val="001F276D"/>
    <w:rsid w:val="001F29C6"/>
    <w:rsid w:val="001F35D0"/>
    <w:rsid w:val="001F3D4B"/>
    <w:rsid w:val="001F450D"/>
    <w:rsid w:val="001F4A7A"/>
    <w:rsid w:val="001F5206"/>
    <w:rsid w:val="001F5E34"/>
    <w:rsid w:val="001F5FD3"/>
    <w:rsid w:val="001F7234"/>
    <w:rsid w:val="001F7F32"/>
    <w:rsid w:val="002009C7"/>
    <w:rsid w:val="00200B41"/>
    <w:rsid w:val="002019C4"/>
    <w:rsid w:val="00202737"/>
    <w:rsid w:val="002027DF"/>
    <w:rsid w:val="002048CE"/>
    <w:rsid w:val="00206D31"/>
    <w:rsid w:val="00206DB7"/>
    <w:rsid w:val="00207406"/>
    <w:rsid w:val="00210216"/>
    <w:rsid w:val="002103DB"/>
    <w:rsid w:val="00212FB4"/>
    <w:rsid w:val="002137E3"/>
    <w:rsid w:val="00216ECD"/>
    <w:rsid w:val="0021780A"/>
    <w:rsid w:val="00217D2B"/>
    <w:rsid w:val="00221056"/>
    <w:rsid w:val="00222633"/>
    <w:rsid w:val="00223430"/>
    <w:rsid w:val="002235F8"/>
    <w:rsid w:val="00223CF6"/>
    <w:rsid w:val="0022489E"/>
    <w:rsid w:val="00225859"/>
    <w:rsid w:val="002267B5"/>
    <w:rsid w:val="002306B5"/>
    <w:rsid w:val="0023521F"/>
    <w:rsid w:val="00235BCD"/>
    <w:rsid w:val="002361B9"/>
    <w:rsid w:val="00241CD5"/>
    <w:rsid w:val="00243F00"/>
    <w:rsid w:val="0024426F"/>
    <w:rsid w:val="002479F4"/>
    <w:rsid w:val="00252F96"/>
    <w:rsid w:val="00253FBD"/>
    <w:rsid w:val="00254492"/>
    <w:rsid w:val="002551E5"/>
    <w:rsid w:val="0025581B"/>
    <w:rsid w:val="00256ED8"/>
    <w:rsid w:val="002609CA"/>
    <w:rsid w:val="00260F54"/>
    <w:rsid w:val="002627F4"/>
    <w:rsid w:val="00263537"/>
    <w:rsid w:val="002644E4"/>
    <w:rsid w:val="00264BCE"/>
    <w:rsid w:val="00264C19"/>
    <w:rsid w:val="002657EE"/>
    <w:rsid w:val="00265FBB"/>
    <w:rsid w:val="00271F66"/>
    <w:rsid w:val="00273EAE"/>
    <w:rsid w:val="002741E9"/>
    <w:rsid w:val="00280C75"/>
    <w:rsid w:val="0028115D"/>
    <w:rsid w:val="00281348"/>
    <w:rsid w:val="00282437"/>
    <w:rsid w:val="002828D8"/>
    <w:rsid w:val="00282BE7"/>
    <w:rsid w:val="00282D52"/>
    <w:rsid w:val="00284FF7"/>
    <w:rsid w:val="002869C2"/>
    <w:rsid w:val="0029004C"/>
    <w:rsid w:val="002921EC"/>
    <w:rsid w:val="00292C84"/>
    <w:rsid w:val="00294635"/>
    <w:rsid w:val="002962B9"/>
    <w:rsid w:val="002964BA"/>
    <w:rsid w:val="00296E18"/>
    <w:rsid w:val="002974D8"/>
    <w:rsid w:val="002A07D9"/>
    <w:rsid w:val="002A1385"/>
    <w:rsid w:val="002A223B"/>
    <w:rsid w:val="002A4052"/>
    <w:rsid w:val="002A5AF4"/>
    <w:rsid w:val="002A64F5"/>
    <w:rsid w:val="002B1745"/>
    <w:rsid w:val="002B177A"/>
    <w:rsid w:val="002B254B"/>
    <w:rsid w:val="002B3399"/>
    <w:rsid w:val="002B3579"/>
    <w:rsid w:val="002B4F17"/>
    <w:rsid w:val="002B56F7"/>
    <w:rsid w:val="002B60CB"/>
    <w:rsid w:val="002B75AD"/>
    <w:rsid w:val="002C2CA8"/>
    <w:rsid w:val="002C2D9C"/>
    <w:rsid w:val="002C326C"/>
    <w:rsid w:val="002C67E5"/>
    <w:rsid w:val="002C7C02"/>
    <w:rsid w:val="002D13F2"/>
    <w:rsid w:val="002D1A7F"/>
    <w:rsid w:val="002D27FD"/>
    <w:rsid w:val="002D4554"/>
    <w:rsid w:val="002D6DA6"/>
    <w:rsid w:val="002E0992"/>
    <w:rsid w:val="002E12CE"/>
    <w:rsid w:val="002E25E9"/>
    <w:rsid w:val="002E3D19"/>
    <w:rsid w:val="002E42A8"/>
    <w:rsid w:val="002E4C46"/>
    <w:rsid w:val="002E7087"/>
    <w:rsid w:val="002F2C31"/>
    <w:rsid w:val="002F312F"/>
    <w:rsid w:val="002F6610"/>
    <w:rsid w:val="002F6E25"/>
    <w:rsid w:val="002F702F"/>
    <w:rsid w:val="003026A5"/>
    <w:rsid w:val="00303186"/>
    <w:rsid w:val="00303260"/>
    <w:rsid w:val="00303852"/>
    <w:rsid w:val="00307404"/>
    <w:rsid w:val="00307AC3"/>
    <w:rsid w:val="0031057B"/>
    <w:rsid w:val="00311D2D"/>
    <w:rsid w:val="00313350"/>
    <w:rsid w:val="0031673E"/>
    <w:rsid w:val="00316972"/>
    <w:rsid w:val="00317D5D"/>
    <w:rsid w:val="00317F1A"/>
    <w:rsid w:val="00320447"/>
    <w:rsid w:val="0032052F"/>
    <w:rsid w:val="00320832"/>
    <w:rsid w:val="00321B0E"/>
    <w:rsid w:val="00321B8A"/>
    <w:rsid w:val="00321DE8"/>
    <w:rsid w:val="00321FE0"/>
    <w:rsid w:val="00324B2D"/>
    <w:rsid w:val="00325034"/>
    <w:rsid w:val="0032521A"/>
    <w:rsid w:val="0032573F"/>
    <w:rsid w:val="00326071"/>
    <w:rsid w:val="00327552"/>
    <w:rsid w:val="0032769C"/>
    <w:rsid w:val="00331409"/>
    <w:rsid w:val="003316D9"/>
    <w:rsid w:val="003321BD"/>
    <w:rsid w:val="00332A9E"/>
    <w:rsid w:val="00334359"/>
    <w:rsid w:val="00334F9C"/>
    <w:rsid w:val="003362B4"/>
    <w:rsid w:val="00336F87"/>
    <w:rsid w:val="00337264"/>
    <w:rsid w:val="003416EF"/>
    <w:rsid w:val="0034276F"/>
    <w:rsid w:val="00343543"/>
    <w:rsid w:val="003437A9"/>
    <w:rsid w:val="00344554"/>
    <w:rsid w:val="003479D7"/>
    <w:rsid w:val="00347A8B"/>
    <w:rsid w:val="00347BF1"/>
    <w:rsid w:val="00353948"/>
    <w:rsid w:val="00356E4E"/>
    <w:rsid w:val="00357493"/>
    <w:rsid w:val="003574F2"/>
    <w:rsid w:val="00360463"/>
    <w:rsid w:val="00361D60"/>
    <w:rsid w:val="003631F3"/>
    <w:rsid w:val="00363F5B"/>
    <w:rsid w:val="003649B6"/>
    <w:rsid w:val="003650DA"/>
    <w:rsid w:val="0036770B"/>
    <w:rsid w:val="00372E52"/>
    <w:rsid w:val="00373B33"/>
    <w:rsid w:val="003740F7"/>
    <w:rsid w:val="003745F8"/>
    <w:rsid w:val="00375FE9"/>
    <w:rsid w:val="00376361"/>
    <w:rsid w:val="00376B0F"/>
    <w:rsid w:val="00377906"/>
    <w:rsid w:val="00381D32"/>
    <w:rsid w:val="0038202C"/>
    <w:rsid w:val="00382767"/>
    <w:rsid w:val="00382C04"/>
    <w:rsid w:val="00384B07"/>
    <w:rsid w:val="00384EB8"/>
    <w:rsid w:val="003864ED"/>
    <w:rsid w:val="00387EE0"/>
    <w:rsid w:val="0039340E"/>
    <w:rsid w:val="00393EF6"/>
    <w:rsid w:val="003941B2"/>
    <w:rsid w:val="003945DD"/>
    <w:rsid w:val="00396599"/>
    <w:rsid w:val="00397DDA"/>
    <w:rsid w:val="003A010A"/>
    <w:rsid w:val="003A10E7"/>
    <w:rsid w:val="003A17A2"/>
    <w:rsid w:val="003A22BB"/>
    <w:rsid w:val="003A2EF6"/>
    <w:rsid w:val="003A50BB"/>
    <w:rsid w:val="003A72BB"/>
    <w:rsid w:val="003B0E9C"/>
    <w:rsid w:val="003B19DA"/>
    <w:rsid w:val="003B25A3"/>
    <w:rsid w:val="003B436E"/>
    <w:rsid w:val="003B450B"/>
    <w:rsid w:val="003B4E64"/>
    <w:rsid w:val="003B522C"/>
    <w:rsid w:val="003B5F7A"/>
    <w:rsid w:val="003B6651"/>
    <w:rsid w:val="003B791F"/>
    <w:rsid w:val="003B7C7D"/>
    <w:rsid w:val="003C0170"/>
    <w:rsid w:val="003C1D98"/>
    <w:rsid w:val="003C2694"/>
    <w:rsid w:val="003C3EB1"/>
    <w:rsid w:val="003C409A"/>
    <w:rsid w:val="003C4ACB"/>
    <w:rsid w:val="003C7869"/>
    <w:rsid w:val="003C78E0"/>
    <w:rsid w:val="003D1CEE"/>
    <w:rsid w:val="003D28C3"/>
    <w:rsid w:val="003E01F5"/>
    <w:rsid w:val="003E0DA8"/>
    <w:rsid w:val="003E170E"/>
    <w:rsid w:val="003E4AB4"/>
    <w:rsid w:val="003E5F2B"/>
    <w:rsid w:val="003E638E"/>
    <w:rsid w:val="003F1392"/>
    <w:rsid w:val="003F3E18"/>
    <w:rsid w:val="003F4738"/>
    <w:rsid w:val="003F48FF"/>
    <w:rsid w:val="003F7AB1"/>
    <w:rsid w:val="00401CE9"/>
    <w:rsid w:val="00401CEC"/>
    <w:rsid w:val="00402258"/>
    <w:rsid w:val="004034BF"/>
    <w:rsid w:val="00403561"/>
    <w:rsid w:val="004035CD"/>
    <w:rsid w:val="00403A2D"/>
    <w:rsid w:val="00405AB4"/>
    <w:rsid w:val="004069CC"/>
    <w:rsid w:val="00410AF7"/>
    <w:rsid w:val="00411734"/>
    <w:rsid w:val="0041199A"/>
    <w:rsid w:val="00413B06"/>
    <w:rsid w:val="00413C04"/>
    <w:rsid w:val="00413DF1"/>
    <w:rsid w:val="004142FF"/>
    <w:rsid w:val="0042188D"/>
    <w:rsid w:val="004222D4"/>
    <w:rsid w:val="00423407"/>
    <w:rsid w:val="00426540"/>
    <w:rsid w:val="004265D3"/>
    <w:rsid w:val="00426F46"/>
    <w:rsid w:val="00427818"/>
    <w:rsid w:val="004301F8"/>
    <w:rsid w:val="0043108D"/>
    <w:rsid w:val="00431385"/>
    <w:rsid w:val="00433509"/>
    <w:rsid w:val="004354CB"/>
    <w:rsid w:val="00437813"/>
    <w:rsid w:val="00440235"/>
    <w:rsid w:val="0044102D"/>
    <w:rsid w:val="004412A4"/>
    <w:rsid w:val="00444208"/>
    <w:rsid w:val="00444409"/>
    <w:rsid w:val="0044463D"/>
    <w:rsid w:val="00445167"/>
    <w:rsid w:val="00451898"/>
    <w:rsid w:val="00453353"/>
    <w:rsid w:val="004539E8"/>
    <w:rsid w:val="00453F9D"/>
    <w:rsid w:val="0045569B"/>
    <w:rsid w:val="004579E1"/>
    <w:rsid w:val="0046124D"/>
    <w:rsid w:val="00462388"/>
    <w:rsid w:val="004624ED"/>
    <w:rsid w:val="00464293"/>
    <w:rsid w:val="0046747F"/>
    <w:rsid w:val="00467F91"/>
    <w:rsid w:val="00470EB2"/>
    <w:rsid w:val="00471876"/>
    <w:rsid w:val="00471AA5"/>
    <w:rsid w:val="00471DFE"/>
    <w:rsid w:val="00471FA8"/>
    <w:rsid w:val="004722B2"/>
    <w:rsid w:val="00474EB6"/>
    <w:rsid w:val="00475A95"/>
    <w:rsid w:val="00475F3D"/>
    <w:rsid w:val="004768F5"/>
    <w:rsid w:val="00476E67"/>
    <w:rsid w:val="00477955"/>
    <w:rsid w:val="00481E0B"/>
    <w:rsid w:val="00481F9E"/>
    <w:rsid w:val="00486CA9"/>
    <w:rsid w:val="00486FDE"/>
    <w:rsid w:val="00490433"/>
    <w:rsid w:val="004906E2"/>
    <w:rsid w:val="00491CF7"/>
    <w:rsid w:val="00496168"/>
    <w:rsid w:val="004969BF"/>
    <w:rsid w:val="00497616"/>
    <w:rsid w:val="004A03AB"/>
    <w:rsid w:val="004A063A"/>
    <w:rsid w:val="004A069B"/>
    <w:rsid w:val="004A14B1"/>
    <w:rsid w:val="004A2AE2"/>
    <w:rsid w:val="004A3707"/>
    <w:rsid w:val="004A739E"/>
    <w:rsid w:val="004B077C"/>
    <w:rsid w:val="004B1400"/>
    <w:rsid w:val="004B2167"/>
    <w:rsid w:val="004B2333"/>
    <w:rsid w:val="004B284A"/>
    <w:rsid w:val="004B3CE8"/>
    <w:rsid w:val="004B3E4B"/>
    <w:rsid w:val="004B40CA"/>
    <w:rsid w:val="004B44A8"/>
    <w:rsid w:val="004B5C07"/>
    <w:rsid w:val="004B606F"/>
    <w:rsid w:val="004B6FB5"/>
    <w:rsid w:val="004C206C"/>
    <w:rsid w:val="004C2D92"/>
    <w:rsid w:val="004C2E2D"/>
    <w:rsid w:val="004C3069"/>
    <w:rsid w:val="004C3AF4"/>
    <w:rsid w:val="004C4365"/>
    <w:rsid w:val="004C4A0E"/>
    <w:rsid w:val="004C572E"/>
    <w:rsid w:val="004C578A"/>
    <w:rsid w:val="004C6157"/>
    <w:rsid w:val="004D0955"/>
    <w:rsid w:val="004D1163"/>
    <w:rsid w:val="004D28B1"/>
    <w:rsid w:val="004D2D79"/>
    <w:rsid w:val="004D6FF0"/>
    <w:rsid w:val="004E06A3"/>
    <w:rsid w:val="004E187F"/>
    <w:rsid w:val="004E188E"/>
    <w:rsid w:val="004E1A0F"/>
    <w:rsid w:val="004E207D"/>
    <w:rsid w:val="004E2749"/>
    <w:rsid w:val="004E2D92"/>
    <w:rsid w:val="004E2F33"/>
    <w:rsid w:val="004E49A5"/>
    <w:rsid w:val="004E6119"/>
    <w:rsid w:val="004E77DF"/>
    <w:rsid w:val="004E7C5F"/>
    <w:rsid w:val="004F00D6"/>
    <w:rsid w:val="004F00EB"/>
    <w:rsid w:val="004F0248"/>
    <w:rsid w:val="004F038C"/>
    <w:rsid w:val="004F44E7"/>
    <w:rsid w:val="004F5B9B"/>
    <w:rsid w:val="00502378"/>
    <w:rsid w:val="00502B40"/>
    <w:rsid w:val="00502D8D"/>
    <w:rsid w:val="0050434F"/>
    <w:rsid w:val="00504C8F"/>
    <w:rsid w:val="00506503"/>
    <w:rsid w:val="00507592"/>
    <w:rsid w:val="00510896"/>
    <w:rsid w:val="00510C45"/>
    <w:rsid w:val="00510F36"/>
    <w:rsid w:val="00511F3A"/>
    <w:rsid w:val="005120D4"/>
    <w:rsid w:val="005135CD"/>
    <w:rsid w:val="00515DB9"/>
    <w:rsid w:val="005161EC"/>
    <w:rsid w:val="005177BD"/>
    <w:rsid w:val="0052373D"/>
    <w:rsid w:val="005242FD"/>
    <w:rsid w:val="00525867"/>
    <w:rsid w:val="005260FD"/>
    <w:rsid w:val="00526810"/>
    <w:rsid w:val="00531DE6"/>
    <w:rsid w:val="00531FCB"/>
    <w:rsid w:val="005352DE"/>
    <w:rsid w:val="005368C2"/>
    <w:rsid w:val="00536973"/>
    <w:rsid w:val="00537F55"/>
    <w:rsid w:val="005430AF"/>
    <w:rsid w:val="00544268"/>
    <w:rsid w:val="005448C5"/>
    <w:rsid w:val="00544C94"/>
    <w:rsid w:val="0054617F"/>
    <w:rsid w:val="0054770E"/>
    <w:rsid w:val="00550E4C"/>
    <w:rsid w:val="00552DC8"/>
    <w:rsid w:val="00553524"/>
    <w:rsid w:val="00554666"/>
    <w:rsid w:val="00555764"/>
    <w:rsid w:val="0055717F"/>
    <w:rsid w:val="00557D1A"/>
    <w:rsid w:val="0056076B"/>
    <w:rsid w:val="00561E18"/>
    <w:rsid w:val="00562AED"/>
    <w:rsid w:val="005652F9"/>
    <w:rsid w:val="00565533"/>
    <w:rsid w:val="00567272"/>
    <w:rsid w:val="0057015E"/>
    <w:rsid w:val="005703E4"/>
    <w:rsid w:val="00570FC9"/>
    <w:rsid w:val="00571057"/>
    <w:rsid w:val="00571A53"/>
    <w:rsid w:val="00571E24"/>
    <w:rsid w:val="005725B6"/>
    <w:rsid w:val="00573D68"/>
    <w:rsid w:val="005741ED"/>
    <w:rsid w:val="00574A71"/>
    <w:rsid w:val="00574B51"/>
    <w:rsid w:val="00575CBB"/>
    <w:rsid w:val="00576876"/>
    <w:rsid w:val="00577795"/>
    <w:rsid w:val="005813C1"/>
    <w:rsid w:val="00582241"/>
    <w:rsid w:val="005855E1"/>
    <w:rsid w:val="0058771E"/>
    <w:rsid w:val="00587D35"/>
    <w:rsid w:val="00587F27"/>
    <w:rsid w:val="00591DB8"/>
    <w:rsid w:val="00592055"/>
    <w:rsid w:val="005A01B5"/>
    <w:rsid w:val="005A10D6"/>
    <w:rsid w:val="005A2921"/>
    <w:rsid w:val="005A549F"/>
    <w:rsid w:val="005A7883"/>
    <w:rsid w:val="005B053D"/>
    <w:rsid w:val="005B1E23"/>
    <w:rsid w:val="005B3879"/>
    <w:rsid w:val="005B4DDC"/>
    <w:rsid w:val="005B51CA"/>
    <w:rsid w:val="005B5E04"/>
    <w:rsid w:val="005B7DD6"/>
    <w:rsid w:val="005C2EB5"/>
    <w:rsid w:val="005C30D6"/>
    <w:rsid w:val="005C3421"/>
    <w:rsid w:val="005D122C"/>
    <w:rsid w:val="005D2D73"/>
    <w:rsid w:val="005D5D35"/>
    <w:rsid w:val="005D66EB"/>
    <w:rsid w:val="005D6AEF"/>
    <w:rsid w:val="005E0BFF"/>
    <w:rsid w:val="005E0CF4"/>
    <w:rsid w:val="005E0E52"/>
    <w:rsid w:val="005E29E7"/>
    <w:rsid w:val="005E3833"/>
    <w:rsid w:val="005E6975"/>
    <w:rsid w:val="005E7B09"/>
    <w:rsid w:val="005F2139"/>
    <w:rsid w:val="005F215A"/>
    <w:rsid w:val="005F36DB"/>
    <w:rsid w:val="005F4DA4"/>
    <w:rsid w:val="005F57A8"/>
    <w:rsid w:val="005F692D"/>
    <w:rsid w:val="0060038A"/>
    <w:rsid w:val="00600A01"/>
    <w:rsid w:val="006055C0"/>
    <w:rsid w:val="00606565"/>
    <w:rsid w:val="006066B7"/>
    <w:rsid w:val="00607765"/>
    <w:rsid w:val="00610076"/>
    <w:rsid w:val="006110A2"/>
    <w:rsid w:val="0061360C"/>
    <w:rsid w:val="00615133"/>
    <w:rsid w:val="006156E9"/>
    <w:rsid w:val="006162B3"/>
    <w:rsid w:val="00616A9B"/>
    <w:rsid w:val="00617DC2"/>
    <w:rsid w:val="00621397"/>
    <w:rsid w:val="0062152A"/>
    <w:rsid w:val="006216A5"/>
    <w:rsid w:val="00621B4E"/>
    <w:rsid w:val="00623340"/>
    <w:rsid w:val="00623B93"/>
    <w:rsid w:val="00624795"/>
    <w:rsid w:val="00624D21"/>
    <w:rsid w:val="00626BF4"/>
    <w:rsid w:val="00627E87"/>
    <w:rsid w:val="00631B5E"/>
    <w:rsid w:val="0063298C"/>
    <w:rsid w:val="006339C7"/>
    <w:rsid w:val="00636541"/>
    <w:rsid w:val="0064006E"/>
    <w:rsid w:val="006401D8"/>
    <w:rsid w:val="0064072D"/>
    <w:rsid w:val="006411AC"/>
    <w:rsid w:val="006412AD"/>
    <w:rsid w:val="006413C6"/>
    <w:rsid w:val="006414DB"/>
    <w:rsid w:val="00641AC1"/>
    <w:rsid w:val="0064396A"/>
    <w:rsid w:val="00646A54"/>
    <w:rsid w:val="00647048"/>
    <w:rsid w:val="006479C6"/>
    <w:rsid w:val="00647FD1"/>
    <w:rsid w:val="00651A7D"/>
    <w:rsid w:val="00652DFB"/>
    <w:rsid w:val="00656B32"/>
    <w:rsid w:val="00660E6B"/>
    <w:rsid w:val="006617AB"/>
    <w:rsid w:val="00662E97"/>
    <w:rsid w:val="00664486"/>
    <w:rsid w:val="0066557C"/>
    <w:rsid w:val="0066693B"/>
    <w:rsid w:val="00672CA8"/>
    <w:rsid w:val="00673FDE"/>
    <w:rsid w:val="00674B1D"/>
    <w:rsid w:val="0067624B"/>
    <w:rsid w:val="006765CE"/>
    <w:rsid w:val="00676DE9"/>
    <w:rsid w:val="006808EB"/>
    <w:rsid w:val="0068110B"/>
    <w:rsid w:val="00683502"/>
    <w:rsid w:val="0069097E"/>
    <w:rsid w:val="006916EC"/>
    <w:rsid w:val="00691791"/>
    <w:rsid w:val="00691A02"/>
    <w:rsid w:val="00693184"/>
    <w:rsid w:val="00696BB8"/>
    <w:rsid w:val="00697CC6"/>
    <w:rsid w:val="006A04C5"/>
    <w:rsid w:val="006A0FB7"/>
    <w:rsid w:val="006A31D5"/>
    <w:rsid w:val="006A5CD8"/>
    <w:rsid w:val="006A7FA8"/>
    <w:rsid w:val="006B1731"/>
    <w:rsid w:val="006B2169"/>
    <w:rsid w:val="006B38CD"/>
    <w:rsid w:val="006B3D4D"/>
    <w:rsid w:val="006C024E"/>
    <w:rsid w:val="006C084D"/>
    <w:rsid w:val="006C1B42"/>
    <w:rsid w:val="006C2D2D"/>
    <w:rsid w:val="006C4A62"/>
    <w:rsid w:val="006C5530"/>
    <w:rsid w:val="006C5B3C"/>
    <w:rsid w:val="006C6AFF"/>
    <w:rsid w:val="006D0F61"/>
    <w:rsid w:val="006D17DF"/>
    <w:rsid w:val="006D1B6A"/>
    <w:rsid w:val="006D2C8F"/>
    <w:rsid w:val="006D3EDB"/>
    <w:rsid w:val="006D66F5"/>
    <w:rsid w:val="006D6E29"/>
    <w:rsid w:val="006D79EF"/>
    <w:rsid w:val="006D7DD4"/>
    <w:rsid w:val="006E0A51"/>
    <w:rsid w:val="006E2E11"/>
    <w:rsid w:val="006E3FDD"/>
    <w:rsid w:val="006E449E"/>
    <w:rsid w:val="006E4731"/>
    <w:rsid w:val="006E6AEA"/>
    <w:rsid w:val="006F13AC"/>
    <w:rsid w:val="006F186B"/>
    <w:rsid w:val="006F1C43"/>
    <w:rsid w:val="006F339E"/>
    <w:rsid w:val="006F3598"/>
    <w:rsid w:val="006F3D53"/>
    <w:rsid w:val="006F44AE"/>
    <w:rsid w:val="006F5BEB"/>
    <w:rsid w:val="006F6728"/>
    <w:rsid w:val="006F7FE2"/>
    <w:rsid w:val="00700703"/>
    <w:rsid w:val="0070094B"/>
    <w:rsid w:val="007032F5"/>
    <w:rsid w:val="007044F3"/>
    <w:rsid w:val="00704D93"/>
    <w:rsid w:val="007058CA"/>
    <w:rsid w:val="00707DB3"/>
    <w:rsid w:val="00711DCD"/>
    <w:rsid w:val="00712E94"/>
    <w:rsid w:val="00712ED4"/>
    <w:rsid w:val="00712F88"/>
    <w:rsid w:val="007150BA"/>
    <w:rsid w:val="00715BF7"/>
    <w:rsid w:val="00715FD9"/>
    <w:rsid w:val="00717F91"/>
    <w:rsid w:val="00720053"/>
    <w:rsid w:val="00721399"/>
    <w:rsid w:val="0072231B"/>
    <w:rsid w:val="00723EB6"/>
    <w:rsid w:val="00724FE4"/>
    <w:rsid w:val="00725902"/>
    <w:rsid w:val="00726C35"/>
    <w:rsid w:val="00727699"/>
    <w:rsid w:val="0073236D"/>
    <w:rsid w:val="0073273D"/>
    <w:rsid w:val="007338E2"/>
    <w:rsid w:val="007350BC"/>
    <w:rsid w:val="007358D0"/>
    <w:rsid w:val="00737788"/>
    <w:rsid w:val="0074086B"/>
    <w:rsid w:val="00740E4B"/>
    <w:rsid w:val="00742092"/>
    <w:rsid w:val="00744226"/>
    <w:rsid w:val="00746FD7"/>
    <w:rsid w:val="00750852"/>
    <w:rsid w:val="0075253E"/>
    <w:rsid w:val="00752A0E"/>
    <w:rsid w:val="00753DBE"/>
    <w:rsid w:val="007546F7"/>
    <w:rsid w:val="00757FE0"/>
    <w:rsid w:val="00761773"/>
    <w:rsid w:val="00761F33"/>
    <w:rsid w:val="0076290D"/>
    <w:rsid w:val="0076305C"/>
    <w:rsid w:val="007645A3"/>
    <w:rsid w:val="00765A58"/>
    <w:rsid w:val="00766731"/>
    <w:rsid w:val="007667AD"/>
    <w:rsid w:val="007668FE"/>
    <w:rsid w:val="00767211"/>
    <w:rsid w:val="00770B21"/>
    <w:rsid w:val="007723CE"/>
    <w:rsid w:val="0077273C"/>
    <w:rsid w:val="00773F62"/>
    <w:rsid w:val="007741EF"/>
    <w:rsid w:val="00774753"/>
    <w:rsid w:val="00774F95"/>
    <w:rsid w:val="00775093"/>
    <w:rsid w:val="00775320"/>
    <w:rsid w:val="00777111"/>
    <w:rsid w:val="00777C52"/>
    <w:rsid w:val="00777C5E"/>
    <w:rsid w:val="007813BE"/>
    <w:rsid w:val="00782BA4"/>
    <w:rsid w:val="007841F9"/>
    <w:rsid w:val="007843C2"/>
    <w:rsid w:val="007847CC"/>
    <w:rsid w:val="00784DA5"/>
    <w:rsid w:val="007863A2"/>
    <w:rsid w:val="0079003B"/>
    <w:rsid w:val="00790843"/>
    <w:rsid w:val="00792847"/>
    <w:rsid w:val="00793F4C"/>
    <w:rsid w:val="00794928"/>
    <w:rsid w:val="00794A4C"/>
    <w:rsid w:val="00795CB9"/>
    <w:rsid w:val="00795DBD"/>
    <w:rsid w:val="0079666F"/>
    <w:rsid w:val="00797AEA"/>
    <w:rsid w:val="00797E8C"/>
    <w:rsid w:val="007A0B3D"/>
    <w:rsid w:val="007A0BCE"/>
    <w:rsid w:val="007A126B"/>
    <w:rsid w:val="007A20B2"/>
    <w:rsid w:val="007A2463"/>
    <w:rsid w:val="007B27C5"/>
    <w:rsid w:val="007B2976"/>
    <w:rsid w:val="007B310F"/>
    <w:rsid w:val="007B4040"/>
    <w:rsid w:val="007B577A"/>
    <w:rsid w:val="007C0846"/>
    <w:rsid w:val="007C2E52"/>
    <w:rsid w:val="007C4B4F"/>
    <w:rsid w:val="007C58BE"/>
    <w:rsid w:val="007C6C9F"/>
    <w:rsid w:val="007C6E91"/>
    <w:rsid w:val="007C756F"/>
    <w:rsid w:val="007C7BC9"/>
    <w:rsid w:val="007D1B06"/>
    <w:rsid w:val="007D29DB"/>
    <w:rsid w:val="007D2FFC"/>
    <w:rsid w:val="007D3908"/>
    <w:rsid w:val="007D4EC0"/>
    <w:rsid w:val="007D6556"/>
    <w:rsid w:val="007D7924"/>
    <w:rsid w:val="007E081A"/>
    <w:rsid w:val="007E1606"/>
    <w:rsid w:val="007E18C8"/>
    <w:rsid w:val="007E250F"/>
    <w:rsid w:val="007E272C"/>
    <w:rsid w:val="007E277F"/>
    <w:rsid w:val="007E2A3A"/>
    <w:rsid w:val="007F3CF9"/>
    <w:rsid w:val="007F3E35"/>
    <w:rsid w:val="007F43B5"/>
    <w:rsid w:val="007F4CA1"/>
    <w:rsid w:val="007F68AB"/>
    <w:rsid w:val="0080111C"/>
    <w:rsid w:val="00802B2C"/>
    <w:rsid w:val="00802C76"/>
    <w:rsid w:val="00802CD5"/>
    <w:rsid w:val="008033B0"/>
    <w:rsid w:val="00803C44"/>
    <w:rsid w:val="00803C96"/>
    <w:rsid w:val="0080457F"/>
    <w:rsid w:val="0080628F"/>
    <w:rsid w:val="008069B4"/>
    <w:rsid w:val="00807D4D"/>
    <w:rsid w:val="00810C39"/>
    <w:rsid w:val="00812F0C"/>
    <w:rsid w:val="00813D71"/>
    <w:rsid w:val="008147A0"/>
    <w:rsid w:val="00815D71"/>
    <w:rsid w:val="00815D77"/>
    <w:rsid w:val="00816C74"/>
    <w:rsid w:val="00817663"/>
    <w:rsid w:val="008209AD"/>
    <w:rsid w:val="00821516"/>
    <w:rsid w:val="0082245D"/>
    <w:rsid w:val="0082581C"/>
    <w:rsid w:val="00826CDF"/>
    <w:rsid w:val="00830AB6"/>
    <w:rsid w:val="00830E66"/>
    <w:rsid w:val="00843A1F"/>
    <w:rsid w:val="00843E79"/>
    <w:rsid w:val="008440BC"/>
    <w:rsid w:val="00844849"/>
    <w:rsid w:val="00844AE1"/>
    <w:rsid w:val="00845428"/>
    <w:rsid w:val="00845DF4"/>
    <w:rsid w:val="00845FD5"/>
    <w:rsid w:val="0084706A"/>
    <w:rsid w:val="00847FAD"/>
    <w:rsid w:val="0085131A"/>
    <w:rsid w:val="00854691"/>
    <w:rsid w:val="00854F58"/>
    <w:rsid w:val="00855BA1"/>
    <w:rsid w:val="0085719E"/>
    <w:rsid w:val="00857710"/>
    <w:rsid w:val="00857DF8"/>
    <w:rsid w:val="0086022D"/>
    <w:rsid w:val="00860F88"/>
    <w:rsid w:val="00863B1E"/>
    <w:rsid w:val="00863BF4"/>
    <w:rsid w:val="0086577C"/>
    <w:rsid w:val="00865EB6"/>
    <w:rsid w:val="008663D8"/>
    <w:rsid w:val="00866FFC"/>
    <w:rsid w:val="00870CC1"/>
    <w:rsid w:val="00871A90"/>
    <w:rsid w:val="00874209"/>
    <w:rsid w:val="0087590A"/>
    <w:rsid w:val="00875C52"/>
    <w:rsid w:val="008767E9"/>
    <w:rsid w:val="00877153"/>
    <w:rsid w:val="0088025F"/>
    <w:rsid w:val="0088036E"/>
    <w:rsid w:val="00881210"/>
    <w:rsid w:val="00883D71"/>
    <w:rsid w:val="00887B26"/>
    <w:rsid w:val="00890C9D"/>
    <w:rsid w:val="008921EB"/>
    <w:rsid w:val="008921EE"/>
    <w:rsid w:val="008928AB"/>
    <w:rsid w:val="00892B3D"/>
    <w:rsid w:val="008933DD"/>
    <w:rsid w:val="008933FD"/>
    <w:rsid w:val="00897C56"/>
    <w:rsid w:val="008A2E93"/>
    <w:rsid w:val="008A34EA"/>
    <w:rsid w:val="008A4712"/>
    <w:rsid w:val="008A656E"/>
    <w:rsid w:val="008A77A0"/>
    <w:rsid w:val="008B1029"/>
    <w:rsid w:val="008B15BF"/>
    <w:rsid w:val="008B20A6"/>
    <w:rsid w:val="008B3936"/>
    <w:rsid w:val="008B4979"/>
    <w:rsid w:val="008B5E46"/>
    <w:rsid w:val="008C44B6"/>
    <w:rsid w:val="008C7A99"/>
    <w:rsid w:val="008D08C7"/>
    <w:rsid w:val="008D13D0"/>
    <w:rsid w:val="008D1BC3"/>
    <w:rsid w:val="008D1F5A"/>
    <w:rsid w:val="008D214C"/>
    <w:rsid w:val="008D4882"/>
    <w:rsid w:val="008D4DEB"/>
    <w:rsid w:val="008D67BA"/>
    <w:rsid w:val="008E04F0"/>
    <w:rsid w:val="008E4521"/>
    <w:rsid w:val="008E58A5"/>
    <w:rsid w:val="008E5A7D"/>
    <w:rsid w:val="008E5CAF"/>
    <w:rsid w:val="008E66EC"/>
    <w:rsid w:val="008E7F4A"/>
    <w:rsid w:val="008F2179"/>
    <w:rsid w:val="008F2D0E"/>
    <w:rsid w:val="008F4BA5"/>
    <w:rsid w:val="008F5147"/>
    <w:rsid w:val="00905FFC"/>
    <w:rsid w:val="0090706B"/>
    <w:rsid w:val="00911BEB"/>
    <w:rsid w:val="00911D86"/>
    <w:rsid w:val="0091228E"/>
    <w:rsid w:val="00913292"/>
    <w:rsid w:val="00914979"/>
    <w:rsid w:val="00914B1D"/>
    <w:rsid w:val="00915117"/>
    <w:rsid w:val="00915EFE"/>
    <w:rsid w:val="009206BC"/>
    <w:rsid w:val="009211E5"/>
    <w:rsid w:val="00921D53"/>
    <w:rsid w:val="009233CB"/>
    <w:rsid w:val="00923A48"/>
    <w:rsid w:val="009307A7"/>
    <w:rsid w:val="00930D8D"/>
    <w:rsid w:val="00931E02"/>
    <w:rsid w:val="00933C2C"/>
    <w:rsid w:val="00934644"/>
    <w:rsid w:val="009348D1"/>
    <w:rsid w:val="009353BA"/>
    <w:rsid w:val="00940993"/>
    <w:rsid w:val="00941662"/>
    <w:rsid w:val="009462FA"/>
    <w:rsid w:val="0094687E"/>
    <w:rsid w:val="00946AC7"/>
    <w:rsid w:val="00947BCA"/>
    <w:rsid w:val="00951562"/>
    <w:rsid w:val="0095344B"/>
    <w:rsid w:val="00957894"/>
    <w:rsid w:val="00962B87"/>
    <w:rsid w:val="00962EB9"/>
    <w:rsid w:val="00962FD4"/>
    <w:rsid w:val="00964A78"/>
    <w:rsid w:val="00967873"/>
    <w:rsid w:val="00972D5F"/>
    <w:rsid w:val="00973599"/>
    <w:rsid w:val="009801FD"/>
    <w:rsid w:val="0098125F"/>
    <w:rsid w:val="009820A5"/>
    <w:rsid w:val="00984326"/>
    <w:rsid w:val="00984DE2"/>
    <w:rsid w:val="009852B2"/>
    <w:rsid w:val="009853DC"/>
    <w:rsid w:val="00985C79"/>
    <w:rsid w:val="009907EA"/>
    <w:rsid w:val="00991F8E"/>
    <w:rsid w:val="0099234C"/>
    <w:rsid w:val="009935E6"/>
    <w:rsid w:val="0099541A"/>
    <w:rsid w:val="0099580F"/>
    <w:rsid w:val="009975B3"/>
    <w:rsid w:val="009A0EA0"/>
    <w:rsid w:val="009A193D"/>
    <w:rsid w:val="009A1A84"/>
    <w:rsid w:val="009A3217"/>
    <w:rsid w:val="009A36AB"/>
    <w:rsid w:val="009A379C"/>
    <w:rsid w:val="009A3DB4"/>
    <w:rsid w:val="009A53EE"/>
    <w:rsid w:val="009A6112"/>
    <w:rsid w:val="009A7A9F"/>
    <w:rsid w:val="009B06AD"/>
    <w:rsid w:val="009B1588"/>
    <w:rsid w:val="009B2F91"/>
    <w:rsid w:val="009B415F"/>
    <w:rsid w:val="009B5508"/>
    <w:rsid w:val="009B55B8"/>
    <w:rsid w:val="009B5D23"/>
    <w:rsid w:val="009B62EF"/>
    <w:rsid w:val="009C04AF"/>
    <w:rsid w:val="009C0655"/>
    <w:rsid w:val="009C4E3E"/>
    <w:rsid w:val="009D24D9"/>
    <w:rsid w:val="009D35CC"/>
    <w:rsid w:val="009D4691"/>
    <w:rsid w:val="009D55CA"/>
    <w:rsid w:val="009E0DA1"/>
    <w:rsid w:val="009E3847"/>
    <w:rsid w:val="009E38EB"/>
    <w:rsid w:val="009E66E5"/>
    <w:rsid w:val="009E67D2"/>
    <w:rsid w:val="009E6A02"/>
    <w:rsid w:val="009E6D91"/>
    <w:rsid w:val="009F31DF"/>
    <w:rsid w:val="009F432C"/>
    <w:rsid w:val="00A03D4C"/>
    <w:rsid w:val="00A0514D"/>
    <w:rsid w:val="00A05B1E"/>
    <w:rsid w:val="00A05D3E"/>
    <w:rsid w:val="00A066B0"/>
    <w:rsid w:val="00A07292"/>
    <w:rsid w:val="00A075A3"/>
    <w:rsid w:val="00A1043F"/>
    <w:rsid w:val="00A10929"/>
    <w:rsid w:val="00A10ACB"/>
    <w:rsid w:val="00A13DF8"/>
    <w:rsid w:val="00A16AB8"/>
    <w:rsid w:val="00A16CEC"/>
    <w:rsid w:val="00A16E44"/>
    <w:rsid w:val="00A17BDC"/>
    <w:rsid w:val="00A20739"/>
    <w:rsid w:val="00A21F54"/>
    <w:rsid w:val="00A22E83"/>
    <w:rsid w:val="00A23941"/>
    <w:rsid w:val="00A24D46"/>
    <w:rsid w:val="00A253BA"/>
    <w:rsid w:val="00A27085"/>
    <w:rsid w:val="00A27E78"/>
    <w:rsid w:val="00A3171C"/>
    <w:rsid w:val="00A3305D"/>
    <w:rsid w:val="00A34472"/>
    <w:rsid w:val="00A34DD8"/>
    <w:rsid w:val="00A35E90"/>
    <w:rsid w:val="00A36CEB"/>
    <w:rsid w:val="00A425DD"/>
    <w:rsid w:val="00A44326"/>
    <w:rsid w:val="00A4442B"/>
    <w:rsid w:val="00A44EB8"/>
    <w:rsid w:val="00A4521A"/>
    <w:rsid w:val="00A46A06"/>
    <w:rsid w:val="00A47D7F"/>
    <w:rsid w:val="00A5169B"/>
    <w:rsid w:val="00A5244D"/>
    <w:rsid w:val="00A55498"/>
    <w:rsid w:val="00A57210"/>
    <w:rsid w:val="00A574CA"/>
    <w:rsid w:val="00A6189F"/>
    <w:rsid w:val="00A63969"/>
    <w:rsid w:val="00A65A1E"/>
    <w:rsid w:val="00A65D8F"/>
    <w:rsid w:val="00A66F38"/>
    <w:rsid w:val="00A67BEE"/>
    <w:rsid w:val="00A706CB"/>
    <w:rsid w:val="00A738C2"/>
    <w:rsid w:val="00A739BA"/>
    <w:rsid w:val="00A73E7A"/>
    <w:rsid w:val="00A75C50"/>
    <w:rsid w:val="00A764F4"/>
    <w:rsid w:val="00A7695A"/>
    <w:rsid w:val="00A80037"/>
    <w:rsid w:val="00A8193C"/>
    <w:rsid w:val="00A81B49"/>
    <w:rsid w:val="00A822C5"/>
    <w:rsid w:val="00A8272F"/>
    <w:rsid w:val="00A82A8A"/>
    <w:rsid w:val="00A82C8C"/>
    <w:rsid w:val="00A832A7"/>
    <w:rsid w:val="00A8347E"/>
    <w:rsid w:val="00A836E0"/>
    <w:rsid w:val="00A8387C"/>
    <w:rsid w:val="00A87077"/>
    <w:rsid w:val="00A90054"/>
    <w:rsid w:val="00A94364"/>
    <w:rsid w:val="00A94975"/>
    <w:rsid w:val="00A94C51"/>
    <w:rsid w:val="00A95CC9"/>
    <w:rsid w:val="00A969C2"/>
    <w:rsid w:val="00AA0210"/>
    <w:rsid w:val="00AA0D77"/>
    <w:rsid w:val="00AA0EBA"/>
    <w:rsid w:val="00AA1E8C"/>
    <w:rsid w:val="00AA346B"/>
    <w:rsid w:val="00AA3FD6"/>
    <w:rsid w:val="00AA463E"/>
    <w:rsid w:val="00AA4882"/>
    <w:rsid w:val="00AA4D19"/>
    <w:rsid w:val="00AA604C"/>
    <w:rsid w:val="00AA699E"/>
    <w:rsid w:val="00AA7DD9"/>
    <w:rsid w:val="00AB1BD8"/>
    <w:rsid w:val="00AB239E"/>
    <w:rsid w:val="00AB2948"/>
    <w:rsid w:val="00AB2DDE"/>
    <w:rsid w:val="00AB4936"/>
    <w:rsid w:val="00AB4AB0"/>
    <w:rsid w:val="00AB5EE0"/>
    <w:rsid w:val="00AC09A4"/>
    <w:rsid w:val="00AC2C1E"/>
    <w:rsid w:val="00AC38CB"/>
    <w:rsid w:val="00AC3AE6"/>
    <w:rsid w:val="00AC46BA"/>
    <w:rsid w:val="00AC4AD6"/>
    <w:rsid w:val="00AC4D25"/>
    <w:rsid w:val="00AC68B9"/>
    <w:rsid w:val="00AD1B32"/>
    <w:rsid w:val="00AD1D69"/>
    <w:rsid w:val="00AD3234"/>
    <w:rsid w:val="00AD4365"/>
    <w:rsid w:val="00AD4CAD"/>
    <w:rsid w:val="00AD5183"/>
    <w:rsid w:val="00AD526E"/>
    <w:rsid w:val="00AD6908"/>
    <w:rsid w:val="00AD7653"/>
    <w:rsid w:val="00AE0E37"/>
    <w:rsid w:val="00AE57DD"/>
    <w:rsid w:val="00AF29C7"/>
    <w:rsid w:val="00AF54BF"/>
    <w:rsid w:val="00AF62FE"/>
    <w:rsid w:val="00AF6B00"/>
    <w:rsid w:val="00AF6FAC"/>
    <w:rsid w:val="00B0099D"/>
    <w:rsid w:val="00B01718"/>
    <w:rsid w:val="00B02125"/>
    <w:rsid w:val="00B0371C"/>
    <w:rsid w:val="00B07304"/>
    <w:rsid w:val="00B117D6"/>
    <w:rsid w:val="00B129D0"/>
    <w:rsid w:val="00B14C3C"/>
    <w:rsid w:val="00B152F6"/>
    <w:rsid w:val="00B160A4"/>
    <w:rsid w:val="00B16E36"/>
    <w:rsid w:val="00B205F7"/>
    <w:rsid w:val="00B21B2B"/>
    <w:rsid w:val="00B22B5C"/>
    <w:rsid w:val="00B262E5"/>
    <w:rsid w:val="00B2760E"/>
    <w:rsid w:val="00B27A83"/>
    <w:rsid w:val="00B31DED"/>
    <w:rsid w:val="00B32A51"/>
    <w:rsid w:val="00B33267"/>
    <w:rsid w:val="00B3633A"/>
    <w:rsid w:val="00B36FCD"/>
    <w:rsid w:val="00B37FE0"/>
    <w:rsid w:val="00B4063B"/>
    <w:rsid w:val="00B40D00"/>
    <w:rsid w:val="00B41818"/>
    <w:rsid w:val="00B43E46"/>
    <w:rsid w:val="00B44AEE"/>
    <w:rsid w:val="00B44C82"/>
    <w:rsid w:val="00B44EAA"/>
    <w:rsid w:val="00B4687C"/>
    <w:rsid w:val="00B46AA2"/>
    <w:rsid w:val="00B4746B"/>
    <w:rsid w:val="00B5007F"/>
    <w:rsid w:val="00B51251"/>
    <w:rsid w:val="00B53638"/>
    <w:rsid w:val="00B54E74"/>
    <w:rsid w:val="00B55889"/>
    <w:rsid w:val="00B56029"/>
    <w:rsid w:val="00B56163"/>
    <w:rsid w:val="00B57662"/>
    <w:rsid w:val="00B6275B"/>
    <w:rsid w:val="00B67B53"/>
    <w:rsid w:val="00B70D53"/>
    <w:rsid w:val="00B72BA8"/>
    <w:rsid w:val="00B751CA"/>
    <w:rsid w:val="00B756FE"/>
    <w:rsid w:val="00B75D06"/>
    <w:rsid w:val="00B75E70"/>
    <w:rsid w:val="00B7744D"/>
    <w:rsid w:val="00B77676"/>
    <w:rsid w:val="00B829BA"/>
    <w:rsid w:val="00B86587"/>
    <w:rsid w:val="00B87737"/>
    <w:rsid w:val="00B90E56"/>
    <w:rsid w:val="00B91055"/>
    <w:rsid w:val="00B92572"/>
    <w:rsid w:val="00B92892"/>
    <w:rsid w:val="00B9485C"/>
    <w:rsid w:val="00B94994"/>
    <w:rsid w:val="00B94BA3"/>
    <w:rsid w:val="00B94C28"/>
    <w:rsid w:val="00B953DA"/>
    <w:rsid w:val="00B967F0"/>
    <w:rsid w:val="00B977C1"/>
    <w:rsid w:val="00B97AC3"/>
    <w:rsid w:val="00BA05B1"/>
    <w:rsid w:val="00BA0A7F"/>
    <w:rsid w:val="00BA109B"/>
    <w:rsid w:val="00BA300A"/>
    <w:rsid w:val="00BA4E97"/>
    <w:rsid w:val="00BA57B7"/>
    <w:rsid w:val="00BA6AFB"/>
    <w:rsid w:val="00BA7771"/>
    <w:rsid w:val="00BA7A75"/>
    <w:rsid w:val="00BA7F5E"/>
    <w:rsid w:val="00BB2339"/>
    <w:rsid w:val="00BB5CDB"/>
    <w:rsid w:val="00BB68C4"/>
    <w:rsid w:val="00BB6F26"/>
    <w:rsid w:val="00BC11C0"/>
    <w:rsid w:val="00BC18A4"/>
    <w:rsid w:val="00BC260B"/>
    <w:rsid w:val="00BC3FFB"/>
    <w:rsid w:val="00BC6362"/>
    <w:rsid w:val="00BC6951"/>
    <w:rsid w:val="00BC6B4E"/>
    <w:rsid w:val="00BD1169"/>
    <w:rsid w:val="00BD22C8"/>
    <w:rsid w:val="00BD315D"/>
    <w:rsid w:val="00BD3C59"/>
    <w:rsid w:val="00BD5570"/>
    <w:rsid w:val="00BD7BEF"/>
    <w:rsid w:val="00BE12AC"/>
    <w:rsid w:val="00BE20AB"/>
    <w:rsid w:val="00BE2D36"/>
    <w:rsid w:val="00BE3113"/>
    <w:rsid w:val="00BE4650"/>
    <w:rsid w:val="00BE5544"/>
    <w:rsid w:val="00BE5A25"/>
    <w:rsid w:val="00BE6C49"/>
    <w:rsid w:val="00BE7410"/>
    <w:rsid w:val="00BF01F5"/>
    <w:rsid w:val="00BF2ACD"/>
    <w:rsid w:val="00BF305B"/>
    <w:rsid w:val="00BF47F5"/>
    <w:rsid w:val="00BF5C4C"/>
    <w:rsid w:val="00BF62D5"/>
    <w:rsid w:val="00BF7D50"/>
    <w:rsid w:val="00C00A1A"/>
    <w:rsid w:val="00C00A8F"/>
    <w:rsid w:val="00C0113A"/>
    <w:rsid w:val="00C0192D"/>
    <w:rsid w:val="00C0384B"/>
    <w:rsid w:val="00C04E60"/>
    <w:rsid w:val="00C067EF"/>
    <w:rsid w:val="00C067F8"/>
    <w:rsid w:val="00C06D80"/>
    <w:rsid w:val="00C10733"/>
    <w:rsid w:val="00C1094C"/>
    <w:rsid w:val="00C132A8"/>
    <w:rsid w:val="00C13E40"/>
    <w:rsid w:val="00C15865"/>
    <w:rsid w:val="00C174A8"/>
    <w:rsid w:val="00C17D69"/>
    <w:rsid w:val="00C20725"/>
    <w:rsid w:val="00C20B72"/>
    <w:rsid w:val="00C20BA9"/>
    <w:rsid w:val="00C20D2F"/>
    <w:rsid w:val="00C2201E"/>
    <w:rsid w:val="00C220A1"/>
    <w:rsid w:val="00C23D9F"/>
    <w:rsid w:val="00C2480C"/>
    <w:rsid w:val="00C25A60"/>
    <w:rsid w:val="00C26AED"/>
    <w:rsid w:val="00C30A54"/>
    <w:rsid w:val="00C31151"/>
    <w:rsid w:val="00C329B5"/>
    <w:rsid w:val="00C35398"/>
    <w:rsid w:val="00C35A18"/>
    <w:rsid w:val="00C41441"/>
    <w:rsid w:val="00C442DC"/>
    <w:rsid w:val="00C4447B"/>
    <w:rsid w:val="00C46EF8"/>
    <w:rsid w:val="00C525DA"/>
    <w:rsid w:val="00C5267A"/>
    <w:rsid w:val="00C53EAE"/>
    <w:rsid w:val="00C5506A"/>
    <w:rsid w:val="00C563AD"/>
    <w:rsid w:val="00C60219"/>
    <w:rsid w:val="00C605A6"/>
    <w:rsid w:val="00C62A7B"/>
    <w:rsid w:val="00C631DD"/>
    <w:rsid w:val="00C63FFF"/>
    <w:rsid w:val="00C64753"/>
    <w:rsid w:val="00C65E80"/>
    <w:rsid w:val="00C67D25"/>
    <w:rsid w:val="00C732F7"/>
    <w:rsid w:val="00C73DD1"/>
    <w:rsid w:val="00C762E4"/>
    <w:rsid w:val="00C769D9"/>
    <w:rsid w:val="00C7718A"/>
    <w:rsid w:val="00C83AA5"/>
    <w:rsid w:val="00C83FFC"/>
    <w:rsid w:val="00C84C9E"/>
    <w:rsid w:val="00C86E52"/>
    <w:rsid w:val="00C872C0"/>
    <w:rsid w:val="00C903D8"/>
    <w:rsid w:val="00C90EAC"/>
    <w:rsid w:val="00C91CFC"/>
    <w:rsid w:val="00C92248"/>
    <w:rsid w:val="00C93A7F"/>
    <w:rsid w:val="00C945BD"/>
    <w:rsid w:val="00C94719"/>
    <w:rsid w:val="00C95A42"/>
    <w:rsid w:val="00C9642C"/>
    <w:rsid w:val="00C96A1A"/>
    <w:rsid w:val="00C97B95"/>
    <w:rsid w:val="00CA0665"/>
    <w:rsid w:val="00CA07D9"/>
    <w:rsid w:val="00CA0E44"/>
    <w:rsid w:val="00CA2097"/>
    <w:rsid w:val="00CA2454"/>
    <w:rsid w:val="00CA50AA"/>
    <w:rsid w:val="00CA5E32"/>
    <w:rsid w:val="00CA71F6"/>
    <w:rsid w:val="00CA75ED"/>
    <w:rsid w:val="00CA783A"/>
    <w:rsid w:val="00CB04CB"/>
    <w:rsid w:val="00CB40C7"/>
    <w:rsid w:val="00CB50AB"/>
    <w:rsid w:val="00CB6DAB"/>
    <w:rsid w:val="00CC25D5"/>
    <w:rsid w:val="00CC3657"/>
    <w:rsid w:val="00CC5708"/>
    <w:rsid w:val="00CD0F87"/>
    <w:rsid w:val="00CD1F71"/>
    <w:rsid w:val="00CD2FA6"/>
    <w:rsid w:val="00CD43B8"/>
    <w:rsid w:val="00CD4E4E"/>
    <w:rsid w:val="00CD533F"/>
    <w:rsid w:val="00CE2AA7"/>
    <w:rsid w:val="00CE38EF"/>
    <w:rsid w:val="00CE39BC"/>
    <w:rsid w:val="00CE4A08"/>
    <w:rsid w:val="00CE5B54"/>
    <w:rsid w:val="00CF0535"/>
    <w:rsid w:val="00CF0953"/>
    <w:rsid w:val="00CF1AC5"/>
    <w:rsid w:val="00CF1B8F"/>
    <w:rsid w:val="00CF20BB"/>
    <w:rsid w:val="00CF2706"/>
    <w:rsid w:val="00CF3D97"/>
    <w:rsid w:val="00CF5205"/>
    <w:rsid w:val="00CF65DC"/>
    <w:rsid w:val="00CF7825"/>
    <w:rsid w:val="00CF7B2F"/>
    <w:rsid w:val="00D007F5"/>
    <w:rsid w:val="00D01AD7"/>
    <w:rsid w:val="00D030DF"/>
    <w:rsid w:val="00D0325C"/>
    <w:rsid w:val="00D0395B"/>
    <w:rsid w:val="00D0434D"/>
    <w:rsid w:val="00D04828"/>
    <w:rsid w:val="00D048C5"/>
    <w:rsid w:val="00D04A74"/>
    <w:rsid w:val="00D05FD1"/>
    <w:rsid w:val="00D06AD9"/>
    <w:rsid w:val="00D06E96"/>
    <w:rsid w:val="00D07AD7"/>
    <w:rsid w:val="00D1115B"/>
    <w:rsid w:val="00D1126C"/>
    <w:rsid w:val="00D115E8"/>
    <w:rsid w:val="00D129FF"/>
    <w:rsid w:val="00D12D98"/>
    <w:rsid w:val="00D159F2"/>
    <w:rsid w:val="00D1726A"/>
    <w:rsid w:val="00D2039C"/>
    <w:rsid w:val="00D21AEC"/>
    <w:rsid w:val="00D23BF2"/>
    <w:rsid w:val="00D23CC5"/>
    <w:rsid w:val="00D23F1A"/>
    <w:rsid w:val="00D247B2"/>
    <w:rsid w:val="00D275D5"/>
    <w:rsid w:val="00D30EF2"/>
    <w:rsid w:val="00D32283"/>
    <w:rsid w:val="00D3241C"/>
    <w:rsid w:val="00D35845"/>
    <w:rsid w:val="00D35B8C"/>
    <w:rsid w:val="00D430F2"/>
    <w:rsid w:val="00D44608"/>
    <w:rsid w:val="00D44AC5"/>
    <w:rsid w:val="00D45CAA"/>
    <w:rsid w:val="00D500E7"/>
    <w:rsid w:val="00D5224C"/>
    <w:rsid w:val="00D52E57"/>
    <w:rsid w:val="00D53C10"/>
    <w:rsid w:val="00D60B3D"/>
    <w:rsid w:val="00D62889"/>
    <w:rsid w:val="00D63899"/>
    <w:rsid w:val="00D64116"/>
    <w:rsid w:val="00D6464F"/>
    <w:rsid w:val="00D6557B"/>
    <w:rsid w:val="00D65C70"/>
    <w:rsid w:val="00D65D41"/>
    <w:rsid w:val="00D6665C"/>
    <w:rsid w:val="00D66781"/>
    <w:rsid w:val="00D702A5"/>
    <w:rsid w:val="00D711B2"/>
    <w:rsid w:val="00D73FF9"/>
    <w:rsid w:val="00D74473"/>
    <w:rsid w:val="00D7450F"/>
    <w:rsid w:val="00D748A6"/>
    <w:rsid w:val="00D749F7"/>
    <w:rsid w:val="00D74A11"/>
    <w:rsid w:val="00D771D3"/>
    <w:rsid w:val="00D775D3"/>
    <w:rsid w:val="00D7790F"/>
    <w:rsid w:val="00D80161"/>
    <w:rsid w:val="00D81229"/>
    <w:rsid w:val="00D8185B"/>
    <w:rsid w:val="00D81D43"/>
    <w:rsid w:val="00D82332"/>
    <w:rsid w:val="00D844AC"/>
    <w:rsid w:val="00D8567C"/>
    <w:rsid w:val="00D86819"/>
    <w:rsid w:val="00D8756D"/>
    <w:rsid w:val="00D87B41"/>
    <w:rsid w:val="00D90A7B"/>
    <w:rsid w:val="00D91050"/>
    <w:rsid w:val="00D918FC"/>
    <w:rsid w:val="00D93854"/>
    <w:rsid w:val="00D948FF"/>
    <w:rsid w:val="00D95B32"/>
    <w:rsid w:val="00D95E06"/>
    <w:rsid w:val="00D9750D"/>
    <w:rsid w:val="00DA0745"/>
    <w:rsid w:val="00DA0C1B"/>
    <w:rsid w:val="00DA0D72"/>
    <w:rsid w:val="00DA27B2"/>
    <w:rsid w:val="00DA2CA2"/>
    <w:rsid w:val="00DA31DE"/>
    <w:rsid w:val="00DA4039"/>
    <w:rsid w:val="00DA412B"/>
    <w:rsid w:val="00DA5CAD"/>
    <w:rsid w:val="00DA7764"/>
    <w:rsid w:val="00DA7A1F"/>
    <w:rsid w:val="00DB08C8"/>
    <w:rsid w:val="00DB3779"/>
    <w:rsid w:val="00DB6C08"/>
    <w:rsid w:val="00DB76E3"/>
    <w:rsid w:val="00DB7826"/>
    <w:rsid w:val="00DB7B03"/>
    <w:rsid w:val="00DC190E"/>
    <w:rsid w:val="00DC4385"/>
    <w:rsid w:val="00DC4E88"/>
    <w:rsid w:val="00DC5B31"/>
    <w:rsid w:val="00DC5E48"/>
    <w:rsid w:val="00DC6FF5"/>
    <w:rsid w:val="00DD15C0"/>
    <w:rsid w:val="00DD24E5"/>
    <w:rsid w:val="00DD2F61"/>
    <w:rsid w:val="00DD31E1"/>
    <w:rsid w:val="00DD3DBB"/>
    <w:rsid w:val="00DD53DB"/>
    <w:rsid w:val="00DD5B0B"/>
    <w:rsid w:val="00DD6A45"/>
    <w:rsid w:val="00DE0EDB"/>
    <w:rsid w:val="00DE1725"/>
    <w:rsid w:val="00DE1941"/>
    <w:rsid w:val="00DE3403"/>
    <w:rsid w:val="00DE79E1"/>
    <w:rsid w:val="00DF18AB"/>
    <w:rsid w:val="00DF31EA"/>
    <w:rsid w:val="00DF33D3"/>
    <w:rsid w:val="00DF36E2"/>
    <w:rsid w:val="00DF4834"/>
    <w:rsid w:val="00DF5144"/>
    <w:rsid w:val="00E01702"/>
    <w:rsid w:val="00E01720"/>
    <w:rsid w:val="00E01857"/>
    <w:rsid w:val="00E022A0"/>
    <w:rsid w:val="00E0288F"/>
    <w:rsid w:val="00E040E8"/>
    <w:rsid w:val="00E0596D"/>
    <w:rsid w:val="00E05C9E"/>
    <w:rsid w:val="00E064A9"/>
    <w:rsid w:val="00E06786"/>
    <w:rsid w:val="00E114ED"/>
    <w:rsid w:val="00E11E32"/>
    <w:rsid w:val="00E13DF9"/>
    <w:rsid w:val="00E1481A"/>
    <w:rsid w:val="00E14D88"/>
    <w:rsid w:val="00E15809"/>
    <w:rsid w:val="00E163DF"/>
    <w:rsid w:val="00E166DE"/>
    <w:rsid w:val="00E1670D"/>
    <w:rsid w:val="00E20D7A"/>
    <w:rsid w:val="00E2454D"/>
    <w:rsid w:val="00E245DE"/>
    <w:rsid w:val="00E2469A"/>
    <w:rsid w:val="00E25AAE"/>
    <w:rsid w:val="00E32141"/>
    <w:rsid w:val="00E32B12"/>
    <w:rsid w:val="00E33140"/>
    <w:rsid w:val="00E331A2"/>
    <w:rsid w:val="00E332B4"/>
    <w:rsid w:val="00E34355"/>
    <w:rsid w:val="00E352BD"/>
    <w:rsid w:val="00E35459"/>
    <w:rsid w:val="00E3570B"/>
    <w:rsid w:val="00E37E1A"/>
    <w:rsid w:val="00E406F8"/>
    <w:rsid w:val="00E42ACF"/>
    <w:rsid w:val="00E43680"/>
    <w:rsid w:val="00E43A0A"/>
    <w:rsid w:val="00E43AFB"/>
    <w:rsid w:val="00E43BD0"/>
    <w:rsid w:val="00E43EFD"/>
    <w:rsid w:val="00E45086"/>
    <w:rsid w:val="00E471FF"/>
    <w:rsid w:val="00E475F9"/>
    <w:rsid w:val="00E516BD"/>
    <w:rsid w:val="00E53424"/>
    <w:rsid w:val="00E5346C"/>
    <w:rsid w:val="00E55238"/>
    <w:rsid w:val="00E55714"/>
    <w:rsid w:val="00E5708B"/>
    <w:rsid w:val="00E600CC"/>
    <w:rsid w:val="00E61D7A"/>
    <w:rsid w:val="00E61D94"/>
    <w:rsid w:val="00E637B4"/>
    <w:rsid w:val="00E63AE6"/>
    <w:rsid w:val="00E63FDC"/>
    <w:rsid w:val="00E66686"/>
    <w:rsid w:val="00E6711D"/>
    <w:rsid w:val="00E70C65"/>
    <w:rsid w:val="00E714E5"/>
    <w:rsid w:val="00E7253D"/>
    <w:rsid w:val="00E72D0B"/>
    <w:rsid w:val="00E751C3"/>
    <w:rsid w:val="00E75826"/>
    <w:rsid w:val="00E80468"/>
    <w:rsid w:val="00E8176E"/>
    <w:rsid w:val="00E86610"/>
    <w:rsid w:val="00E86707"/>
    <w:rsid w:val="00E9002E"/>
    <w:rsid w:val="00E912FC"/>
    <w:rsid w:val="00E91940"/>
    <w:rsid w:val="00E92D1E"/>
    <w:rsid w:val="00E93A7F"/>
    <w:rsid w:val="00E94494"/>
    <w:rsid w:val="00EA1423"/>
    <w:rsid w:val="00EA4C31"/>
    <w:rsid w:val="00EA74F9"/>
    <w:rsid w:val="00EB05A7"/>
    <w:rsid w:val="00EB071C"/>
    <w:rsid w:val="00EB2FB2"/>
    <w:rsid w:val="00EB354D"/>
    <w:rsid w:val="00EB6010"/>
    <w:rsid w:val="00EB6053"/>
    <w:rsid w:val="00EB63D9"/>
    <w:rsid w:val="00EB6EB2"/>
    <w:rsid w:val="00EB6F5E"/>
    <w:rsid w:val="00EB76C4"/>
    <w:rsid w:val="00EB7B82"/>
    <w:rsid w:val="00EC0467"/>
    <w:rsid w:val="00EC2DB3"/>
    <w:rsid w:val="00EC34FC"/>
    <w:rsid w:val="00EC35C6"/>
    <w:rsid w:val="00EC5711"/>
    <w:rsid w:val="00EC5F8E"/>
    <w:rsid w:val="00EC67C6"/>
    <w:rsid w:val="00ED0BDC"/>
    <w:rsid w:val="00ED1685"/>
    <w:rsid w:val="00ED2547"/>
    <w:rsid w:val="00ED2D91"/>
    <w:rsid w:val="00ED30CA"/>
    <w:rsid w:val="00ED3645"/>
    <w:rsid w:val="00ED6DD4"/>
    <w:rsid w:val="00EE064E"/>
    <w:rsid w:val="00EE44E5"/>
    <w:rsid w:val="00EE4F14"/>
    <w:rsid w:val="00EE5C69"/>
    <w:rsid w:val="00EE5D35"/>
    <w:rsid w:val="00EE69E8"/>
    <w:rsid w:val="00EE7C91"/>
    <w:rsid w:val="00EE7E6A"/>
    <w:rsid w:val="00EF096A"/>
    <w:rsid w:val="00EF2375"/>
    <w:rsid w:val="00EF39AF"/>
    <w:rsid w:val="00EF42F9"/>
    <w:rsid w:val="00EF4FFB"/>
    <w:rsid w:val="00F01D25"/>
    <w:rsid w:val="00F02F9C"/>
    <w:rsid w:val="00F02FDE"/>
    <w:rsid w:val="00F0352B"/>
    <w:rsid w:val="00F0482F"/>
    <w:rsid w:val="00F04FA6"/>
    <w:rsid w:val="00F06220"/>
    <w:rsid w:val="00F06C7A"/>
    <w:rsid w:val="00F079D0"/>
    <w:rsid w:val="00F07EDF"/>
    <w:rsid w:val="00F104C2"/>
    <w:rsid w:val="00F108EC"/>
    <w:rsid w:val="00F11463"/>
    <w:rsid w:val="00F11A73"/>
    <w:rsid w:val="00F136AE"/>
    <w:rsid w:val="00F1721F"/>
    <w:rsid w:val="00F2069A"/>
    <w:rsid w:val="00F21197"/>
    <w:rsid w:val="00F23531"/>
    <w:rsid w:val="00F24679"/>
    <w:rsid w:val="00F24F9D"/>
    <w:rsid w:val="00F25551"/>
    <w:rsid w:val="00F25749"/>
    <w:rsid w:val="00F26EB4"/>
    <w:rsid w:val="00F26F87"/>
    <w:rsid w:val="00F32157"/>
    <w:rsid w:val="00F3609E"/>
    <w:rsid w:val="00F36539"/>
    <w:rsid w:val="00F37BCE"/>
    <w:rsid w:val="00F4188E"/>
    <w:rsid w:val="00F457A7"/>
    <w:rsid w:val="00F46E62"/>
    <w:rsid w:val="00F508EC"/>
    <w:rsid w:val="00F51698"/>
    <w:rsid w:val="00F52992"/>
    <w:rsid w:val="00F532F3"/>
    <w:rsid w:val="00F5419E"/>
    <w:rsid w:val="00F54A1A"/>
    <w:rsid w:val="00F5522A"/>
    <w:rsid w:val="00F55C8E"/>
    <w:rsid w:val="00F5603F"/>
    <w:rsid w:val="00F6121C"/>
    <w:rsid w:val="00F62B72"/>
    <w:rsid w:val="00F64CD2"/>
    <w:rsid w:val="00F6696B"/>
    <w:rsid w:val="00F66A18"/>
    <w:rsid w:val="00F66ACC"/>
    <w:rsid w:val="00F66FA5"/>
    <w:rsid w:val="00F67127"/>
    <w:rsid w:val="00F67173"/>
    <w:rsid w:val="00F71CC1"/>
    <w:rsid w:val="00F7349F"/>
    <w:rsid w:val="00F743FF"/>
    <w:rsid w:val="00F764C4"/>
    <w:rsid w:val="00F77206"/>
    <w:rsid w:val="00F80296"/>
    <w:rsid w:val="00F84213"/>
    <w:rsid w:val="00F852DD"/>
    <w:rsid w:val="00F856B7"/>
    <w:rsid w:val="00F8604E"/>
    <w:rsid w:val="00F86845"/>
    <w:rsid w:val="00F86B15"/>
    <w:rsid w:val="00F86EC5"/>
    <w:rsid w:val="00F87102"/>
    <w:rsid w:val="00F90C0F"/>
    <w:rsid w:val="00F91CAD"/>
    <w:rsid w:val="00F94BFA"/>
    <w:rsid w:val="00F94E16"/>
    <w:rsid w:val="00F952A6"/>
    <w:rsid w:val="00F95A16"/>
    <w:rsid w:val="00F964E1"/>
    <w:rsid w:val="00F96F4A"/>
    <w:rsid w:val="00F977AD"/>
    <w:rsid w:val="00FA0FC8"/>
    <w:rsid w:val="00FA1479"/>
    <w:rsid w:val="00FA182E"/>
    <w:rsid w:val="00FA1AA4"/>
    <w:rsid w:val="00FA1F00"/>
    <w:rsid w:val="00FA205C"/>
    <w:rsid w:val="00FA2F4F"/>
    <w:rsid w:val="00FA3CFE"/>
    <w:rsid w:val="00FA72B4"/>
    <w:rsid w:val="00FB012C"/>
    <w:rsid w:val="00FB1C86"/>
    <w:rsid w:val="00FB1D98"/>
    <w:rsid w:val="00FB2B59"/>
    <w:rsid w:val="00FB46DF"/>
    <w:rsid w:val="00FB470C"/>
    <w:rsid w:val="00FB6078"/>
    <w:rsid w:val="00FB779E"/>
    <w:rsid w:val="00FC09E9"/>
    <w:rsid w:val="00FC19F8"/>
    <w:rsid w:val="00FC3AD8"/>
    <w:rsid w:val="00FC3FAC"/>
    <w:rsid w:val="00FC4627"/>
    <w:rsid w:val="00FC624F"/>
    <w:rsid w:val="00FC757A"/>
    <w:rsid w:val="00FD0060"/>
    <w:rsid w:val="00FD069D"/>
    <w:rsid w:val="00FD6F39"/>
    <w:rsid w:val="00FE161B"/>
    <w:rsid w:val="00FE223A"/>
    <w:rsid w:val="00FE24F6"/>
    <w:rsid w:val="00FE27F5"/>
    <w:rsid w:val="00FE2876"/>
    <w:rsid w:val="00FE296F"/>
    <w:rsid w:val="00FE3F10"/>
    <w:rsid w:val="00FE49B3"/>
    <w:rsid w:val="00FE4BE3"/>
    <w:rsid w:val="00FE4DAB"/>
    <w:rsid w:val="00FF3413"/>
    <w:rsid w:val="00FF3CA4"/>
    <w:rsid w:val="00FF41C5"/>
    <w:rsid w:val="00FF47C1"/>
    <w:rsid w:val="00FF4CA2"/>
    <w:rsid w:val="00FF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857"/>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uiPriority w:val="39"/>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uiPriority w:val="39"/>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uiPriority w:val="39"/>
    <w:pPr>
      <w:spacing w:before="0"/>
      <w:ind w:left="1200"/>
      <w:jc w:val="left"/>
    </w:pPr>
    <w:rPr>
      <w:rFonts w:ascii="Times New Roman" w:hAnsi="Times New Roman"/>
      <w:sz w:val="20"/>
      <w:szCs w:val="20"/>
    </w:rPr>
  </w:style>
  <w:style w:type="paragraph" w:styleId="70">
    <w:name w:val="toc 7"/>
    <w:basedOn w:val="a"/>
    <w:next w:val="a"/>
    <w:autoRedefine/>
    <w:uiPriority w:val="39"/>
    <w:pPr>
      <w:spacing w:before="0"/>
      <w:ind w:left="1440"/>
      <w:jc w:val="left"/>
    </w:pPr>
    <w:rPr>
      <w:rFonts w:ascii="Times New Roman" w:hAnsi="Times New Roman"/>
      <w:sz w:val="20"/>
      <w:szCs w:val="20"/>
    </w:rPr>
  </w:style>
  <w:style w:type="paragraph" w:styleId="80">
    <w:name w:val="toc 8"/>
    <w:basedOn w:val="a"/>
    <w:next w:val="a"/>
    <w:autoRedefine/>
    <w:uiPriority w:val="39"/>
    <w:pPr>
      <w:spacing w:before="0"/>
      <w:ind w:left="1680"/>
      <w:jc w:val="left"/>
    </w:pPr>
    <w:rPr>
      <w:rFonts w:ascii="Times New Roman" w:hAnsi="Times New Roman"/>
      <w:sz w:val="20"/>
      <w:szCs w:val="20"/>
    </w:rPr>
  </w:style>
  <w:style w:type="paragraph" w:styleId="90">
    <w:name w:val="toc 9"/>
    <w:basedOn w:val="a"/>
    <w:next w:val="a"/>
    <w:autoRedefine/>
    <w:uiPriority w:val="39"/>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857"/>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uiPriority w:val="39"/>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uiPriority w:val="39"/>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uiPriority w:val="39"/>
    <w:pPr>
      <w:spacing w:before="0"/>
      <w:ind w:left="1200"/>
      <w:jc w:val="left"/>
    </w:pPr>
    <w:rPr>
      <w:rFonts w:ascii="Times New Roman" w:hAnsi="Times New Roman"/>
      <w:sz w:val="20"/>
      <w:szCs w:val="20"/>
    </w:rPr>
  </w:style>
  <w:style w:type="paragraph" w:styleId="70">
    <w:name w:val="toc 7"/>
    <w:basedOn w:val="a"/>
    <w:next w:val="a"/>
    <w:autoRedefine/>
    <w:uiPriority w:val="39"/>
    <w:pPr>
      <w:spacing w:before="0"/>
      <w:ind w:left="1440"/>
      <w:jc w:val="left"/>
    </w:pPr>
    <w:rPr>
      <w:rFonts w:ascii="Times New Roman" w:hAnsi="Times New Roman"/>
      <w:sz w:val="20"/>
      <w:szCs w:val="20"/>
    </w:rPr>
  </w:style>
  <w:style w:type="paragraph" w:styleId="80">
    <w:name w:val="toc 8"/>
    <w:basedOn w:val="a"/>
    <w:next w:val="a"/>
    <w:autoRedefine/>
    <w:uiPriority w:val="39"/>
    <w:pPr>
      <w:spacing w:before="0"/>
      <w:ind w:left="1680"/>
      <w:jc w:val="left"/>
    </w:pPr>
    <w:rPr>
      <w:rFonts w:ascii="Times New Roman" w:hAnsi="Times New Roman"/>
      <w:sz w:val="20"/>
      <w:szCs w:val="20"/>
    </w:rPr>
  </w:style>
  <w:style w:type="paragraph" w:styleId="90">
    <w:name w:val="toc 9"/>
    <w:basedOn w:val="a"/>
    <w:next w:val="a"/>
    <w:autoRedefine/>
    <w:uiPriority w:val="39"/>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78187722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52282387">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DB62-F4C6-4D0F-8D9E-2CD58EF6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Template>
  <TotalTime>143</TotalTime>
  <Pages>31</Pages>
  <Words>7434</Words>
  <Characters>52779</Characters>
  <Application>Microsoft Office Word</Application>
  <DocSecurity>0</DocSecurity>
  <Lines>439</Lines>
  <Paragraphs>120</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60093</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Кумыкова Лариса Мельбиевна</cp:lastModifiedBy>
  <cp:revision>11</cp:revision>
  <cp:lastPrinted>2022-04-29T11:31:00Z</cp:lastPrinted>
  <dcterms:created xsi:type="dcterms:W3CDTF">2022-06-01T13:46:00Z</dcterms:created>
  <dcterms:modified xsi:type="dcterms:W3CDTF">2022-06-02T14:29:00Z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