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0" w:name="__DdeLink__298_32260285"/>
      <w:r>
        <w:rPr>
          <w:rFonts w:cs="Times New Roman" w:ascii="Times New Roman" w:hAnsi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0"/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от 02.03.2023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88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02 марта 2023 года состоялось 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>
      <w:pPr>
        <w:pStyle w:val="NormalWeb"/>
        <w:spacing w:lineRule="auto" w:line="288" w:beforeAutospacing="0" w:before="0" w:after="0"/>
        <w:ind w:hanging="0"/>
        <w:jc w:val="both"/>
        <w:rPr/>
      </w:pPr>
      <w:r>
        <w:rPr>
          <w:sz w:val="26"/>
          <w:szCs w:val="26"/>
        </w:rPr>
        <w:tab/>
        <w:t xml:space="preserve">Повестка дня заседания Комиссии включала рассмотрение уведомлений работников </w:t>
      </w:r>
      <w:r>
        <w:rPr>
          <w:rFonts w:cs="Times New Roman"/>
          <w:b w:val="false"/>
          <w:bCs w:val="false"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(далее- </w:t>
      </w:r>
      <w:r>
        <w:rPr>
          <w:sz w:val="26"/>
          <w:szCs w:val="26"/>
        </w:rPr>
        <w:t>ОСФР по Кировской области):</w:t>
      </w:r>
    </w:p>
    <w:p>
      <w:pPr>
        <w:pStyle w:val="NormalWeb"/>
        <w:spacing w:lineRule="auto" w:line="288" w:beforeAutospacing="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spacing w:lineRule="auto" w:line="288" w:beforeAutospacing="0" w:before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  <w:lang w:eastAsia="ar-SA"/>
        </w:rPr>
        <w:t xml:space="preserve">Рассмотрение уведомления работника ОСФР по Кировской области по вопросу представления неполных, недостоверных сведений о доходах, об имуществе и обязательствах имущественного характера на близкого родственника.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ar-SA"/>
        </w:rPr>
        <w:t xml:space="preserve">Признать, </w:t>
      </w:r>
      <w:bookmarkStart w:id="1" w:name="__DdeLink__9921_33287858821112"/>
      <w:bookmarkEnd w:id="1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ar-SA"/>
        </w:rPr>
        <w:t xml:space="preserve">что сведения о доходах, об имуществе и обязательствах имущественного характера, представленные работником на близкого родственника, являются неполными и недостоверными. Считаем возможным рекомендовать работодателю не применять к работнику дисциплинарное взыскание в соответствии со статьей 192 Трудового кодекса Российской Федерации. </w:t>
      </w:r>
      <w:hyperlink r:id="rId2">
        <w:r>
          <w:rPr>
            <w:rStyle w:val="ListLabel2"/>
            <w:rFonts w:eastAsia="Calibri" w:cs="Times New Roman" w:ascii="Times New Roman" w:hAnsi="Times New Roman"/>
            <w:b w:val="false"/>
            <w:bCs w:val="false"/>
            <w:color w:val="000000"/>
            <w:sz w:val="26"/>
            <w:szCs w:val="26"/>
            <w:lang w:val="ru-RU" w:eastAsia="ru-RU"/>
          </w:rPr>
          <w:t>Предупредить работника о недопустимости повторного нарушения в области законодательства о противодействии коррупции</w:t>
        </w:r>
      </w:hyperlink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2. Рассмотрение уведомления работника ОСФР по Кировской области о возможном возникновении конфликта интересов по вопросу осуществления преподавательской деятельности на возмездной основе.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ab/>
        <w:t xml:space="preserve">Конфликт интересов отсутствует.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Уведомление работника принять к сведению.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 Рекомендовать работнику отразить полученный от возмездного оказания услуг доход в сведениях о доходах, расходах и обязательствах имущественного характера. 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3. Рассмотрение уведомления работника ОСФР по Кировской области о возможном возникновении конфликта интересов по вопросу осуществления работы по совместительству.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ab/>
        <w:t xml:space="preserve">Уведомление работника принять к сведению.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eastAsia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eastAsia="en-US"/>
        </w:rPr>
        <w:t>случае изменения обстоятельств и условий работником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eastAsia="en-US"/>
        </w:rPr>
        <w:t xml:space="preserve"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Рекомендовать работнику отражать полученный от совместительства доход в сведениях о доходах, расходах и обязательствах имущественного характера в рамках отчётных кампаний.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4. Рассмотрение уведомления работника ОСФР по Кировской области о возникновении личной заинтересованности по вопросу обращения близкого родственника с заявлением о перерасчёте пенсии.  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>случае изменения обстоятельств и условий работником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>5. Рассмотрение уведомления работника ОСФР по Кировской области о возникновении личной заинтересованности по вопросу обращения близкого родственника с заявлением о распоряжении средствами М(С)К.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en-US"/>
        </w:rPr>
        <w:t xml:space="preserve">Признать, что при исполнении должностных обязанностей работником конфликт интересов отсутствует.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Рекомендовать работнику отразить распоряжение государственным сертификатом на материнский (семейный) капитал 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>сведениях о доходах, расходах и обязательствах имущественного характера.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6. Рассмотрение уведомления работника ОСФР по Кировской области о возникновении личной заинтересованности по вопросу обращения близких родственников с заявлением о согласии на осуществление ухода за ним неработающим трудоспособным лицом и с заявлением о назначении ежемесячной компенсационной выплаты неработающему трудоспособному лицу, осуществляющему уход за нетрудоспособным.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Признать, что при исполнении должностных обязанностей работником конфликт интересов отсутствует. 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>7. Рассмотрение уведомления работника ОСФР по Кировской области о возникновении личной заинтересованности по вопрос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 обращения близких родственников с заявлением о выплате социального пособия на погребение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с заявлением о выплате средств пенсионных накоплений умершего застрахованного лица.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Признать, что при исполнении должностных обязанностей работником конфликт интересов в настоящее время отсутствует. 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случае изменения обстоятельств и условий работником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8.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близкого родственника с заявлением о согласии на осуществление за ним ухода неработающим трудоспособным лицом.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 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88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случае изменения обстоятельств и условий работнику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9.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>о возникновении личной заинтересованности по вопросу обращения близкого родственника с заявлением о распоряжении средствами М(С)К.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Признать, что при исполнении должностных обязанностей работником конфликт интересов отсутствует.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10.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>о возникновении личной заинтересованности по вопросу обращения близкого родственника с заявлением о корректировке и дополнении индивидуального лицевого счёта.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>Признать, что при исполнении должностных обязанностей</w:t>
      </w:r>
      <w:r>
        <w:rPr>
          <w:rFonts w:eastAsia="Calibri" w:cs="Times New Roman" w:ascii="Times New Roman" w:hAnsi="Times New Roman"/>
          <w:b/>
          <w:bCs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работником конфликт интересов в настоящее время отсутствует. 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случае  изменения обстоятельств и условий работником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меры по недопущению любой возможности возникновения конфликта интересов по изложенной ситуации в дальнейшем  путем подачи соответствующего уведомления.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11.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близкого родственника с заявлением о согласии на осуществление за ним ухода неработающим трудоспособным лицом.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Признать, что при исполнении должностных обязанностей работником конфликт интересов в настоящее время отсутствует. 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случае изменения обстоятельств и условий работнику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12.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с заявлением о корректировке и дополнении индивидуального лицевого счёта. 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Признать, что при исполнении должностных обязанностей работником конфликт интересов отсутствует.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13.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свойственника с заявлением о выплате социального пособия на погребение.  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>У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>ведомление работника принять к сведению.</w:t>
      </w:r>
    </w:p>
    <w:p>
      <w:pPr>
        <w:pStyle w:val="Normal"/>
        <w:spacing w:lineRule="auto" w:line="288" w:beforeAutospacing="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6"/>
          <w:szCs w:val="26"/>
          <w:u w:val="none"/>
          <w:lang w:val="ru-RU" w:eastAsia="en-US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en-US"/>
        </w:rPr>
        <w:tab/>
        <w:t xml:space="preserve">14.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Рассмотрение уведомления работника ОСФР по Кировской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 xml:space="preserve">о возникновении личной заинтересованности по вопросу обращения близкого родственника с заявлением о назначении ежемесячной денежной выплаты.   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  <w:t xml:space="preserve">По итогам заседания Комиссии принято следующее решение: </w:t>
      </w:r>
    </w:p>
    <w:p>
      <w:pPr>
        <w:pStyle w:val="Normal"/>
        <w:spacing w:lineRule="auto" w:line="288" w:beforeAutospacing="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 w:eastAsia="ar-S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val="ru-RU" w:eastAsia="ar-SA"/>
        </w:rPr>
        <w:t xml:space="preserve">Признать, что при исполнении должностных обязанностей работником конфликт интересов в настоящее время отсутствует.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val="ru-RU" w:eastAsia="en-US"/>
        </w:rPr>
        <w:t>случае изменения обстоятельств и условий работнику принять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6"/>
          <w:szCs w:val="26"/>
          <w:u w:val="none"/>
          <w:lang w:val="ru-RU" w:eastAsia="en-US"/>
        </w:rPr>
        <w:t>меры по недопущению любой возможности возникновения конфликта интересов по изложенной ситуации в дальнейшем путем подачи соответствующего уведомления.</w:t>
      </w:r>
    </w:p>
    <w:sectPr>
      <w:headerReference w:type="default" r:id="rId3"/>
      <w:type w:val="nextPage"/>
      <w:pgSz w:w="11906" w:h="16838"/>
      <w:pgMar w:left="1134" w:right="1133" w:header="709" w:top="1134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03693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2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3c2315"/>
    <w:rPr>
      <w:rFonts w:ascii="Arial" w:hAnsi="Arial" w:eastAsia="Lucida Sans Unicode" w:cs="Mangal"/>
      <w:kern w:val="2"/>
      <w:sz w:val="20"/>
      <w:szCs w:val="24"/>
      <w:lang w:eastAsia="hi-IN" w:bidi="hi-IN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c37edb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c37edb"/>
    <w:rPr/>
  </w:style>
  <w:style w:type="character" w:styleId="Style18" w:customStyle="1">
    <w:name w:val="Основной текст_"/>
    <w:basedOn w:val="DefaultParagraphFont"/>
    <w:link w:val="2"/>
    <w:qFormat/>
    <w:rsid w:val="00ea79c5"/>
    <w:rPr>
      <w:rFonts w:ascii="Times New Roman" w:hAnsi="Times New Roman" w:eastAsia="Times New Roman" w:cs="Times New Roman"/>
      <w:shd w:fill="FFFFFF" w:val="clear"/>
    </w:rPr>
  </w:style>
  <w:style w:type="character" w:styleId="Style19">
    <w:name w:val="Символ нумерации"/>
    <w:qFormat/>
    <w:rPr/>
  </w:style>
  <w:style w:type="character" w:styleId="ListLabel2">
    <w:name w:val="ListLabel 2"/>
    <w:qFormat/>
    <w:rPr>
      <w:rFonts w:eastAsia="Calibri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ListLabel115">
    <w:name w:val="ListLabel 115"/>
    <w:qFormat/>
    <w:rPr>
      <w:rFonts w:eastAsia="Calibri" w:cs="Times New Roman"/>
      <w:b w:val="false"/>
      <w:bCs w:val="false"/>
      <w:color w:val="000000"/>
      <w:sz w:val="26"/>
      <w:szCs w:val="26"/>
      <w:lang w:val="ru-RU" w:eastAsia="ru-RU"/>
    </w:rPr>
  </w:style>
  <w:style w:type="character" w:styleId="ListLabel116">
    <w:name w:val="ListLabel 116"/>
    <w:qFormat/>
    <w:rPr>
      <w:rFonts w:ascii="Times New Roman" w:hAnsi="Times New Roman" w:eastAsia="Calibri" w:cs="Times New Roman"/>
      <w:b w:val="false"/>
      <w:bCs w:val="false"/>
      <w:color w:val="000000"/>
      <w:sz w:val="26"/>
      <w:szCs w:val="26"/>
      <w:lang w:val="ru-RU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7"/>
    <w:rsid w:val="003c2315"/>
    <w:pPr>
      <w:widowControl w:val="false"/>
      <w:suppressAutoHyphens w:val="true"/>
      <w:spacing w:lineRule="auto" w:line="240" w:before="0" w:after="120"/>
    </w:pPr>
    <w:rPr>
      <w:rFonts w:ascii="Arial" w:hAnsi="Arial" w:eastAsia="Lucida Sans Unicode" w:cs="Mangal"/>
      <w:kern w:val="2"/>
      <w:sz w:val="20"/>
      <w:szCs w:val="24"/>
      <w:lang w:eastAsia="hi-IN" w:bidi="hi-I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003b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ef1d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9"/>
    <w:uiPriority w:val="99"/>
    <w:unhideWhenUsed/>
    <w:rsid w:val="00c37e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b"/>
    <w:uiPriority w:val="99"/>
    <w:unhideWhenUsed/>
    <w:rsid w:val="00c37ed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Основной текст2"/>
    <w:basedOn w:val="Normal"/>
    <w:link w:val="ac"/>
    <w:qFormat/>
    <w:rsid w:val="00ea79c5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c44a8b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5D62C2788E7578F9718D2AB278A63D4A36C5DB290A23ADF073DDA019FDCBB7949E481A79634A7103021D08F4728C1E593D6AB4083AD6E8Z7sCI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FCD1-1861-4390-A0F9-97262D1A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Application>LibreOffice/6.2.2.2$Windows_x86 LibreOffice_project/2b840030fec2aae0fd2658d8d4f9548af4e3518d</Application>
  <Pages>4</Pages>
  <Words>966</Words>
  <Characters>7308</Characters>
  <CharactersWithSpaces>8310</CharactersWithSpaces>
  <Paragraphs>48</Paragraphs>
  <Company>Отделение ПФР по Кировской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2018-02-22T10:43:00Z</dcterms:created>
  <dc:creator>bzv2t</dc:creator>
  <dc:description/>
  <dc:language>ru-RU</dc:language>
  <cp:lastModifiedBy/>
  <cp:lastPrinted>2017-04-21T05:50:00Z</cp:lastPrinted>
  <dcterms:modified xsi:type="dcterms:W3CDTF">2023-03-31T14:56:14Z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